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402" w:type="dxa"/>
        <w:tblLook w:val="01E0"/>
      </w:tblPr>
      <w:tblGrid>
        <w:gridCol w:w="4062"/>
      </w:tblGrid>
      <w:tr w:rsidR="00D52DD6" w:rsidRPr="00D7157B" w:rsidTr="00D52DD6">
        <w:trPr>
          <w:trHeight w:val="359"/>
          <w:jc w:val="right"/>
        </w:trPr>
        <w:tc>
          <w:tcPr>
            <w:tcW w:w="4062" w:type="dxa"/>
            <w:shd w:val="clear" w:color="auto" w:fill="auto"/>
          </w:tcPr>
          <w:p w:rsidR="00D52DD6" w:rsidRPr="00D7157B" w:rsidRDefault="00790D81" w:rsidP="00856699">
            <w:pPr>
              <w:spacing w:after="0" w:line="240" w:lineRule="auto"/>
              <w:ind w:left="7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52DD6" w:rsidRPr="00D7157B"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 w:rsidR="00575C33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</w:p>
        </w:tc>
      </w:tr>
      <w:tr w:rsidR="00D52DD6" w:rsidRPr="00D7157B" w:rsidTr="00D52DD6">
        <w:trPr>
          <w:jc w:val="right"/>
        </w:trPr>
        <w:tc>
          <w:tcPr>
            <w:tcW w:w="4062" w:type="dxa"/>
            <w:shd w:val="clear" w:color="auto" w:fill="auto"/>
          </w:tcPr>
          <w:tbl>
            <w:tblPr>
              <w:tblW w:w="0" w:type="auto"/>
              <w:jc w:val="right"/>
              <w:tblLook w:val="01E0"/>
            </w:tblPr>
            <w:tblGrid>
              <w:gridCol w:w="3846"/>
            </w:tblGrid>
            <w:tr w:rsidR="00D52DD6" w:rsidRPr="00D7157B" w:rsidTr="00D52DD6">
              <w:trPr>
                <w:jc w:val="right"/>
              </w:trPr>
              <w:tc>
                <w:tcPr>
                  <w:tcW w:w="3846" w:type="dxa"/>
                  <w:shd w:val="clear" w:color="auto" w:fill="auto"/>
                </w:tcPr>
                <w:p w:rsidR="00575C33" w:rsidRDefault="00575C33" w:rsidP="00856699">
                  <w:pPr>
                    <w:spacing w:after="0" w:line="240" w:lineRule="auto"/>
                    <w:ind w:firstLine="6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75C3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прик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азом</w:t>
                  </w:r>
                  <w:r w:rsidRPr="00575C3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комитета финансов Сосновоборского городского круга</w:t>
                  </w:r>
                </w:p>
                <w:p w:rsidR="00575C33" w:rsidRPr="00575C33" w:rsidRDefault="00575C33" w:rsidP="00856699">
                  <w:pPr>
                    <w:spacing w:after="0" w:line="240" w:lineRule="auto"/>
                    <w:ind w:firstLine="6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75C3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03.12.2019 №54</w:t>
                  </w:r>
                </w:p>
                <w:p w:rsidR="00D52DD6" w:rsidRPr="00D7157B" w:rsidRDefault="00D52DD6" w:rsidP="00856699">
                  <w:pPr>
                    <w:spacing w:after="0" w:line="240" w:lineRule="auto"/>
                    <w:ind w:left="-8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52DD6" w:rsidRPr="00D7157B" w:rsidRDefault="00D52DD6" w:rsidP="0085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52DD6" w:rsidRPr="005B0226" w:rsidRDefault="00D52DD6" w:rsidP="0085669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0226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</w:t>
      </w:r>
    </w:p>
    <w:p w:rsidR="00D52DD6" w:rsidRPr="005B0226" w:rsidRDefault="00D52DD6" w:rsidP="0085669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0226">
        <w:rPr>
          <w:rFonts w:ascii="Times New Roman" w:hAnsi="Times New Roman" w:cs="Times New Roman"/>
          <w:b/>
          <w:sz w:val="24"/>
          <w:szCs w:val="24"/>
        </w:rPr>
        <w:t>в комитете финансов Сосновоборского городского округа</w:t>
      </w:r>
    </w:p>
    <w:p w:rsidR="00D52DD6" w:rsidRPr="005B0226" w:rsidRDefault="00D52DD6" w:rsidP="00856699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D52DD6" w:rsidRPr="005B0226" w:rsidRDefault="00D52DD6" w:rsidP="0085669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5B0226">
        <w:rPr>
          <w:rFonts w:ascii="Times New Roman" w:hAnsi="Times New Roman" w:cs="Times New Roman"/>
          <w:sz w:val="24"/>
          <w:szCs w:val="24"/>
        </w:rPr>
        <w:t xml:space="preserve">Настоящая политика в отношении обработки персональных данных в комитете финансов Сосновоборского городского округа (далее </w:t>
      </w:r>
      <w:r w:rsidR="005B0226" w:rsidRPr="005B0226">
        <w:rPr>
          <w:rFonts w:ascii="Times New Roman" w:hAnsi="Times New Roman" w:cs="Times New Roman"/>
          <w:sz w:val="24"/>
          <w:szCs w:val="24"/>
        </w:rPr>
        <w:t>по тексту соответственно</w:t>
      </w:r>
      <w:r w:rsidRPr="005B0226">
        <w:rPr>
          <w:rFonts w:ascii="Times New Roman" w:hAnsi="Times New Roman" w:cs="Times New Roman"/>
          <w:sz w:val="24"/>
          <w:szCs w:val="24"/>
        </w:rPr>
        <w:t xml:space="preserve"> Политика</w:t>
      </w:r>
      <w:r w:rsidR="005B0226" w:rsidRPr="005B0226">
        <w:rPr>
          <w:rFonts w:ascii="Times New Roman" w:hAnsi="Times New Roman" w:cs="Times New Roman"/>
          <w:sz w:val="24"/>
          <w:szCs w:val="24"/>
        </w:rPr>
        <w:t xml:space="preserve"> и Комитет</w:t>
      </w:r>
      <w:r w:rsidRPr="005B0226">
        <w:rPr>
          <w:rFonts w:ascii="Times New Roman" w:hAnsi="Times New Roman" w:cs="Times New Roman"/>
          <w:sz w:val="24"/>
          <w:szCs w:val="24"/>
        </w:rPr>
        <w:t xml:space="preserve">) разработана </w:t>
      </w:r>
      <w:r w:rsidR="005B0226" w:rsidRPr="005B0226">
        <w:rPr>
          <w:rFonts w:ascii="Times New Roman" w:hAnsi="Times New Roman" w:cs="Times New Roman"/>
          <w:sz w:val="24"/>
          <w:szCs w:val="24"/>
        </w:rPr>
        <w:t>для о</w:t>
      </w:r>
      <w:r w:rsidR="005B0226" w:rsidRPr="005B0226">
        <w:rPr>
          <w:rFonts w:ascii="Times New Roman" w:hAnsi="Times New Roman" w:cs="Times New Roman"/>
          <w:sz w:val="24"/>
        </w:rPr>
        <w:t>существления обработки персональных данных, а также определе</w:t>
      </w:r>
      <w:r w:rsidR="005B0226">
        <w:rPr>
          <w:rFonts w:ascii="Times New Roman" w:hAnsi="Times New Roman" w:cs="Times New Roman"/>
          <w:sz w:val="24"/>
        </w:rPr>
        <w:t>ния</w:t>
      </w:r>
      <w:r w:rsidR="005B0226" w:rsidRPr="005B0226">
        <w:rPr>
          <w:rFonts w:ascii="Times New Roman" w:hAnsi="Times New Roman" w:cs="Times New Roman"/>
          <w:sz w:val="24"/>
        </w:rPr>
        <w:t xml:space="preserve"> цели обработки</w:t>
      </w:r>
      <w:r w:rsidR="005B0226" w:rsidRPr="00C40C75">
        <w:rPr>
          <w:rFonts w:ascii="Times New Roman" w:hAnsi="Times New Roman" w:cs="Times New Roman"/>
          <w:sz w:val="24"/>
        </w:rPr>
        <w:t xml:space="preserve"> персональных данных, состав</w:t>
      </w:r>
      <w:r w:rsidR="005B0226">
        <w:rPr>
          <w:rFonts w:ascii="Times New Roman" w:hAnsi="Times New Roman" w:cs="Times New Roman"/>
          <w:sz w:val="24"/>
        </w:rPr>
        <w:t>а</w:t>
      </w:r>
      <w:r w:rsidR="005B0226" w:rsidRPr="00C40C75">
        <w:rPr>
          <w:rFonts w:ascii="Times New Roman" w:hAnsi="Times New Roman" w:cs="Times New Roman"/>
          <w:sz w:val="24"/>
        </w:rPr>
        <w:t xml:space="preserve"> персональных данных, подлежащих обработке, действи</w:t>
      </w:r>
      <w:r w:rsidR="005B0226">
        <w:rPr>
          <w:rFonts w:ascii="Times New Roman" w:hAnsi="Times New Roman" w:cs="Times New Roman"/>
          <w:sz w:val="24"/>
        </w:rPr>
        <w:t xml:space="preserve">й </w:t>
      </w:r>
      <w:r w:rsidR="005B0226" w:rsidRPr="00C40C75">
        <w:rPr>
          <w:rFonts w:ascii="Times New Roman" w:hAnsi="Times New Roman" w:cs="Times New Roman"/>
          <w:sz w:val="24"/>
        </w:rPr>
        <w:t>(операци</w:t>
      </w:r>
      <w:r w:rsidR="005B0226">
        <w:rPr>
          <w:rFonts w:ascii="Times New Roman" w:hAnsi="Times New Roman" w:cs="Times New Roman"/>
          <w:sz w:val="24"/>
        </w:rPr>
        <w:t>й), совершаемых</w:t>
      </w:r>
      <w:r w:rsidR="005B0226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="005B0226">
        <w:rPr>
          <w:rFonts w:ascii="Times New Roman" w:hAnsi="Times New Roman" w:cs="Times New Roman"/>
          <w:sz w:val="24"/>
        </w:rPr>
        <w:t xml:space="preserve"> в Комитете.</w:t>
      </w:r>
    </w:p>
    <w:p w:rsidR="00D52DD6" w:rsidRPr="00C40C75" w:rsidRDefault="00D52DD6" w:rsidP="0085669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Основные понятия, используемые в </w:t>
      </w:r>
      <w:r>
        <w:rPr>
          <w:rFonts w:ascii="Times New Roman" w:hAnsi="Times New Roman" w:cs="Times New Roman"/>
          <w:sz w:val="24"/>
        </w:rPr>
        <w:t>Политике</w:t>
      </w:r>
      <w:r w:rsidRPr="00C40C75">
        <w:rPr>
          <w:rFonts w:ascii="Times New Roman" w:hAnsi="Times New Roman" w:cs="Times New Roman"/>
          <w:sz w:val="24"/>
        </w:rPr>
        <w:t>: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оператор персональных данных (оператор) </w:t>
      </w:r>
      <w:r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</w:t>
      </w:r>
      <w:r w:rsidR="005B0226">
        <w:rPr>
          <w:rFonts w:ascii="Times New Roman" w:hAnsi="Times New Roman" w:cs="Times New Roman"/>
          <w:sz w:val="24"/>
        </w:rPr>
        <w:t>Комитет</w:t>
      </w:r>
      <w:r w:rsidRPr="00C40C75">
        <w:rPr>
          <w:rFonts w:ascii="Times New Roman" w:hAnsi="Times New Roman" w:cs="Times New Roman"/>
          <w:sz w:val="24"/>
        </w:rPr>
        <w:t>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сбор;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запись; 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систематизацию; 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накопление;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хранение;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уточнение (обновление, изменение);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блокирование; 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уничтожение.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автоматизированная обработка персональных данных </w:t>
      </w:r>
      <w:r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52DD6" w:rsidRPr="00C40C75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52DD6" w:rsidRDefault="00D52DD6" w:rsidP="0085669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информационная система персональных данных </w:t>
      </w:r>
      <w:r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</w:t>
      </w:r>
      <w:r w:rsidR="005B0226">
        <w:rPr>
          <w:rFonts w:ascii="Times New Roman" w:hAnsi="Times New Roman" w:cs="Times New Roman"/>
          <w:sz w:val="24"/>
        </w:rPr>
        <w:t>ехнологий и технических средств.</w:t>
      </w:r>
    </w:p>
    <w:p w:rsidR="00BD4A3F" w:rsidRPr="00BD4A3F" w:rsidRDefault="00BD4A3F" w:rsidP="0085669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D4A3F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B0226" w:rsidRDefault="00AF0708" w:rsidP="00856699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Default="00432695" w:rsidP="0085669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Нормативные документы, разработанные в Комитете для осуществления</w:t>
      </w:r>
      <w:r w:rsidR="009A0DBC" w:rsidRPr="00BD4A3F">
        <w:rPr>
          <w:rFonts w:ascii="Times New Roman" w:hAnsi="Times New Roman" w:cs="Times New Roman"/>
          <w:sz w:val="24"/>
        </w:rPr>
        <w:t xml:space="preserve"> обработки персональных данных</w:t>
      </w:r>
      <w:r w:rsidR="00BD4A3F">
        <w:rPr>
          <w:rFonts w:ascii="Times New Roman" w:hAnsi="Times New Roman" w:cs="Times New Roman"/>
          <w:sz w:val="24"/>
        </w:rPr>
        <w:t>:</w:t>
      </w:r>
    </w:p>
    <w:p w:rsidR="00331CFD" w:rsidRPr="00331CFD" w:rsidRDefault="005F7A9B" w:rsidP="00856699">
      <w:pPr>
        <w:tabs>
          <w:tab w:val="center" w:pos="0"/>
          <w:tab w:val="left" w:pos="24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="00432695" w:rsidRPr="00331CFD">
        <w:rPr>
          <w:rFonts w:ascii="Times New Roman" w:hAnsi="Times New Roman" w:cs="Times New Roman"/>
          <w:sz w:val="24"/>
        </w:rPr>
        <w:t>приказ от 01.04.2019 № 8 «</w:t>
      </w:r>
      <w:r w:rsidR="00432695"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назначении </w:t>
      </w:r>
      <w:r w:rsidR="00432695" w:rsidRPr="00331CFD">
        <w:rPr>
          <w:rFonts w:ascii="Times New Roman" w:hAnsi="Times New Roman" w:cs="Times New Roman"/>
          <w:color w:val="000000"/>
          <w:sz w:val="24"/>
          <w:szCs w:val="24"/>
        </w:rPr>
        <w:t>ответственных</w:t>
      </w:r>
      <w:r w:rsidR="00432695"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лиц</w:t>
      </w:r>
      <w:r w:rsidR="00432695" w:rsidRPr="00331CFD">
        <w:rPr>
          <w:rFonts w:ascii="Times New Roman" w:hAnsi="Times New Roman" w:cs="Times New Roman"/>
          <w:color w:val="000000"/>
          <w:sz w:val="24"/>
          <w:szCs w:val="24"/>
        </w:rPr>
        <w:t xml:space="preserve"> сбор и</w:t>
      </w:r>
      <w:r w:rsidR="00432695"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обработк</w:t>
      </w:r>
      <w:r w:rsidR="00432695" w:rsidRPr="00331CFD">
        <w:rPr>
          <w:rFonts w:ascii="Times New Roman" w:hAnsi="Times New Roman" w:cs="Times New Roman"/>
          <w:color w:val="000000"/>
          <w:sz w:val="24"/>
          <w:szCs w:val="24"/>
        </w:rPr>
        <w:t xml:space="preserve">у персональных данных служащих комитета финансов </w:t>
      </w:r>
      <w:r w:rsidR="00432695" w:rsidRPr="00331CFD">
        <w:rPr>
          <w:rFonts w:ascii="Times New Roman" w:hAnsi="Times New Roman" w:cs="Times New Roman"/>
          <w:sz w:val="24"/>
          <w:szCs w:val="24"/>
        </w:rPr>
        <w:t>Сосновоборского городского округа без использования автоматизации»;</w:t>
      </w:r>
    </w:p>
    <w:p w:rsidR="00331CFD" w:rsidRPr="00331CFD" w:rsidRDefault="005F7A9B" w:rsidP="008566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31CFD" w:rsidRPr="00331CFD">
        <w:rPr>
          <w:rFonts w:ascii="Times New Roman" w:hAnsi="Times New Roman" w:cs="Times New Roman"/>
          <w:sz w:val="24"/>
          <w:szCs w:val="24"/>
        </w:rPr>
        <w:t xml:space="preserve"> </w:t>
      </w:r>
      <w:r w:rsidR="00432695" w:rsidRPr="00331CFD">
        <w:rPr>
          <w:rFonts w:ascii="Times New Roman" w:hAnsi="Times New Roman" w:cs="Times New Roman"/>
          <w:sz w:val="24"/>
          <w:szCs w:val="24"/>
        </w:rPr>
        <w:t>приказ от 16.09.2019 № 29</w:t>
      </w:r>
      <w:r w:rsidR="00432695" w:rsidRPr="00331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CFD" w:rsidRPr="00331C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2695" w:rsidRPr="00331CFD">
        <w:rPr>
          <w:rFonts w:ascii="Times New Roman" w:hAnsi="Times New Roman" w:cs="Times New Roman"/>
          <w:color w:val="000000"/>
          <w:sz w:val="24"/>
          <w:szCs w:val="24"/>
        </w:rPr>
        <w:t xml:space="preserve">О допуске должностных лиц в помещения для </w:t>
      </w:r>
      <w:r w:rsidR="00331CFD" w:rsidRPr="00331CF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32695" w:rsidRPr="00331CFD">
        <w:rPr>
          <w:rFonts w:ascii="Times New Roman" w:hAnsi="Times New Roman" w:cs="Times New Roman"/>
          <w:color w:val="000000"/>
          <w:sz w:val="24"/>
          <w:szCs w:val="24"/>
        </w:rPr>
        <w:t xml:space="preserve">бработки информации ограниченного доступа в комитете финансов </w:t>
      </w:r>
      <w:r w:rsidR="00331CFD" w:rsidRPr="00331CF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32695" w:rsidRPr="00331CFD">
        <w:rPr>
          <w:rFonts w:ascii="Times New Roman" w:hAnsi="Times New Roman" w:cs="Times New Roman"/>
          <w:color w:val="000000"/>
          <w:sz w:val="24"/>
          <w:szCs w:val="24"/>
        </w:rPr>
        <w:t>основоборского городского округа</w:t>
      </w:r>
      <w:r w:rsidR="00331CFD" w:rsidRPr="00331CFD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331CFD" w:rsidRPr="00331CFD" w:rsidRDefault="005F7A9B" w:rsidP="008566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331CFD">
        <w:rPr>
          <w:rFonts w:ascii="Times New Roman" w:hAnsi="Times New Roman" w:cs="Times New Roman"/>
          <w:color w:val="000000"/>
          <w:sz w:val="24"/>
          <w:szCs w:val="24"/>
        </w:rPr>
        <w:t xml:space="preserve"> приказ от </w:t>
      </w:r>
      <w:r w:rsidR="00331CFD"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>22.10.2019  № 36</w:t>
      </w:r>
      <w:r w:rsidR="00331CFD" w:rsidRPr="00331CFD">
        <w:rPr>
          <w:rFonts w:ascii="Times New Roman" w:hAnsi="Times New Roman" w:cs="Times New Roman"/>
          <w:sz w:val="24"/>
          <w:szCs w:val="24"/>
        </w:rPr>
        <w:t xml:space="preserve"> </w:t>
      </w:r>
      <w:r w:rsidR="00331CFD">
        <w:rPr>
          <w:rFonts w:ascii="Times New Roman" w:hAnsi="Times New Roman" w:cs="Times New Roman"/>
          <w:sz w:val="24"/>
          <w:szCs w:val="24"/>
        </w:rPr>
        <w:t>«</w:t>
      </w:r>
      <w:r w:rsidR="00331CFD" w:rsidRPr="00331CFD">
        <w:rPr>
          <w:rFonts w:ascii="Times New Roman" w:eastAsia="Calibri" w:hAnsi="Times New Roman" w:cs="Times New Roman"/>
          <w:sz w:val="24"/>
          <w:szCs w:val="24"/>
        </w:rPr>
        <w:t>О назначении постоянно действующей комиссии</w:t>
      </w:r>
      <w:r w:rsidR="00331CFD" w:rsidRPr="00331CFD">
        <w:rPr>
          <w:rFonts w:ascii="Times New Roman" w:hAnsi="Times New Roman" w:cs="Times New Roman"/>
          <w:sz w:val="24"/>
          <w:szCs w:val="24"/>
        </w:rPr>
        <w:t xml:space="preserve"> </w:t>
      </w:r>
      <w:r w:rsidR="00331CFD" w:rsidRPr="00331CFD">
        <w:rPr>
          <w:rFonts w:ascii="Times New Roman" w:eastAsia="Calibri" w:hAnsi="Times New Roman" w:cs="Times New Roman"/>
          <w:sz w:val="24"/>
          <w:szCs w:val="24"/>
        </w:rPr>
        <w:t>по классификации  автоматизированных систем в Комитете финансов администрации муниципального образования Сосновоборский</w:t>
      </w:r>
      <w:r w:rsidR="00331CFD" w:rsidRPr="00331CFD">
        <w:rPr>
          <w:rFonts w:ascii="Times New Roman" w:hAnsi="Times New Roman" w:cs="Times New Roman"/>
          <w:sz w:val="24"/>
          <w:szCs w:val="24"/>
        </w:rPr>
        <w:t xml:space="preserve"> </w:t>
      </w:r>
      <w:r w:rsidR="00331CFD" w:rsidRPr="00331CFD">
        <w:rPr>
          <w:rFonts w:ascii="Times New Roman" w:eastAsia="Calibri" w:hAnsi="Times New Roman" w:cs="Times New Roman"/>
          <w:sz w:val="24"/>
          <w:szCs w:val="24"/>
        </w:rPr>
        <w:t>городской округ Ленинградской области</w:t>
      </w:r>
      <w:r w:rsidR="00331CFD">
        <w:rPr>
          <w:rFonts w:ascii="Times New Roman" w:hAnsi="Times New Roman" w:cs="Times New Roman"/>
          <w:sz w:val="24"/>
          <w:szCs w:val="24"/>
        </w:rPr>
        <w:t>»;</w:t>
      </w:r>
    </w:p>
    <w:p w:rsidR="00331CFD" w:rsidRDefault="005F7A9B" w:rsidP="00856699">
      <w:pPr>
        <w:tabs>
          <w:tab w:val="left" w:pos="24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31CFD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331CFD"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>29.10. 2019  № 40</w:t>
      </w:r>
      <w:r w:rsidR="00331CFD" w:rsidRPr="00331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C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CFD"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>О назначении должностных лиц, ответственных за выполнение работ по защите информации ограниченного</w:t>
      </w:r>
      <w:r w:rsidR="00331CFD" w:rsidRPr="00331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CFD"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>доступа и взаимодействию с субъектами</w:t>
      </w:r>
      <w:r w:rsidR="00331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CFD"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персональных данных с использованием информационных систем в Комитете финансов Сосновоборского городского округа</w:t>
      </w:r>
      <w:r w:rsidR="00331CFD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31CFD" w:rsidRPr="00331CFD" w:rsidRDefault="00331CFD" w:rsidP="00856699">
      <w:pPr>
        <w:tabs>
          <w:tab w:val="left" w:pos="24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A9B">
        <w:rPr>
          <w:rFonts w:ascii="Times New Roman" w:hAnsi="Times New Roman" w:cs="Times New Roman"/>
          <w:sz w:val="24"/>
          <w:szCs w:val="24"/>
        </w:rPr>
        <w:t>4.5.</w:t>
      </w:r>
      <w:r w:rsidRPr="00331CFD"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29.10. 2019  № </w:t>
      </w:r>
      <w:r w:rsidRPr="00331CFD">
        <w:rPr>
          <w:rFonts w:ascii="Times New Roman" w:hAnsi="Times New Roman" w:cs="Times New Roman"/>
          <w:color w:val="000000"/>
          <w:sz w:val="24"/>
          <w:szCs w:val="24"/>
        </w:rPr>
        <w:t>41 «</w:t>
      </w:r>
      <w:r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</w:t>
      </w:r>
      <w:r w:rsidRPr="00331CFD">
        <w:rPr>
          <w:rFonts w:ascii="Times New Roman" w:eastAsia="Calibri" w:hAnsi="Times New Roman" w:cs="Times New Roman"/>
          <w:sz w:val="24"/>
          <w:szCs w:val="24"/>
        </w:rPr>
        <w:t>еречня информационных систем</w:t>
      </w:r>
      <w:r w:rsidRPr="00331CFD">
        <w:rPr>
          <w:rFonts w:ascii="Times New Roman" w:hAnsi="Times New Roman" w:cs="Times New Roman"/>
          <w:sz w:val="24"/>
          <w:szCs w:val="24"/>
        </w:rPr>
        <w:t xml:space="preserve"> </w:t>
      </w:r>
      <w:r w:rsidRPr="00331CFD">
        <w:rPr>
          <w:rFonts w:ascii="Times New Roman" w:eastAsia="Calibri" w:hAnsi="Times New Roman" w:cs="Times New Roman"/>
          <w:sz w:val="24"/>
          <w:szCs w:val="24"/>
        </w:rPr>
        <w:t>и лиц, имеющих к</w:t>
      </w:r>
      <w:r w:rsidRPr="00331CFD">
        <w:rPr>
          <w:rFonts w:ascii="Times New Roman" w:hAnsi="Times New Roman" w:cs="Times New Roman"/>
          <w:sz w:val="24"/>
          <w:szCs w:val="24"/>
        </w:rPr>
        <w:t xml:space="preserve"> </w:t>
      </w:r>
      <w:r w:rsidRPr="00331CFD">
        <w:rPr>
          <w:rFonts w:ascii="Times New Roman" w:eastAsia="Calibri" w:hAnsi="Times New Roman" w:cs="Times New Roman"/>
          <w:sz w:val="24"/>
          <w:szCs w:val="24"/>
        </w:rPr>
        <w:t>ним доступ</w:t>
      </w:r>
      <w:r w:rsidRPr="00331CFD">
        <w:rPr>
          <w:rFonts w:ascii="Times New Roman" w:hAnsi="Times New Roman" w:cs="Times New Roman"/>
          <w:sz w:val="24"/>
          <w:szCs w:val="24"/>
        </w:rPr>
        <w:t>»;</w:t>
      </w:r>
    </w:p>
    <w:p w:rsidR="00331CFD" w:rsidRPr="00331CFD" w:rsidRDefault="005F7A9B" w:rsidP="00856699">
      <w:pPr>
        <w:tabs>
          <w:tab w:val="left" w:pos="24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331CFD" w:rsidRPr="00331CFD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331CFD" w:rsidRPr="00331C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29.10. 2019 № </w:t>
      </w:r>
      <w:r w:rsidR="00331CFD" w:rsidRPr="00331CFD">
        <w:rPr>
          <w:rFonts w:ascii="Times New Roman" w:hAnsi="Times New Roman" w:cs="Times New Roman"/>
          <w:color w:val="000000"/>
          <w:sz w:val="24"/>
          <w:szCs w:val="24"/>
        </w:rPr>
        <w:t xml:space="preserve">42 </w:t>
      </w:r>
      <w:r w:rsidR="00331CFD">
        <w:rPr>
          <w:rFonts w:ascii="Times New Roman" w:eastAsia="Calibri" w:hAnsi="Times New Roman" w:cs="Times New Roman"/>
          <w:sz w:val="24"/>
          <w:szCs w:val="24"/>
        </w:rPr>
        <w:t>«</w:t>
      </w:r>
      <w:r w:rsidR="00331CFD" w:rsidRPr="00331CF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нормативно-методических документов </w:t>
      </w:r>
    </w:p>
    <w:p w:rsidR="00331CFD" w:rsidRDefault="00331CFD" w:rsidP="00856699">
      <w:pPr>
        <w:tabs>
          <w:tab w:val="left" w:pos="2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CFD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обработки и защиты информации ограниченного доступа в Комитете финансов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CF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с приложениями: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>Перечень сведений конфиденциального характера, обрабатываемых в Комитете финансов администрации муниципального образования Сосновоборский городской округ Ленинградской области (Приложение № 1);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>Перечень персональных данных граждан, автоматизированная обработка которых осуществляется в Комитете финансов администрации муниципального образования Сосновоборский городской округ Ленинградской области (Приложение № 2);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>Положение об обработке информации ограниченного доступа, отнесенной к категории конфиденциальной информации и персональных данных, в Комитете финансов администрации муниципального образования Сосновоборский городской округ Ленинградской области (Приложение № 3);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>Положение об обеспечении безопасности информации ограниченного доступа, отнесенной к категории конфиденциальной информации и персональных данных, в Комитете финансов администрации муниципального образования Сосновоборский городской округ Ленинградской области (Приложение № 4);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>Положение о ролях и ответственности за обработку и защиту информации ограниченного доступа, отнесенной к категории конфиденциальной информации и персональных данных, в Комитете финансов администрации муниципального образования Сосновоборский городской округ Ленинградской области (Приложение № 5);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 xml:space="preserve">Порядок предоставления прав доступа к информации ограниченного доступа, отнесенной к категории конфиденциальной информации и персональных данных, в </w:t>
      </w:r>
      <w:r w:rsidRPr="00331CFD">
        <w:rPr>
          <w:rFonts w:ascii="Times New Roman" w:hAnsi="Times New Roman" w:cs="Times New Roman"/>
          <w:sz w:val="24"/>
          <w:szCs w:val="24"/>
        </w:rPr>
        <w:lastRenderedPageBreak/>
        <w:t>Комитете финансов администрации муниципального образования Сосновоборский городской округ Ленинградской области (Приложение № 6);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>Порядок реагирования на инциденты информационной безопасности в Комитете финансов администрации муниципального образования Сосновоборский городской округ Ленинградской области  (Приложение № 7);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>Порядок учета, хранения и уничтожения носителей информации ограниченного доступа, отнесенной к категории конфиденциальной информации и персональных данных, в Комитете финансов администрации муниципального образования Сосновоборский городской округ Ленинградской области (Приложение № 8);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>Порядок резервного копирования информации ограниченного доступа, отнесенной к категории конфиденциальной информации и персональных данных, в Комитете финансов администрации муниципального образования Сосновоборский городской округ Ленинградской области (Приложение № 9);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</w:rPr>
        <w:t xml:space="preserve">Порядок эксплуатации средств криптографической защиты информации в Комитете финансов администрации муниципального образования Сосновоборский городской округ Ленинградской области </w:t>
      </w:r>
      <w:r w:rsidRPr="00331CFD">
        <w:rPr>
          <w:rFonts w:ascii="Times New Roman" w:hAnsi="Times New Roman" w:cs="Times New Roman"/>
          <w:sz w:val="24"/>
          <w:szCs w:val="24"/>
        </w:rPr>
        <w:t>(Приложение № 10);</w:t>
      </w:r>
    </w:p>
    <w:p w:rsidR="00331CFD" w:rsidRP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>Инструкция работника по правилам обработки информации ограниченного доступа, отнесенной к категории конфиденциальной информации и персональных данных, в Комитете финансов администрации муниципального образования Сосновоборский городской округ Ленинградской области (Приложение № 11);</w:t>
      </w:r>
    </w:p>
    <w:p w:rsidR="00331CFD" w:rsidRDefault="00331CFD" w:rsidP="00856699">
      <w:pPr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FD">
        <w:rPr>
          <w:rFonts w:ascii="Times New Roman" w:hAnsi="Times New Roman" w:cs="Times New Roman"/>
          <w:sz w:val="24"/>
          <w:szCs w:val="24"/>
        </w:rPr>
        <w:t>Порядок реагирования на запросы субъектов персональных данных в Комитете финансов администрации муниципального образования Сосновоборский городской округ Ленингра</w:t>
      </w:r>
      <w:r w:rsidR="00AF0708">
        <w:rPr>
          <w:rFonts w:ascii="Times New Roman" w:hAnsi="Times New Roman" w:cs="Times New Roman"/>
          <w:sz w:val="24"/>
          <w:szCs w:val="24"/>
        </w:rPr>
        <w:t>дской области (Приложение № 12);</w:t>
      </w:r>
    </w:p>
    <w:p w:rsidR="00AF0708" w:rsidRPr="00AF0708" w:rsidRDefault="00AF0708" w:rsidP="00856699">
      <w:pPr>
        <w:tabs>
          <w:tab w:val="left" w:pos="240"/>
          <w:tab w:val="center" w:pos="481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A9B">
        <w:rPr>
          <w:rFonts w:ascii="Times New Roman" w:hAnsi="Times New Roman" w:cs="Times New Roman"/>
          <w:sz w:val="24"/>
          <w:szCs w:val="24"/>
        </w:rPr>
        <w:t>4.7.</w:t>
      </w:r>
      <w:r w:rsidRPr="00AF0708">
        <w:rPr>
          <w:rFonts w:ascii="Times New Roman" w:hAnsi="Times New Roman" w:cs="Times New Roman"/>
          <w:sz w:val="24"/>
          <w:szCs w:val="24"/>
        </w:rPr>
        <w:t xml:space="preserve"> приказ от 07</w:t>
      </w:r>
      <w:r w:rsidRPr="00AF07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.11.2019 № </w:t>
      </w:r>
      <w:r w:rsidRPr="00AF0708">
        <w:rPr>
          <w:rFonts w:ascii="Times New Roman" w:hAnsi="Times New Roman" w:cs="Times New Roman"/>
          <w:color w:val="000000"/>
          <w:sz w:val="24"/>
          <w:szCs w:val="24"/>
        </w:rPr>
        <w:t xml:space="preserve">48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0708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нормативно-методических документов </w:t>
      </w:r>
    </w:p>
    <w:p w:rsidR="00AF0708" w:rsidRDefault="00AF0708" w:rsidP="00856699">
      <w:pPr>
        <w:tabs>
          <w:tab w:val="left" w:pos="240"/>
          <w:tab w:val="center" w:pos="4819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708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обработки и защиты информации ограниченного доступа в Комитете финансов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70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с приложениями:</w:t>
      </w:r>
    </w:p>
    <w:p w:rsidR="00AF0708" w:rsidRPr="00AF0708" w:rsidRDefault="00AF0708" w:rsidP="00856699">
      <w:pPr>
        <w:numPr>
          <w:ilvl w:val="1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08">
        <w:rPr>
          <w:rFonts w:ascii="Times New Roman" w:hAnsi="Times New Roman" w:cs="Times New Roman"/>
          <w:sz w:val="24"/>
          <w:szCs w:val="24"/>
        </w:rPr>
        <w:t>Инструкция по организации парольной защиты информационных систем персональных данных Комитета финансов администрации муниципального образования Сосновоборский городской округ Ленинградской области (Приложение № 1);</w:t>
      </w:r>
    </w:p>
    <w:p w:rsidR="00AF0708" w:rsidRPr="00AF0708" w:rsidRDefault="00AF0708" w:rsidP="00856699">
      <w:pPr>
        <w:numPr>
          <w:ilvl w:val="1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08">
        <w:rPr>
          <w:rFonts w:ascii="Times New Roman" w:hAnsi="Times New Roman" w:cs="Times New Roman"/>
          <w:sz w:val="24"/>
          <w:szCs w:val="24"/>
        </w:rPr>
        <w:t xml:space="preserve"> Инструкция по организации антивирусной защиты информационных систем персональных данных Комитета финансов администрации муниципального образования Сосновоборский городской округ Ленинградской области (Приложение № 2);</w:t>
      </w:r>
    </w:p>
    <w:p w:rsidR="00AF0708" w:rsidRPr="00AF0708" w:rsidRDefault="00AF0708" w:rsidP="00856699">
      <w:pPr>
        <w:numPr>
          <w:ilvl w:val="1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08">
        <w:rPr>
          <w:rFonts w:ascii="Times New Roman" w:hAnsi="Times New Roman" w:cs="Times New Roman"/>
          <w:sz w:val="24"/>
          <w:szCs w:val="24"/>
        </w:rPr>
        <w:t>План расположения оборудования информационной системы персональных данных «КФСГО»</w:t>
      </w:r>
      <w:r w:rsidRPr="00AF0708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708">
        <w:rPr>
          <w:rFonts w:ascii="Times New Roman" w:hAnsi="Times New Roman" w:cs="Times New Roman"/>
          <w:sz w:val="24"/>
          <w:szCs w:val="24"/>
        </w:rPr>
        <w:t>Комитета финансов администрации муниципального образования Сосновоборский городской округ Ленинградской области (Приложение № 3);</w:t>
      </w:r>
    </w:p>
    <w:p w:rsidR="00AF0708" w:rsidRPr="00AF0708" w:rsidRDefault="00AF0708" w:rsidP="00856699">
      <w:pPr>
        <w:numPr>
          <w:ilvl w:val="1"/>
          <w:numId w:val="3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08">
        <w:rPr>
          <w:rFonts w:ascii="Times New Roman" w:hAnsi="Times New Roman" w:cs="Times New Roman"/>
          <w:sz w:val="24"/>
          <w:szCs w:val="24"/>
        </w:rPr>
        <w:t>Порядок доступа в помещения Комитета финансов администрации муниципального образования Сосновоборский городской округ Ленинградской области, в которых ведется обработка персональных данных (Приложение № 4);</w:t>
      </w:r>
    </w:p>
    <w:p w:rsidR="00AF0708" w:rsidRPr="00AF0708" w:rsidRDefault="00AF0708" w:rsidP="00856699">
      <w:pPr>
        <w:numPr>
          <w:ilvl w:val="1"/>
          <w:numId w:val="3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08">
        <w:rPr>
          <w:rFonts w:ascii="Times New Roman" w:hAnsi="Times New Roman" w:cs="Times New Roman"/>
          <w:sz w:val="24"/>
          <w:szCs w:val="24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Комитета финансов администрации муниципального образования Сосновоборский городской округ Ленинградской области (Приложение № 5);</w:t>
      </w:r>
    </w:p>
    <w:p w:rsidR="00AF0708" w:rsidRPr="00AF0708" w:rsidRDefault="00AF0708" w:rsidP="00856699">
      <w:pPr>
        <w:numPr>
          <w:ilvl w:val="1"/>
          <w:numId w:val="3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08">
        <w:rPr>
          <w:rFonts w:ascii="Times New Roman" w:hAnsi="Times New Roman" w:cs="Times New Roman"/>
          <w:sz w:val="24"/>
          <w:szCs w:val="24"/>
        </w:rPr>
        <w:t xml:space="preserve"> Руководство пользователя информационной системы персональных данных </w:t>
      </w:r>
      <w:bookmarkStart w:id="1" w:name="_Hlk23504115"/>
      <w:r w:rsidRPr="00AF0708">
        <w:rPr>
          <w:rFonts w:ascii="Times New Roman" w:hAnsi="Times New Roman" w:cs="Times New Roman"/>
          <w:sz w:val="24"/>
          <w:szCs w:val="24"/>
        </w:rPr>
        <w:t>Комитета финансов администрации муниципального образования Сосновоборский городской округ Ленинградской области</w:t>
      </w:r>
      <w:bookmarkEnd w:id="1"/>
      <w:r w:rsidRPr="00AF0708">
        <w:rPr>
          <w:rFonts w:ascii="Times New Roman" w:hAnsi="Times New Roman" w:cs="Times New Roman"/>
          <w:sz w:val="24"/>
          <w:szCs w:val="24"/>
        </w:rPr>
        <w:t xml:space="preserve"> (Приложение № 6);</w:t>
      </w:r>
    </w:p>
    <w:p w:rsidR="00AF0708" w:rsidRPr="00AF0708" w:rsidRDefault="00AF0708" w:rsidP="00856699">
      <w:pPr>
        <w:numPr>
          <w:ilvl w:val="1"/>
          <w:numId w:val="3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08">
        <w:rPr>
          <w:rFonts w:ascii="Times New Roman" w:hAnsi="Times New Roman" w:cs="Times New Roman"/>
          <w:sz w:val="24"/>
          <w:szCs w:val="24"/>
        </w:rPr>
        <w:t xml:space="preserve"> ТЕХНИЧЕСКИЙ ПАСПОРТ информационной системы персональных данных «КФ СГО» (Приложение № 7).</w:t>
      </w:r>
    </w:p>
    <w:sectPr w:rsidR="00AF0708" w:rsidRPr="00AF0708" w:rsidSect="00AF0708">
      <w:footerReference w:type="default" r:id="rId8"/>
      <w:foot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09" w:rsidRDefault="00042009" w:rsidP="00CD0D80">
      <w:pPr>
        <w:spacing w:after="0" w:line="240" w:lineRule="auto"/>
      </w:pPr>
      <w:r>
        <w:separator/>
      </w:r>
    </w:p>
  </w:endnote>
  <w:endnote w:type="continuationSeparator" w:id="1">
    <w:p w:rsidR="00042009" w:rsidRDefault="00042009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6830"/>
      <w:docPartObj>
        <w:docPartGallery w:val="Page Numbers (Bottom of Page)"/>
        <w:docPartUnique/>
      </w:docPartObj>
    </w:sdtPr>
    <w:sdtContent>
      <w:p w:rsidR="00575C33" w:rsidRDefault="00BA5583">
        <w:pPr>
          <w:pStyle w:val="a7"/>
          <w:jc w:val="right"/>
        </w:pPr>
        <w:fldSimple w:instr=" PAGE   \* MERGEFORMAT ">
          <w:r w:rsidR="00DB7E7D">
            <w:rPr>
              <w:noProof/>
            </w:rPr>
            <w:t>3</w:t>
          </w:r>
        </w:fldSimple>
      </w:p>
    </w:sdtContent>
  </w:sdt>
  <w:p w:rsidR="00575C33" w:rsidRDefault="00575C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33" w:rsidRDefault="00575C33" w:rsidP="0058198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09" w:rsidRDefault="00042009" w:rsidP="00CD0D80">
      <w:pPr>
        <w:spacing w:after="0" w:line="240" w:lineRule="auto"/>
      </w:pPr>
      <w:r>
        <w:separator/>
      </w:r>
    </w:p>
  </w:footnote>
  <w:footnote w:type="continuationSeparator" w:id="1">
    <w:p w:rsidR="00042009" w:rsidRDefault="00042009" w:rsidP="00CD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B3BAE"/>
    <w:multiLevelType w:val="multilevel"/>
    <w:tmpl w:val="F4B2D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17C91FD9"/>
    <w:multiLevelType w:val="multilevel"/>
    <w:tmpl w:val="029A4C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1B6473E2"/>
    <w:multiLevelType w:val="hybridMultilevel"/>
    <w:tmpl w:val="32C62E86"/>
    <w:lvl w:ilvl="0" w:tplc="EF949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C37E5"/>
    <w:multiLevelType w:val="hybridMultilevel"/>
    <w:tmpl w:val="FDECE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30FA7"/>
    <w:multiLevelType w:val="hybridMultilevel"/>
    <w:tmpl w:val="1A44F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160F7"/>
    <w:multiLevelType w:val="hybridMultilevel"/>
    <w:tmpl w:val="70EA4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557DD7"/>
    <w:multiLevelType w:val="multilevel"/>
    <w:tmpl w:val="EF2AD5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>
    <w:nsid w:val="45E07054"/>
    <w:multiLevelType w:val="hybridMultilevel"/>
    <w:tmpl w:val="C5F87082"/>
    <w:lvl w:ilvl="0" w:tplc="99A826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2A79A3"/>
    <w:multiLevelType w:val="multilevel"/>
    <w:tmpl w:val="3410D5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432" w:hanging="504"/>
      </w:pPr>
    </w:lvl>
    <w:lvl w:ilvl="3">
      <w:start w:val="1"/>
      <w:numFmt w:val="decimal"/>
      <w:lvlText w:val="%1.%2.%3.%4."/>
      <w:lvlJc w:val="left"/>
      <w:pPr>
        <w:ind w:left="1936" w:hanging="648"/>
      </w:pPr>
    </w:lvl>
    <w:lvl w:ilvl="4">
      <w:start w:val="1"/>
      <w:numFmt w:val="decimal"/>
      <w:lvlText w:val="%1.%2.%3.%4.%5."/>
      <w:lvlJc w:val="left"/>
      <w:pPr>
        <w:ind w:left="2440" w:hanging="792"/>
      </w:pPr>
    </w:lvl>
    <w:lvl w:ilvl="5">
      <w:start w:val="1"/>
      <w:numFmt w:val="decimal"/>
      <w:lvlText w:val="%1.%2.%3.%4.%5.%6."/>
      <w:lvlJc w:val="left"/>
      <w:pPr>
        <w:ind w:left="2944" w:hanging="936"/>
      </w:pPr>
    </w:lvl>
    <w:lvl w:ilvl="6">
      <w:start w:val="1"/>
      <w:numFmt w:val="decimal"/>
      <w:lvlText w:val="%1.%2.%3.%4.%5.%6.%7."/>
      <w:lvlJc w:val="left"/>
      <w:pPr>
        <w:ind w:left="3448" w:hanging="1080"/>
      </w:pPr>
    </w:lvl>
    <w:lvl w:ilvl="7">
      <w:start w:val="1"/>
      <w:numFmt w:val="decimal"/>
      <w:lvlText w:val="%1.%2.%3.%4.%5.%6.%7.%8."/>
      <w:lvlJc w:val="left"/>
      <w:pPr>
        <w:ind w:left="3952" w:hanging="1224"/>
      </w:pPr>
    </w:lvl>
    <w:lvl w:ilvl="8">
      <w:start w:val="1"/>
      <w:numFmt w:val="decimal"/>
      <w:lvlText w:val="%1.%2.%3.%4.%5.%6.%7.%8.%9."/>
      <w:lvlJc w:val="left"/>
      <w:pPr>
        <w:ind w:left="4528" w:hanging="1440"/>
      </w:pPr>
    </w:lvl>
  </w:abstractNum>
  <w:abstractNum w:abstractNumId="24">
    <w:nsid w:val="5BFD4785"/>
    <w:multiLevelType w:val="hybridMultilevel"/>
    <w:tmpl w:val="A7DC118C"/>
    <w:lvl w:ilvl="0" w:tplc="1764ABB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6C3D2523"/>
    <w:multiLevelType w:val="multilevel"/>
    <w:tmpl w:val="3410D5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432" w:hanging="504"/>
      </w:pPr>
    </w:lvl>
    <w:lvl w:ilvl="3">
      <w:start w:val="1"/>
      <w:numFmt w:val="decimal"/>
      <w:lvlText w:val="%1.%2.%3.%4."/>
      <w:lvlJc w:val="left"/>
      <w:pPr>
        <w:ind w:left="1936" w:hanging="648"/>
      </w:pPr>
    </w:lvl>
    <w:lvl w:ilvl="4">
      <w:start w:val="1"/>
      <w:numFmt w:val="decimal"/>
      <w:lvlText w:val="%1.%2.%3.%4.%5."/>
      <w:lvlJc w:val="left"/>
      <w:pPr>
        <w:ind w:left="2440" w:hanging="792"/>
      </w:pPr>
    </w:lvl>
    <w:lvl w:ilvl="5">
      <w:start w:val="1"/>
      <w:numFmt w:val="decimal"/>
      <w:lvlText w:val="%1.%2.%3.%4.%5.%6."/>
      <w:lvlJc w:val="left"/>
      <w:pPr>
        <w:ind w:left="2944" w:hanging="936"/>
      </w:pPr>
    </w:lvl>
    <w:lvl w:ilvl="6">
      <w:start w:val="1"/>
      <w:numFmt w:val="decimal"/>
      <w:lvlText w:val="%1.%2.%3.%4.%5.%6.%7."/>
      <w:lvlJc w:val="left"/>
      <w:pPr>
        <w:ind w:left="3448" w:hanging="1080"/>
      </w:pPr>
    </w:lvl>
    <w:lvl w:ilvl="7">
      <w:start w:val="1"/>
      <w:numFmt w:val="decimal"/>
      <w:lvlText w:val="%1.%2.%3.%4.%5.%6.%7.%8."/>
      <w:lvlJc w:val="left"/>
      <w:pPr>
        <w:ind w:left="3952" w:hanging="1224"/>
      </w:pPr>
    </w:lvl>
    <w:lvl w:ilvl="8">
      <w:start w:val="1"/>
      <w:numFmt w:val="decimal"/>
      <w:lvlText w:val="%1.%2.%3.%4.%5.%6.%7.%8.%9."/>
      <w:lvlJc w:val="left"/>
      <w:pPr>
        <w:ind w:left="4528" w:hanging="1440"/>
      </w:pPr>
    </w:lvl>
  </w:abstractNum>
  <w:abstractNum w:abstractNumId="27">
    <w:nsid w:val="6E614590"/>
    <w:multiLevelType w:val="multilevel"/>
    <w:tmpl w:val="E50805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8">
    <w:nsid w:val="74983CF1"/>
    <w:multiLevelType w:val="multilevel"/>
    <w:tmpl w:val="F4B2D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9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5"/>
  </w:num>
  <w:num w:numId="5">
    <w:abstractNumId w:val="7"/>
  </w:num>
  <w:num w:numId="6">
    <w:abstractNumId w:val="26"/>
  </w:num>
  <w:num w:numId="7">
    <w:abstractNumId w:val="25"/>
  </w:num>
  <w:num w:numId="8">
    <w:abstractNumId w:val="9"/>
  </w:num>
  <w:num w:numId="9">
    <w:abstractNumId w:val="29"/>
  </w:num>
  <w:num w:numId="10">
    <w:abstractNumId w:val="17"/>
  </w:num>
  <w:num w:numId="11">
    <w:abstractNumId w:val="10"/>
  </w:num>
  <w:num w:numId="12">
    <w:abstractNumId w:val="14"/>
  </w:num>
  <w:num w:numId="13">
    <w:abstractNumId w:val="30"/>
  </w:num>
  <w:num w:numId="14">
    <w:abstractNumId w:val="21"/>
  </w:num>
  <w:num w:numId="15">
    <w:abstractNumId w:val="0"/>
  </w:num>
  <w:num w:numId="16">
    <w:abstractNumId w:val="22"/>
  </w:num>
  <w:num w:numId="17">
    <w:abstractNumId w:val="13"/>
  </w:num>
  <w:num w:numId="18">
    <w:abstractNumId w:val="1"/>
  </w:num>
  <w:num w:numId="19">
    <w:abstractNumId w:val="20"/>
  </w:num>
  <w:num w:numId="20">
    <w:abstractNumId w:val="24"/>
  </w:num>
  <w:num w:numId="21">
    <w:abstractNumId w:val="19"/>
  </w:num>
  <w:num w:numId="22">
    <w:abstractNumId w:val="6"/>
  </w:num>
  <w:num w:numId="23">
    <w:abstractNumId w:val="11"/>
  </w:num>
  <w:num w:numId="24">
    <w:abstractNumId w:val="23"/>
  </w:num>
  <w:num w:numId="25">
    <w:abstractNumId w:val="28"/>
  </w:num>
  <w:num w:numId="26">
    <w:abstractNumId w:val="27"/>
  </w:num>
  <w:num w:numId="27">
    <w:abstractNumId w:val="5"/>
  </w:num>
  <w:num w:numId="28">
    <w:abstractNumId w:val="4"/>
  </w:num>
  <w:num w:numId="29">
    <w:abstractNumId w:val="18"/>
  </w:num>
  <w:num w:numId="30">
    <w:abstractNumId w:val="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42009"/>
    <w:rsid w:val="000A3DD4"/>
    <w:rsid w:val="000B2D3E"/>
    <w:rsid w:val="000C647A"/>
    <w:rsid w:val="000F197D"/>
    <w:rsid w:val="00117C61"/>
    <w:rsid w:val="00142A12"/>
    <w:rsid w:val="00145C27"/>
    <w:rsid w:val="001B71BE"/>
    <w:rsid w:val="00201DAA"/>
    <w:rsid w:val="00214FE3"/>
    <w:rsid w:val="0023416A"/>
    <w:rsid w:val="0026491C"/>
    <w:rsid w:val="00264F31"/>
    <w:rsid w:val="00292199"/>
    <w:rsid w:val="00295B4A"/>
    <w:rsid w:val="002D13F6"/>
    <w:rsid w:val="002F2499"/>
    <w:rsid w:val="0031506A"/>
    <w:rsid w:val="00322E0A"/>
    <w:rsid w:val="00331CFD"/>
    <w:rsid w:val="0033617C"/>
    <w:rsid w:val="00337FF0"/>
    <w:rsid w:val="00342013"/>
    <w:rsid w:val="00346F6A"/>
    <w:rsid w:val="00390945"/>
    <w:rsid w:val="003952E7"/>
    <w:rsid w:val="003A2DA1"/>
    <w:rsid w:val="003A746A"/>
    <w:rsid w:val="003C0FBC"/>
    <w:rsid w:val="003C58A1"/>
    <w:rsid w:val="003F76A7"/>
    <w:rsid w:val="00417711"/>
    <w:rsid w:val="004213A5"/>
    <w:rsid w:val="00427A26"/>
    <w:rsid w:val="00432695"/>
    <w:rsid w:val="00446870"/>
    <w:rsid w:val="004512AA"/>
    <w:rsid w:val="00466343"/>
    <w:rsid w:val="004A34DF"/>
    <w:rsid w:val="004C2021"/>
    <w:rsid w:val="004C706D"/>
    <w:rsid w:val="004D062C"/>
    <w:rsid w:val="004E3BCB"/>
    <w:rsid w:val="004E4232"/>
    <w:rsid w:val="004F4D9D"/>
    <w:rsid w:val="00507365"/>
    <w:rsid w:val="005235D8"/>
    <w:rsid w:val="00536048"/>
    <w:rsid w:val="00543EBB"/>
    <w:rsid w:val="00575C33"/>
    <w:rsid w:val="005810C2"/>
    <w:rsid w:val="0058198E"/>
    <w:rsid w:val="00586A7A"/>
    <w:rsid w:val="005A05A9"/>
    <w:rsid w:val="005A189C"/>
    <w:rsid w:val="005B0226"/>
    <w:rsid w:val="005B4BD7"/>
    <w:rsid w:val="005C050C"/>
    <w:rsid w:val="005C4ECB"/>
    <w:rsid w:val="005C5E2B"/>
    <w:rsid w:val="005E110F"/>
    <w:rsid w:val="005F7A9B"/>
    <w:rsid w:val="0060548F"/>
    <w:rsid w:val="0060685D"/>
    <w:rsid w:val="0063673A"/>
    <w:rsid w:val="006473AC"/>
    <w:rsid w:val="00661152"/>
    <w:rsid w:val="006F48EA"/>
    <w:rsid w:val="00704CD4"/>
    <w:rsid w:val="007110E6"/>
    <w:rsid w:val="00713407"/>
    <w:rsid w:val="00724745"/>
    <w:rsid w:val="00764B85"/>
    <w:rsid w:val="007757C3"/>
    <w:rsid w:val="00777E99"/>
    <w:rsid w:val="00790D81"/>
    <w:rsid w:val="007A75AC"/>
    <w:rsid w:val="007F1011"/>
    <w:rsid w:val="007F1C5C"/>
    <w:rsid w:val="007F5189"/>
    <w:rsid w:val="008173D2"/>
    <w:rsid w:val="0081797D"/>
    <w:rsid w:val="00820371"/>
    <w:rsid w:val="008244F4"/>
    <w:rsid w:val="0083128F"/>
    <w:rsid w:val="00856699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C13C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751BB"/>
    <w:rsid w:val="00A9072F"/>
    <w:rsid w:val="00AA1A10"/>
    <w:rsid w:val="00AA2F95"/>
    <w:rsid w:val="00AA33DC"/>
    <w:rsid w:val="00AF0708"/>
    <w:rsid w:val="00AF1C01"/>
    <w:rsid w:val="00B038EE"/>
    <w:rsid w:val="00B25BAB"/>
    <w:rsid w:val="00B2763D"/>
    <w:rsid w:val="00B44778"/>
    <w:rsid w:val="00B573FE"/>
    <w:rsid w:val="00B74CD8"/>
    <w:rsid w:val="00BA10C5"/>
    <w:rsid w:val="00BA5059"/>
    <w:rsid w:val="00BA5583"/>
    <w:rsid w:val="00BA7A1C"/>
    <w:rsid w:val="00BD4A3F"/>
    <w:rsid w:val="00C07D24"/>
    <w:rsid w:val="00C10366"/>
    <w:rsid w:val="00C40C75"/>
    <w:rsid w:val="00C65E75"/>
    <w:rsid w:val="00CB2F37"/>
    <w:rsid w:val="00CD0D80"/>
    <w:rsid w:val="00D43776"/>
    <w:rsid w:val="00D45EB7"/>
    <w:rsid w:val="00D52DD6"/>
    <w:rsid w:val="00D57E2B"/>
    <w:rsid w:val="00D95E52"/>
    <w:rsid w:val="00DB7E7D"/>
    <w:rsid w:val="00DC0F03"/>
    <w:rsid w:val="00DE2D9C"/>
    <w:rsid w:val="00E1377B"/>
    <w:rsid w:val="00E266E7"/>
    <w:rsid w:val="00E55794"/>
    <w:rsid w:val="00E83091"/>
    <w:rsid w:val="00E9724E"/>
    <w:rsid w:val="00E97577"/>
    <w:rsid w:val="00F00EC4"/>
    <w:rsid w:val="00F109DD"/>
    <w:rsid w:val="00F40A86"/>
    <w:rsid w:val="00F94BCC"/>
    <w:rsid w:val="00F96F92"/>
    <w:rsid w:val="00FB7965"/>
    <w:rsid w:val="00FE3B4E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2C"/>
  </w:style>
  <w:style w:type="paragraph" w:styleId="1">
    <w:name w:val="heading 1"/>
    <w:basedOn w:val="a"/>
    <w:next w:val="a"/>
    <w:link w:val="10"/>
    <w:qFormat/>
    <w:rsid w:val="00E266E7"/>
    <w:pPr>
      <w:keepNext/>
      <w:tabs>
        <w:tab w:val="left" w:pos="240"/>
        <w:tab w:val="center" w:pos="481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  <w:style w:type="character" w:customStyle="1" w:styleId="10">
    <w:name w:val="Заголовок 1 Знак"/>
    <w:basedOn w:val="a0"/>
    <w:link w:val="1"/>
    <w:rsid w:val="00E266E7"/>
    <w:rPr>
      <w:rFonts w:ascii="Times New Roman" w:eastAsia="Times New Roman" w:hAnsi="Times New Roman" w:cs="Times New Roman"/>
      <w:b/>
      <w:color w:val="000000"/>
      <w:sz w:val="40"/>
      <w:szCs w:val="32"/>
      <w:lang w:eastAsia="ru-RU"/>
    </w:rPr>
  </w:style>
  <w:style w:type="paragraph" w:styleId="af3">
    <w:name w:val="Plain Text"/>
    <w:basedOn w:val="a"/>
    <w:link w:val="af4"/>
    <w:rsid w:val="004326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4326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4">
    <w:name w:val="Основной текст (44)_"/>
    <w:link w:val="441"/>
    <w:uiPriority w:val="99"/>
    <w:locked/>
    <w:rsid w:val="00AF0708"/>
    <w:rPr>
      <w:rFonts w:ascii="Arial" w:hAnsi="Arial" w:cs="Arial"/>
      <w:sz w:val="21"/>
      <w:szCs w:val="21"/>
      <w:shd w:val="clear" w:color="auto" w:fill="FFFFFF"/>
    </w:rPr>
  </w:style>
  <w:style w:type="paragraph" w:customStyle="1" w:styleId="441">
    <w:name w:val="Основной текст (44)1"/>
    <w:basedOn w:val="a"/>
    <w:link w:val="44"/>
    <w:uiPriority w:val="99"/>
    <w:rsid w:val="00AF0708"/>
    <w:pPr>
      <w:widowControl w:val="0"/>
      <w:shd w:val="clear" w:color="auto" w:fill="FFFFFF"/>
      <w:spacing w:after="0" w:line="235" w:lineRule="exact"/>
      <w:ind w:hanging="300"/>
      <w:jc w:val="center"/>
    </w:pPr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ListParagraphChar"/>
    <w:uiPriority w:val="34"/>
    <w:qFormat/>
    <w:rsid w:val="00117C61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CD0D80"/>
  </w:style>
  <w:style w:type="paragraph" w:styleId="a5">
    <w:name w:val="footer"/>
    <w:basedOn w:val="a"/>
    <w:link w:val="Foot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CD0D80"/>
  </w:style>
  <w:style w:type="character" w:styleId="a6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B2763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B2763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B2763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FootnoteTextChar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a"/>
    <w:uiPriority w:val="99"/>
    <w:semiHidden/>
    <w:rsid w:val="00777E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ListParagraphChar">
    <w:name w:val="List Paragraph Char"/>
    <w:link w:val="a3"/>
    <w:uiPriority w:val="34"/>
    <w:rsid w:val="009E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42D0-91B7-4511-9CFA-839DA890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2019-12-03T14:11:00Z</dcterms:created>
  <dcterms:modified xsi:type="dcterms:W3CDTF">2019-12-03T14:11:00Z</dcterms:modified>
</cp:coreProperties>
</file>