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9" w:rsidRDefault="00C91789" w:rsidP="00C9178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789" w:rsidRDefault="00C91789" w:rsidP="00C9178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91789" w:rsidRDefault="00EC7683" w:rsidP="00C91789">
      <w:pPr>
        <w:jc w:val="center"/>
        <w:rPr>
          <w:b/>
          <w:spacing w:val="20"/>
          <w:sz w:val="32"/>
        </w:rPr>
      </w:pPr>
      <w:r w:rsidRPr="00EC768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91789" w:rsidRDefault="00C91789" w:rsidP="00C91789">
      <w:pPr>
        <w:pStyle w:val="3"/>
      </w:pPr>
      <w:r>
        <w:t>постановление</w:t>
      </w:r>
    </w:p>
    <w:p w:rsidR="00C91789" w:rsidRDefault="00C91789" w:rsidP="00C91789">
      <w:pPr>
        <w:jc w:val="center"/>
        <w:rPr>
          <w:sz w:val="24"/>
        </w:rPr>
      </w:pPr>
    </w:p>
    <w:p w:rsidR="00C91789" w:rsidRDefault="00C91789" w:rsidP="00C91789">
      <w:pPr>
        <w:jc w:val="center"/>
        <w:rPr>
          <w:sz w:val="24"/>
        </w:rPr>
      </w:pPr>
      <w:r>
        <w:rPr>
          <w:sz w:val="24"/>
        </w:rPr>
        <w:t>от 13/12/2018 № 2660</w:t>
      </w:r>
    </w:p>
    <w:p w:rsidR="00C91789" w:rsidRPr="008D143E" w:rsidRDefault="00C91789" w:rsidP="00C91789">
      <w:pPr>
        <w:jc w:val="both"/>
        <w:rPr>
          <w:sz w:val="10"/>
          <w:szCs w:val="10"/>
        </w:rPr>
      </w:pPr>
    </w:p>
    <w:p w:rsidR="00C91789" w:rsidRDefault="00C91789" w:rsidP="00C91789">
      <w:pPr>
        <w:jc w:val="both"/>
        <w:rPr>
          <w:sz w:val="24"/>
          <w:szCs w:val="24"/>
        </w:rPr>
      </w:pPr>
      <w:r w:rsidRPr="009A7AFA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 </w:t>
      </w:r>
    </w:p>
    <w:p w:rsidR="00C91789" w:rsidRDefault="00C91789" w:rsidP="00C91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31.08.2016 № 2045 </w:t>
      </w:r>
    </w:p>
    <w:p w:rsidR="00C91789" w:rsidRDefault="00C91789" w:rsidP="00C91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C91789" w:rsidRDefault="00C91789" w:rsidP="00C91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«Заключение соглашения </w:t>
      </w:r>
    </w:p>
    <w:p w:rsidR="00C91789" w:rsidRDefault="00C91789" w:rsidP="00C91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перераспределении земель и (или) земельных участков, </w:t>
      </w:r>
    </w:p>
    <w:p w:rsidR="00C91789" w:rsidRDefault="00C91789" w:rsidP="00C9178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государственной или муниципальной собственности, </w:t>
      </w:r>
    </w:p>
    <w:p w:rsidR="00C91789" w:rsidRDefault="00C91789" w:rsidP="00C91789">
      <w:pPr>
        <w:jc w:val="both"/>
        <w:rPr>
          <w:sz w:val="24"/>
          <w:szCs w:val="24"/>
        </w:rPr>
      </w:pPr>
      <w:r>
        <w:rPr>
          <w:sz w:val="24"/>
          <w:szCs w:val="24"/>
        </w:rPr>
        <w:t>и земельных участков, находящихся в частной собственности»</w:t>
      </w:r>
    </w:p>
    <w:p w:rsidR="00C91789" w:rsidRPr="008D143E" w:rsidRDefault="00C91789" w:rsidP="00C91789">
      <w:pPr>
        <w:tabs>
          <w:tab w:val="left" w:pos="2355"/>
        </w:tabs>
        <w:jc w:val="both"/>
        <w:rPr>
          <w:sz w:val="24"/>
          <w:szCs w:val="18"/>
        </w:rPr>
      </w:pPr>
    </w:p>
    <w:p w:rsidR="00C91789" w:rsidRPr="008D143E" w:rsidRDefault="00C91789" w:rsidP="00C91789">
      <w:pPr>
        <w:tabs>
          <w:tab w:val="left" w:pos="2355"/>
        </w:tabs>
        <w:jc w:val="both"/>
        <w:rPr>
          <w:sz w:val="24"/>
          <w:szCs w:val="18"/>
        </w:rPr>
      </w:pPr>
    </w:p>
    <w:p w:rsidR="00C91789" w:rsidRPr="009A7AFA" w:rsidRDefault="00C91789" w:rsidP="00C91789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9A7AFA">
        <w:rPr>
          <w:sz w:val="24"/>
          <w:szCs w:val="24"/>
        </w:rPr>
        <w:t xml:space="preserve"> </w:t>
      </w:r>
      <w:r>
        <w:rPr>
          <w:sz w:val="24"/>
          <w:szCs w:val="24"/>
        </w:rPr>
        <w:t>связи с вступлением в силу с 18.10.2018 Федерального закона                        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услуг,</w:t>
      </w:r>
      <w:r w:rsidRPr="009B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внесением изменений в статью 39.29 Земельного кодекса РФ (Федеральный закон от 03.08.2018 № 341-ФЗ), руководствуясь </w:t>
      </w:r>
      <w:r w:rsidRPr="009A7AFA">
        <w:rPr>
          <w:sz w:val="24"/>
          <w:szCs w:val="24"/>
        </w:rPr>
        <w:t xml:space="preserve">Уставом муниципального образования Сосновоборский городской округ Ленинградской </w:t>
      </w:r>
      <w:r>
        <w:rPr>
          <w:sz w:val="24"/>
          <w:szCs w:val="24"/>
        </w:rPr>
        <w:t xml:space="preserve">  </w:t>
      </w:r>
      <w:r w:rsidRPr="009A7AFA">
        <w:rPr>
          <w:sz w:val="24"/>
          <w:szCs w:val="24"/>
        </w:rPr>
        <w:t>области</w:t>
      </w:r>
      <w:proofErr w:type="gramEnd"/>
      <w:r w:rsidRPr="009A7A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9A7AFA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 </w:t>
      </w:r>
      <w:r w:rsidRPr="009A7AFA">
        <w:rPr>
          <w:sz w:val="24"/>
          <w:szCs w:val="24"/>
        </w:rPr>
        <w:t xml:space="preserve">Сосновоборского </w:t>
      </w:r>
      <w:r>
        <w:rPr>
          <w:sz w:val="24"/>
          <w:szCs w:val="24"/>
        </w:rPr>
        <w:t xml:space="preserve">  </w:t>
      </w:r>
      <w:r w:rsidRPr="009A7AFA">
        <w:rPr>
          <w:sz w:val="24"/>
          <w:szCs w:val="24"/>
        </w:rPr>
        <w:t xml:space="preserve">городского округа  </w:t>
      </w:r>
      <w:proofErr w:type="spellStart"/>
      <w:proofErr w:type="gramStart"/>
      <w:r w:rsidRPr="009A7AFA">
        <w:rPr>
          <w:b/>
          <w:sz w:val="24"/>
          <w:szCs w:val="24"/>
        </w:rPr>
        <w:t>п</w:t>
      </w:r>
      <w:proofErr w:type="spellEnd"/>
      <w:proofErr w:type="gramEnd"/>
      <w:r w:rsidRPr="009A7AFA">
        <w:rPr>
          <w:b/>
          <w:sz w:val="24"/>
          <w:szCs w:val="24"/>
        </w:rPr>
        <w:t xml:space="preserve"> о с т а </w:t>
      </w:r>
      <w:proofErr w:type="spellStart"/>
      <w:r w:rsidRPr="009A7AFA">
        <w:rPr>
          <w:b/>
          <w:sz w:val="24"/>
          <w:szCs w:val="24"/>
        </w:rPr>
        <w:t>н</w:t>
      </w:r>
      <w:proofErr w:type="spellEnd"/>
      <w:r w:rsidRPr="009A7AFA">
        <w:rPr>
          <w:b/>
          <w:sz w:val="24"/>
          <w:szCs w:val="24"/>
        </w:rPr>
        <w:t xml:space="preserve"> о в л я е т:</w:t>
      </w:r>
    </w:p>
    <w:p w:rsidR="00C91789" w:rsidRPr="00AF4EF6" w:rsidRDefault="00C91789" w:rsidP="00C91789">
      <w:pPr>
        <w:pStyle w:val="a7"/>
        <w:numPr>
          <w:ilvl w:val="0"/>
          <w:numId w:val="1"/>
        </w:numPr>
        <w:ind w:left="0" w:firstLine="600"/>
        <w:jc w:val="both"/>
      </w:pPr>
      <w:r>
        <w:t>Внести изменения в постановление администрации Сосновоборского городского округа от 31.08.2016 № 2045 «Об утверждении административного регламента по предоставлению муниципальной услуги «</w:t>
      </w:r>
      <w:r w:rsidRPr="00AF4EF6"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t xml:space="preserve"> (в редакции от 03.03.2017):</w:t>
      </w:r>
    </w:p>
    <w:p w:rsidR="00C91789" w:rsidRPr="00AF4EF6" w:rsidRDefault="00C91789" w:rsidP="00C91789">
      <w:pPr>
        <w:pStyle w:val="ConsPlusNormal"/>
        <w:widowControl/>
        <w:tabs>
          <w:tab w:val="left" w:pos="92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79">
        <w:rPr>
          <w:rFonts w:ascii="Times New Roman" w:hAnsi="Times New Roman" w:cs="Times New Roman"/>
          <w:sz w:val="24"/>
          <w:szCs w:val="24"/>
        </w:rPr>
        <w:t xml:space="preserve">1.1.  </w:t>
      </w:r>
      <w:r>
        <w:rPr>
          <w:rFonts w:ascii="Times New Roman" w:hAnsi="Times New Roman" w:cs="Times New Roman"/>
          <w:sz w:val="24"/>
          <w:szCs w:val="24"/>
        </w:rPr>
        <w:t xml:space="preserve">Подпункты 3, 4 пункта 2.14.2 </w:t>
      </w:r>
      <w:r w:rsidRPr="00AF4EF6">
        <w:rPr>
          <w:rFonts w:ascii="Times New Roman" w:hAnsi="Times New Roman" w:cs="Times New Roman"/>
        </w:rPr>
        <w:t>административного регламента</w:t>
      </w:r>
      <w:r>
        <w:rPr>
          <w:rFonts w:ascii="Times New Roman" w:hAnsi="Times New Roman" w:cs="Times New Roman"/>
        </w:rPr>
        <w:t xml:space="preserve"> изложить в следующей редакции: </w:t>
      </w:r>
    </w:p>
    <w:p w:rsidR="00C91789" w:rsidRDefault="00C91789" w:rsidP="00C917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900B6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>
        <w:rPr>
          <w:sz w:val="24"/>
          <w:szCs w:val="24"/>
        </w:rPr>
        <w:t xml:space="preserve"> не завершено), </w:t>
      </w:r>
      <w:proofErr w:type="gramStart"/>
      <w:r>
        <w:rPr>
          <w:sz w:val="24"/>
          <w:szCs w:val="24"/>
        </w:rPr>
        <w:t>размещение</w:t>
      </w:r>
      <w:proofErr w:type="gramEnd"/>
      <w:r>
        <w:rPr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</w:t>
      </w:r>
      <w:r w:rsidRPr="009B3F58">
        <w:rPr>
          <w:sz w:val="24"/>
          <w:szCs w:val="24"/>
        </w:rPr>
        <w:t xml:space="preserve">с </w:t>
      </w:r>
      <w:hyperlink r:id="rId8" w:history="1">
        <w:r w:rsidRPr="009B3F58">
          <w:rPr>
            <w:sz w:val="24"/>
            <w:szCs w:val="24"/>
          </w:rPr>
          <w:t>пунктом 3 статьи 39.36</w:t>
        </w:r>
      </w:hyperlink>
      <w:r>
        <w:rPr>
          <w:sz w:val="24"/>
          <w:szCs w:val="24"/>
        </w:rPr>
        <w:t xml:space="preserve"> Земельного кодекса РФ;</w:t>
      </w:r>
    </w:p>
    <w:p w:rsidR="00C91789" w:rsidRDefault="00C91789" w:rsidP="00C917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</w:t>
      </w:r>
      <w:r>
        <w:rPr>
          <w:sz w:val="24"/>
          <w:szCs w:val="24"/>
        </w:rPr>
        <w:lastRenderedPageBreak/>
        <w:t xml:space="preserve">осуществляется в соответствии с проектом межевания территории с земельными участками, указанными в </w:t>
      </w:r>
      <w:hyperlink r:id="rId9" w:history="1">
        <w:r w:rsidRPr="009B3F58">
          <w:rPr>
            <w:sz w:val="24"/>
            <w:szCs w:val="24"/>
          </w:rPr>
          <w:t>подпункте 7 пункта 5 статьи</w:t>
        </w:r>
        <w:proofErr w:type="gramEnd"/>
        <w:r w:rsidRPr="009B3F58">
          <w:rPr>
            <w:sz w:val="24"/>
            <w:szCs w:val="24"/>
          </w:rPr>
          <w:t xml:space="preserve"> 27</w:t>
        </w:r>
      </w:hyperlink>
      <w:r>
        <w:rPr>
          <w:sz w:val="24"/>
          <w:szCs w:val="24"/>
        </w:rPr>
        <w:t xml:space="preserve"> Земельного кодекса РФ</w:t>
      </w:r>
      <w:proofErr w:type="gramStart"/>
      <w:r>
        <w:rPr>
          <w:sz w:val="24"/>
          <w:szCs w:val="24"/>
        </w:rPr>
        <w:t>;»</w:t>
      </w:r>
      <w:proofErr w:type="gramEnd"/>
    </w:p>
    <w:p w:rsidR="00C91789" w:rsidRDefault="00C91789" w:rsidP="00C91789">
      <w:pPr>
        <w:pStyle w:val="a7"/>
        <w:ind w:left="0" w:firstLine="600"/>
        <w:jc w:val="both"/>
      </w:pPr>
      <w:r>
        <w:t xml:space="preserve">1.2. Главу </w:t>
      </w:r>
      <w:r>
        <w:rPr>
          <w:lang w:val="en-US"/>
        </w:rPr>
        <w:t>VI</w:t>
      </w:r>
      <w:r>
        <w:t xml:space="preserve"> административного регламента изложить в следующей редакции:</w:t>
      </w:r>
    </w:p>
    <w:p w:rsidR="00C91789" w:rsidRPr="000C2F56" w:rsidRDefault="00C91789" w:rsidP="00C91789">
      <w:pPr>
        <w:pStyle w:val="a7"/>
        <w:ind w:left="0" w:firstLine="600"/>
        <w:jc w:val="both"/>
        <w:rPr>
          <w:b/>
          <w:bCs/>
        </w:rPr>
      </w:pPr>
      <w:r>
        <w:t>«</w:t>
      </w:r>
      <w:r w:rsidRPr="009B3F58">
        <w:rPr>
          <w:b/>
          <w:lang w:val="en-US"/>
        </w:rPr>
        <w:t>VI</w:t>
      </w:r>
      <w:r w:rsidRPr="000C2F56">
        <w:rPr>
          <w:b/>
          <w:bCs/>
        </w:rPr>
        <w:t xml:space="preserve">. </w:t>
      </w:r>
      <w:proofErr w:type="gramStart"/>
      <w:r w:rsidRPr="000C2F56">
        <w:rPr>
          <w:b/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6.2. </w:t>
      </w:r>
      <w:proofErr w:type="gramStart"/>
      <w:r w:rsidRPr="000C2F56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91789" w:rsidRPr="000C2F56" w:rsidRDefault="00C91789" w:rsidP="00C917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10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C91789" w:rsidRPr="000C2F56" w:rsidRDefault="00C91789" w:rsidP="00C9178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C91789" w:rsidRPr="000C2F56" w:rsidRDefault="00C91789" w:rsidP="00C9178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91789" w:rsidRPr="000C2F56" w:rsidRDefault="00C91789" w:rsidP="00C91789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C91789" w:rsidRPr="000C2F56" w:rsidRDefault="00C91789" w:rsidP="00C91789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proofErr w:type="gramStart"/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№ 210-ФЗ;</w:t>
      </w:r>
      <w:proofErr w:type="gramEnd"/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91789" w:rsidRPr="000C2F56" w:rsidRDefault="00C91789" w:rsidP="00C9178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proofErr w:type="gramStart"/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В указанном </w:t>
      </w:r>
      <w:proofErr w:type="gramStart"/>
      <w:r w:rsidRPr="000C2F56">
        <w:rPr>
          <w:rFonts w:eastAsia="Calibri"/>
          <w:bCs/>
          <w:sz w:val="24"/>
          <w:szCs w:val="24"/>
        </w:rPr>
        <w:t>случае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</w:t>
      </w:r>
      <w:r w:rsidRPr="000C2F56">
        <w:rPr>
          <w:rFonts w:eastAsia="Calibri"/>
          <w:bCs/>
          <w:sz w:val="24"/>
          <w:szCs w:val="24"/>
        </w:rPr>
        <w:lastRenderedPageBreak/>
        <w:t xml:space="preserve">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C91789" w:rsidRPr="000C2F56" w:rsidRDefault="00C91789" w:rsidP="00C91789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C91789" w:rsidRPr="000C2F56" w:rsidRDefault="00C91789" w:rsidP="00C91789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</w:r>
      <w:proofErr w:type="gramStart"/>
      <w:r w:rsidRPr="000C2F56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sz w:val="24"/>
          <w:szCs w:val="24"/>
        </w:rPr>
        <w:t xml:space="preserve"> </w:t>
      </w:r>
      <w:proofErr w:type="gramStart"/>
      <w:r w:rsidRPr="000C2F5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 возможно в случае, если на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C91789" w:rsidRPr="000C2F56" w:rsidRDefault="00C91789" w:rsidP="00C91789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</w:r>
      <w:proofErr w:type="gramStart"/>
      <w:r w:rsidRPr="000C2F56">
        <w:rPr>
          <w:rFonts w:eastAsia="Calibri"/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</w:t>
      </w:r>
      <w:proofErr w:type="gramEnd"/>
      <w:r w:rsidRPr="000C2F56">
        <w:rPr>
          <w:rFonts w:eastAsia="Calibri"/>
          <w:sz w:val="24"/>
          <w:szCs w:val="24"/>
        </w:rPr>
        <w:t xml:space="preserve"> </w:t>
      </w:r>
      <w:proofErr w:type="gramStart"/>
      <w:r w:rsidRPr="000C2F56">
        <w:rPr>
          <w:rFonts w:eastAsia="Calibri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возможно в случае, если на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".</w:t>
      </w:r>
      <w:proofErr w:type="gramEnd"/>
    </w:p>
    <w:p w:rsidR="00C91789" w:rsidRPr="000C2F56" w:rsidRDefault="00C91789" w:rsidP="00C91789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6.3. Общие требования к порядку подачи и рассмотрения жалобы</w:t>
      </w:r>
    </w:p>
    <w:p w:rsidR="00C91789" w:rsidRPr="000C2F56" w:rsidRDefault="00C91789" w:rsidP="00C91789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eastAsia="Calibri"/>
          <w:bCs/>
          <w:sz w:val="24"/>
          <w:szCs w:val="24"/>
        </w:rPr>
        <w:t xml:space="preserve">МФЦ </w:t>
      </w:r>
      <w:r w:rsidRPr="000C2F56">
        <w:rPr>
          <w:rFonts w:eastAsia="Calibri"/>
          <w:bCs/>
          <w:sz w:val="24"/>
          <w:szCs w:val="24"/>
        </w:rPr>
        <w:t xml:space="preserve">(далее - учредитель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руководителю этого </w:t>
      </w:r>
      <w:r>
        <w:rPr>
          <w:rFonts w:eastAsia="Calibri"/>
          <w:bCs/>
          <w:sz w:val="24"/>
          <w:szCs w:val="24"/>
        </w:rPr>
        <w:t xml:space="preserve">МФЦ. </w:t>
      </w:r>
      <w:r w:rsidRPr="000C2F56">
        <w:rPr>
          <w:rFonts w:eastAsia="Calibri"/>
          <w:bCs/>
          <w:sz w:val="24"/>
          <w:szCs w:val="24"/>
        </w:rPr>
        <w:t xml:space="preserve"> Жалобы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учредителю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C91789" w:rsidRPr="000C2F56" w:rsidRDefault="00C91789" w:rsidP="00C91789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0C2F56">
        <w:rPr>
          <w:rFonts w:eastAsia="Calibri"/>
          <w:bCs/>
          <w:sz w:val="24"/>
          <w:szCs w:val="24"/>
        </w:rPr>
        <w:lastRenderedPageBreak/>
        <w:t>приеме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91789" w:rsidRPr="000C2F56" w:rsidRDefault="00C91789" w:rsidP="00C9178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</w:t>
      </w:r>
      <w:r>
        <w:rPr>
          <w:rFonts w:eastAsia="Calibri"/>
          <w:bCs/>
          <w:sz w:val="24"/>
          <w:szCs w:val="24"/>
        </w:rPr>
        <w:t xml:space="preserve">                           </w:t>
      </w:r>
      <w:r w:rsidRPr="000C2F56">
        <w:rPr>
          <w:rFonts w:eastAsia="Calibri"/>
          <w:bCs/>
          <w:sz w:val="24"/>
          <w:szCs w:val="24"/>
        </w:rPr>
        <w:t>от 27.07.2010 № 210-ФЗ и настоящей статьи не применяются.</w:t>
      </w:r>
      <w:proofErr w:type="gramEnd"/>
    </w:p>
    <w:p w:rsidR="00C91789" w:rsidRPr="000C2F56" w:rsidRDefault="00C91789" w:rsidP="00C917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 xml:space="preserve">4. </w:t>
      </w:r>
      <w:proofErr w:type="gramStart"/>
      <w:r w:rsidRPr="000C2F56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C2F56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2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C91789" w:rsidRPr="000C2F56" w:rsidRDefault="00C91789" w:rsidP="00C9178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работников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C91789" w:rsidRPr="000C2F56" w:rsidRDefault="00C91789" w:rsidP="00C91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proofErr w:type="gramStart"/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</w:t>
      </w:r>
      <w:r w:rsidRPr="000C2F56">
        <w:rPr>
          <w:rFonts w:eastAsia="Calibri"/>
          <w:sz w:val="24"/>
          <w:szCs w:val="24"/>
        </w:rPr>
        <w:lastRenderedPageBreak/>
        <w:t xml:space="preserve">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1789" w:rsidRPr="000C2F56" w:rsidRDefault="00C91789" w:rsidP="00C917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C91789" w:rsidRPr="000C2F56" w:rsidRDefault="00C91789" w:rsidP="00C9178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 xml:space="preserve">, </w:t>
      </w:r>
      <w:r w:rsidRPr="000C2F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1789" w:rsidRPr="000C2F56" w:rsidRDefault="00C91789" w:rsidP="00C91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6.5. </w:t>
      </w:r>
      <w:proofErr w:type="gramStart"/>
      <w:r w:rsidRPr="000C2F56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16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0C2F56">
        <w:rPr>
          <w:sz w:val="24"/>
          <w:szCs w:val="24"/>
        </w:rPr>
        <w:t xml:space="preserve"> услугу, </w:t>
      </w:r>
      <w:r>
        <w:rPr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7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1789" w:rsidRPr="000C2F56" w:rsidRDefault="00C91789" w:rsidP="00C9178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6.6. </w:t>
      </w:r>
      <w:bookmarkStart w:id="0" w:name="Par1"/>
      <w:bookmarkEnd w:id="0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91789" w:rsidRPr="000C2F56" w:rsidRDefault="00C91789" w:rsidP="00C917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C91789" w:rsidRPr="000C2F56" w:rsidRDefault="00C91789" w:rsidP="00C917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2) в удовлетворении жалобы отказывается.</w:t>
      </w:r>
    </w:p>
    <w:p w:rsidR="00C91789" w:rsidRPr="000C2F56" w:rsidRDefault="00C91789" w:rsidP="00C917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1789" w:rsidRPr="000C2F56" w:rsidRDefault="00C91789" w:rsidP="00C9178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 xml:space="preserve">6.8. В случае признания жалобы подлежащей удовлетворению в ответе заявителю, указанном в пункте 6.7, дается информация о действиях, осуществляемых органом, предоставляющим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либо организацией, предусмотренной частью 1.1 статьи 16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2F56">
        <w:rPr>
          <w:rFonts w:eastAsia="Calibri"/>
          <w:sz w:val="24"/>
          <w:szCs w:val="24"/>
        </w:rPr>
        <w:t>неудобства</w:t>
      </w:r>
      <w:proofErr w:type="gramEnd"/>
      <w:r w:rsidRPr="000C2F56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1789" w:rsidRPr="000C2F56" w:rsidRDefault="00C91789" w:rsidP="00C9178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lastRenderedPageBreak/>
        <w:t xml:space="preserve">6.9. В случае признания </w:t>
      </w:r>
      <w:proofErr w:type="gramStart"/>
      <w:r w:rsidRPr="000C2F56">
        <w:rPr>
          <w:rFonts w:eastAsia="Calibri"/>
          <w:sz w:val="24"/>
          <w:szCs w:val="24"/>
        </w:rPr>
        <w:t>жалобы</w:t>
      </w:r>
      <w:proofErr w:type="gramEnd"/>
      <w:r w:rsidRPr="000C2F56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6.7,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1789" w:rsidRPr="000C2F56" w:rsidRDefault="00C91789" w:rsidP="00C91789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7. В случае установления в ходе или по результатам </w:t>
      </w:r>
      <w:proofErr w:type="gramStart"/>
      <w:r w:rsidRPr="000C2F5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F56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</w:t>
      </w:r>
    </w:p>
    <w:p w:rsidR="00C91789" w:rsidRPr="009A7AFA" w:rsidRDefault="00C91789" w:rsidP="00C91789">
      <w:pPr>
        <w:pStyle w:val="a7"/>
        <w:numPr>
          <w:ilvl w:val="0"/>
          <w:numId w:val="1"/>
        </w:numPr>
        <w:ind w:left="0" w:firstLine="600"/>
        <w:jc w:val="both"/>
      </w:pPr>
      <w:r w:rsidRPr="009A7AFA">
        <w:t>Общему отделу администрации (</w:t>
      </w:r>
      <w:r>
        <w:t>Баскакова К.Л.</w:t>
      </w:r>
      <w:r w:rsidRPr="009A7AFA">
        <w:t>) обнародовать настоящее постановление на электронном сайте городской газеты «Маяк».</w:t>
      </w:r>
    </w:p>
    <w:p w:rsidR="00C91789" w:rsidRDefault="00C91789" w:rsidP="00C91789">
      <w:pPr>
        <w:pStyle w:val="Default"/>
        <w:numPr>
          <w:ilvl w:val="0"/>
          <w:numId w:val="1"/>
        </w:numPr>
        <w:ind w:left="0"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Отделу по связям с общественностью (пресс-центр) </w:t>
      </w:r>
      <w:r>
        <w:rPr>
          <w:color w:val="1F497D"/>
          <w:sz w:val="23"/>
          <w:szCs w:val="23"/>
        </w:rPr>
        <w:t>к</w:t>
      </w:r>
      <w:r>
        <w:rPr>
          <w:sz w:val="23"/>
          <w:szCs w:val="23"/>
        </w:rPr>
        <w:t xml:space="preserve">омитета внутренней политики, правопорядка и гражданской защиты </w:t>
      </w:r>
      <w:proofErr w:type="gramStart"/>
      <w:r>
        <w:rPr>
          <w:sz w:val="23"/>
          <w:szCs w:val="23"/>
        </w:rPr>
        <w:t>разместить</w:t>
      </w:r>
      <w:proofErr w:type="gramEnd"/>
      <w:r>
        <w:rPr>
          <w:sz w:val="23"/>
          <w:szCs w:val="23"/>
        </w:rPr>
        <w:t xml:space="preserve"> настоящее постановление на официальном сайте Сосновоборского городского округа. </w:t>
      </w:r>
    </w:p>
    <w:p w:rsidR="00C91789" w:rsidRPr="009A7AFA" w:rsidRDefault="00C91789" w:rsidP="00C91789">
      <w:pPr>
        <w:numPr>
          <w:ilvl w:val="0"/>
          <w:numId w:val="1"/>
        </w:numPr>
        <w:ind w:left="0" w:firstLine="600"/>
        <w:jc w:val="both"/>
        <w:rPr>
          <w:sz w:val="24"/>
          <w:szCs w:val="24"/>
        </w:rPr>
      </w:pPr>
      <w:r w:rsidRPr="009A7AF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91789" w:rsidRPr="009A7AFA" w:rsidRDefault="00C91789" w:rsidP="00C917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A7AFA">
        <w:rPr>
          <w:sz w:val="24"/>
          <w:szCs w:val="24"/>
        </w:rPr>
        <w:t xml:space="preserve">. </w:t>
      </w:r>
      <w:proofErr w:type="gramStart"/>
      <w:r w:rsidRPr="009A7AFA">
        <w:rPr>
          <w:sz w:val="24"/>
          <w:szCs w:val="24"/>
        </w:rPr>
        <w:t>Контроль за</w:t>
      </w:r>
      <w:proofErr w:type="gramEnd"/>
      <w:r w:rsidRPr="009A7AFA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9A7AFA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C91789" w:rsidRPr="008D143E" w:rsidRDefault="00C91789" w:rsidP="00C91789">
      <w:pPr>
        <w:rPr>
          <w:sz w:val="24"/>
        </w:rPr>
      </w:pPr>
    </w:p>
    <w:p w:rsidR="00C91789" w:rsidRPr="008D143E" w:rsidRDefault="00C91789" w:rsidP="00C91789">
      <w:pPr>
        <w:rPr>
          <w:sz w:val="24"/>
        </w:rPr>
      </w:pPr>
    </w:p>
    <w:p w:rsidR="00C91789" w:rsidRPr="00557999" w:rsidRDefault="00C91789" w:rsidP="00C91789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557999">
        <w:rPr>
          <w:sz w:val="24"/>
          <w:szCs w:val="24"/>
        </w:rPr>
        <w:t xml:space="preserve">администрации </w:t>
      </w:r>
    </w:p>
    <w:p w:rsidR="00C91789" w:rsidRDefault="00C91789" w:rsidP="00C91789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</w:t>
      </w:r>
      <w:r>
        <w:rPr>
          <w:sz w:val="24"/>
          <w:szCs w:val="24"/>
        </w:rPr>
        <w:t xml:space="preserve">                                        М.В.Воронков</w:t>
      </w:r>
      <w:r w:rsidRPr="00557999">
        <w:rPr>
          <w:sz w:val="24"/>
          <w:szCs w:val="24"/>
        </w:rPr>
        <w:t xml:space="preserve">                                                </w:t>
      </w:r>
    </w:p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5339E5" w:rsidRDefault="00C91789" w:rsidP="00C91789"/>
    <w:p w:rsidR="00C91789" w:rsidRPr="009D0FFC" w:rsidRDefault="00C91789" w:rsidP="00C91789">
      <w:pPr>
        <w:rPr>
          <w:sz w:val="12"/>
          <w:szCs w:val="12"/>
        </w:rPr>
      </w:pPr>
      <w:r>
        <w:rPr>
          <w:sz w:val="12"/>
          <w:szCs w:val="12"/>
        </w:rPr>
        <w:t>В</w:t>
      </w:r>
      <w:r w:rsidRPr="009D0FFC">
        <w:rPr>
          <w:sz w:val="12"/>
          <w:szCs w:val="12"/>
        </w:rPr>
        <w:t>инниченко Н.М.</w:t>
      </w:r>
    </w:p>
    <w:p w:rsidR="00C91789" w:rsidRPr="009D0FFC" w:rsidRDefault="00C91789" w:rsidP="00C91789">
      <w:pPr>
        <w:rPr>
          <w:sz w:val="12"/>
          <w:szCs w:val="12"/>
        </w:rPr>
      </w:pPr>
      <w:r w:rsidRPr="009D0FFC">
        <w:rPr>
          <w:sz w:val="12"/>
          <w:szCs w:val="12"/>
        </w:rPr>
        <w:t>КУМИ (2-62-79)</w:t>
      </w:r>
      <w:r>
        <w:rPr>
          <w:sz w:val="12"/>
          <w:szCs w:val="12"/>
        </w:rPr>
        <w:t>; ЛЕ</w:t>
      </w:r>
    </w:p>
    <w:sectPr w:rsidR="00C91789" w:rsidRPr="009D0FFC" w:rsidSect="004A33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63" w:rsidRDefault="00D27063" w:rsidP="00C91789">
      <w:r>
        <w:separator/>
      </w:r>
    </w:p>
  </w:endnote>
  <w:endnote w:type="continuationSeparator" w:id="0">
    <w:p w:rsidR="00D27063" w:rsidRDefault="00D27063" w:rsidP="00C9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70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70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70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63" w:rsidRDefault="00D27063" w:rsidP="00C91789">
      <w:r>
        <w:separator/>
      </w:r>
    </w:p>
  </w:footnote>
  <w:footnote w:type="continuationSeparator" w:id="0">
    <w:p w:rsidR="00D27063" w:rsidRDefault="00D27063" w:rsidP="00C9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70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70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70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ab259f-08af-4687-bbfc-746e648417a3"/>
  </w:docVars>
  <w:rsids>
    <w:rsidRoot w:val="00C91789"/>
    <w:rsid w:val="000230E3"/>
    <w:rsid w:val="00057AB4"/>
    <w:rsid w:val="00061FBC"/>
    <w:rsid w:val="000B0B5B"/>
    <w:rsid w:val="00120E81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B6065"/>
    <w:rsid w:val="003C073C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91789"/>
    <w:rsid w:val="00CD2109"/>
    <w:rsid w:val="00CF09E7"/>
    <w:rsid w:val="00CF44EE"/>
    <w:rsid w:val="00D27063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C7683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178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178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1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1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178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91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basedOn w:val="a"/>
    <w:rsid w:val="00C91789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17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4CB808576D0CFACC71451AE183AFBA36E62EE35CB218B3800104C8A63D19282165FC68AA5FA10F5D0F54D9657B014075495ABB0ABIEe6M" TargetMode="External"/><Relationship Id="rId13" Type="http://schemas.openxmlformats.org/officeDocument/2006/relationships/hyperlink" Target="consultantplus://offline/ref=2DE4BE40E861678209456E9DD07CCA7942EE24422D521042E414725FDD0FF57E69E476A6848F8BB9SAs8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66033C76196E68FE374E98EE12D6459A66C60CF3B5F791D668CF1E44B881DC93C55A8666AlAp8N" TargetMode="External"/><Relationship Id="rId17" Type="http://schemas.openxmlformats.org/officeDocument/2006/relationships/hyperlink" Target="consultantplus://offline/ref=447DFAA8A6E405D24F85AD4B7F38ACF705EA8B3CC11EC3F5B70027FBCB92B2BDFDE6282AB851FA444F47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4B67D77FF8AAEA37C29D65E51FBD886D3A851C994C2F3F7586DDF8115F8AC0090D25057267B215rA32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6033C76196E68FE374E98EE12D6459A76565C83756791D668CF1E44B881DC93C55A86163ABD476lEp3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7F0B8AD8666FDDAF0686E27701BF6FF79F0F099F9E5012ADFA5D08F9780CBAAD083021F4580135u001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12A95D5D03C194148621F177E992CB1A0938FEE4A8DA3D274B150BE015B3810E121C26B29H7NE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4CB808576D0CFACC71451AE183AFBA36E62EE35CB218B3800104C8A63D19282165FC08AA0F34FF0C5E4159A54AC0B074B89A9B1IAe2M" TargetMode="External"/><Relationship Id="rId14" Type="http://schemas.openxmlformats.org/officeDocument/2006/relationships/hyperlink" Target="consultantplus://offline/ref=1721D6C72E04EAF011818B3B32611322BCA5395DAA72AA1111907D5D94297C6D53F72115C3D6B9BFw4xF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2945</Words>
  <Characters>16793</Characters>
  <Application>Microsoft Office Word</Application>
  <DocSecurity>0</DocSecurity>
  <Lines>139</Lines>
  <Paragraphs>39</Paragraphs>
  <ScaleCrop>false</ScaleCrop>
  <Company>  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2019-01-31T09:16:00Z</dcterms:created>
  <dcterms:modified xsi:type="dcterms:W3CDTF">2019-01-31T09:16:00Z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65ab259f-08af-4687-bbfc-746e648417a3</vt:lpwstr>
  </property>
</Properties>
</file>