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448F8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448F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DCB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7850FE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C921A6">
        <w:rPr>
          <w:sz w:val="24"/>
        </w:rPr>
        <w:t>15</w:t>
      </w:r>
      <w:r w:rsidR="007850FE">
        <w:rPr>
          <w:sz w:val="24"/>
        </w:rPr>
        <w:t>/08/2025</w:t>
      </w:r>
      <w:r w:rsidR="00762166">
        <w:rPr>
          <w:sz w:val="24"/>
        </w:rPr>
        <w:t xml:space="preserve"> № </w:t>
      </w:r>
      <w:r w:rsidR="007850FE">
        <w:rPr>
          <w:sz w:val="24"/>
        </w:rPr>
        <w:t>2137</w:t>
      </w:r>
    </w:p>
    <w:p w:rsidR="00762166" w:rsidRDefault="00762166" w:rsidP="00762166">
      <w:pPr>
        <w:jc w:val="both"/>
        <w:rPr>
          <w:sz w:val="24"/>
        </w:rPr>
      </w:pPr>
    </w:p>
    <w:p w:rsidR="000F1444" w:rsidRPr="00B14E51" w:rsidRDefault="000F1444" w:rsidP="000F1444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0F1444" w:rsidRPr="00B14E51" w:rsidRDefault="000F1444" w:rsidP="000F1444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0F1444" w:rsidRDefault="000F1444" w:rsidP="000F1444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0F1444" w:rsidRDefault="000F1444" w:rsidP="000F1444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0F1444" w:rsidRDefault="000F1444" w:rsidP="000F1444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</w:p>
    <w:p w:rsidR="000F1444" w:rsidRPr="00B14E51" w:rsidRDefault="000F1444" w:rsidP="000F1444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Сосновоборского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0F1444" w:rsidRDefault="000F1444" w:rsidP="000F1444">
      <w:pPr>
        <w:jc w:val="both"/>
        <w:rPr>
          <w:sz w:val="24"/>
          <w:szCs w:val="24"/>
        </w:rPr>
      </w:pPr>
    </w:p>
    <w:p w:rsidR="000F1444" w:rsidRDefault="000F1444" w:rsidP="000F1444">
      <w:pPr>
        <w:jc w:val="both"/>
        <w:rPr>
          <w:sz w:val="24"/>
          <w:szCs w:val="24"/>
        </w:rPr>
      </w:pPr>
    </w:p>
    <w:p w:rsidR="000F1444" w:rsidRPr="00B14E51" w:rsidRDefault="000F1444" w:rsidP="000F1444">
      <w:pPr>
        <w:jc w:val="both"/>
        <w:rPr>
          <w:sz w:val="24"/>
          <w:szCs w:val="24"/>
        </w:rPr>
      </w:pPr>
    </w:p>
    <w:p w:rsidR="000F1444" w:rsidRPr="00FF0FCB" w:rsidRDefault="000F1444" w:rsidP="000F144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Кодекса Российской Федерации, приказом Минфина России от 10.06.2024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85н "Об утверждении кодов (перечней кодов) бюджетной классификации Российской Федерации на 2025 год (на 2025 год и на плановый период 2026 и 2027 годов)"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28.04.2025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), приказом Минфина России от 24.05.2022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13.11.2024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1444" w:rsidRPr="000F1444" w:rsidRDefault="000F1444" w:rsidP="000F1444">
      <w:pPr>
        <w:pStyle w:val="a9"/>
        <w:ind w:left="0" w:firstLine="567"/>
        <w:jc w:val="both"/>
        <w:rPr>
          <w:color w:val="000000"/>
        </w:rPr>
      </w:pPr>
    </w:p>
    <w:p w:rsidR="000F1444" w:rsidRPr="006E6ACD" w:rsidRDefault="000F1444" w:rsidP="000F1444">
      <w:pPr>
        <w:pStyle w:val="a9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</w:t>
      </w:r>
      <w:r>
        <w:t xml:space="preserve"> (с изм. от 14.08.2025 №2127)</w:t>
      </w:r>
      <w:r w:rsidRPr="006E6ACD">
        <w:rPr>
          <w:rFonts w:eastAsia="Calibri"/>
        </w:rPr>
        <w:t>:</w:t>
      </w:r>
    </w:p>
    <w:p w:rsidR="000F1444" w:rsidRPr="006E6ACD" w:rsidRDefault="000F1444" w:rsidP="000F1444">
      <w:pPr>
        <w:pStyle w:val="a9"/>
        <w:suppressAutoHyphens/>
        <w:ind w:left="567"/>
        <w:jc w:val="both"/>
        <w:rPr>
          <w:rFonts w:eastAsia="Calibri"/>
        </w:rPr>
      </w:pPr>
    </w:p>
    <w:p w:rsidR="000F1444" w:rsidRPr="00C07957" w:rsidRDefault="000F1444" w:rsidP="000F1444">
      <w:pPr>
        <w:pStyle w:val="a9"/>
        <w:numPr>
          <w:ilvl w:val="1"/>
          <w:numId w:val="3"/>
        </w:numPr>
        <w:ind w:left="0" w:firstLine="567"/>
        <w:jc w:val="both"/>
      </w:pPr>
      <w:r w:rsidRPr="000F1444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0F1444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ей</w:t>
      </w:r>
      <w:r w:rsidRPr="00C07957">
        <w:t xml:space="preserve"> строк</w:t>
      </w:r>
      <w:r>
        <w:t>ой</w:t>
      </w:r>
      <w:r w:rsidRPr="00C07957"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0F1444" w:rsidRPr="00C07957" w:rsidTr="004C24E9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0F1444" w:rsidRPr="00C07957" w:rsidTr="004C24E9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rPr>
                <w:bCs/>
                <w:sz w:val="22"/>
                <w:szCs w:val="22"/>
              </w:rPr>
            </w:pPr>
            <w:r w:rsidRPr="00BF4F33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  <w:r w:rsidRPr="00C0795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C07957" w:rsidRDefault="000F1444" w:rsidP="004C24E9">
            <w:pPr>
              <w:jc w:val="center"/>
              <w:rPr>
                <w:sz w:val="22"/>
                <w:szCs w:val="22"/>
              </w:rPr>
            </w:pPr>
            <w:r w:rsidRPr="00454514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15399</w:t>
            </w:r>
            <w:r w:rsidRPr="00454514">
              <w:rPr>
                <w:sz w:val="22"/>
                <w:szCs w:val="22"/>
              </w:rPr>
              <w:t xml:space="preserve">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0F1444" w:rsidRDefault="000F1444" w:rsidP="004C24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1444">
              <w:rPr>
                <w:rFonts w:eastAsia="Calibri"/>
                <w:sz w:val="22"/>
                <w:szCs w:val="22"/>
                <w:lang w:eastAsia="en-US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</w:tr>
      <w:tr w:rsidR="000F1444" w:rsidRPr="00C07957" w:rsidTr="004C24E9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Default="000F1444" w:rsidP="004C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BF4F33" w:rsidRDefault="000F1444" w:rsidP="004C24E9">
            <w:pPr>
              <w:rPr>
                <w:bCs/>
                <w:sz w:val="22"/>
                <w:szCs w:val="22"/>
              </w:rPr>
            </w:pPr>
            <w:r w:rsidRPr="009711D2">
              <w:rPr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002BC8" w:rsidRDefault="000F1444" w:rsidP="004C24E9">
            <w:pPr>
              <w:jc w:val="center"/>
              <w:rPr>
                <w:sz w:val="22"/>
                <w:szCs w:val="22"/>
              </w:rPr>
            </w:pPr>
            <w:r w:rsidRPr="00002BC8">
              <w:rPr>
                <w:sz w:val="22"/>
                <w:szCs w:val="22"/>
              </w:rPr>
              <w:t>1 16 01143 01 00</w:t>
            </w:r>
            <w:r>
              <w:rPr>
                <w:sz w:val="22"/>
                <w:szCs w:val="22"/>
              </w:rPr>
              <w:t>28</w:t>
            </w:r>
            <w:r w:rsidRPr="00002BC8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1444" w:rsidRPr="000F1444" w:rsidRDefault="000F1444" w:rsidP="004C24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1444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</w:t>
            </w:r>
            <w:r w:rsidRPr="000F1444">
              <w:rPr>
                <w:rFonts w:eastAsia="Calibri"/>
                <w:sz w:val="22"/>
                <w:szCs w:val="22"/>
                <w:lang w:eastAsia="en-US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</w:tbl>
    <w:p w:rsidR="000F1444" w:rsidRPr="00C07957" w:rsidRDefault="000F1444" w:rsidP="000F1444">
      <w:pPr>
        <w:pStyle w:val="a9"/>
        <w:ind w:left="927"/>
        <w:jc w:val="both"/>
      </w:pPr>
    </w:p>
    <w:p w:rsidR="000F1444" w:rsidRPr="00C07957" w:rsidRDefault="000F1444" w:rsidP="000F1444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0F1444" w:rsidRPr="00C07957" w:rsidRDefault="000F1444" w:rsidP="000F1444">
      <w:pPr>
        <w:ind w:firstLine="567"/>
        <w:jc w:val="both"/>
        <w:rPr>
          <w:sz w:val="24"/>
          <w:szCs w:val="24"/>
        </w:rPr>
      </w:pPr>
    </w:p>
    <w:p w:rsidR="000F1444" w:rsidRPr="00C07957" w:rsidRDefault="000F1444" w:rsidP="000F1444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0F1444" w:rsidRPr="00C07957" w:rsidRDefault="000F1444" w:rsidP="000F1444">
      <w:pPr>
        <w:ind w:firstLine="567"/>
        <w:jc w:val="both"/>
        <w:rPr>
          <w:sz w:val="24"/>
          <w:szCs w:val="24"/>
        </w:rPr>
      </w:pPr>
    </w:p>
    <w:p w:rsidR="000F1444" w:rsidRPr="009C2E0A" w:rsidRDefault="000F1444" w:rsidP="000F1444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</w:t>
      </w:r>
      <w:r>
        <w:rPr>
          <w:sz w:val="24"/>
          <w:szCs w:val="24"/>
        </w:rPr>
        <w:t>.</w:t>
      </w:r>
    </w:p>
    <w:p w:rsidR="000F1444" w:rsidRPr="00C07957" w:rsidRDefault="000F1444" w:rsidP="000F14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1444" w:rsidRPr="00C07957" w:rsidRDefault="000F1444" w:rsidP="000F1444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0F1444" w:rsidRPr="00C07957" w:rsidRDefault="000F1444" w:rsidP="000F1444">
      <w:pPr>
        <w:jc w:val="both"/>
        <w:rPr>
          <w:sz w:val="24"/>
          <w:szCs w:val="24"/>
        </w:rPr>
      </w:pPr>
    </w:p>
    <w:p w:rsidR="000F1444" w:rsidRPr="00C07957" w:rsidRDefault="000F1444" w:rsidP="000F1444">
      <w:pPr>
        <w:jc w:val="both"/>
        <w:rPr>
          <w:sz w:val="24"/>
          <w:szCs w:val="24"/>
        </w:rPr>
      </w:pPr>
    </w:p>
    <w:p w:rsidR="000F1444" w:rsidRPr="00C07957" w:rsidRDefault="000F1444" w:rsidP="000F1444">
      <w:pPr>
        <w:jc w:val="both"/>
        <w:rPr>
          <w:sz w:val="24"/>
          <w:szCs w:val="24"/>
        </w:rPr>
      </w:pPr>
    </w:p>
    <w:p w:rsidR="000F1444" w:rsidRPr="006E6ACD" w:rsidRDefault="000F1444" w:rsidP="000F1444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6E6ACD">
        <w:rPr>
          <w:sz w:val="24"/>
          <w:szCs w:val="24"/>
        </w:rPr>
        <w:t>М.В. Воронков</w:t>
      </w:r>
    </w:p>
    <w:p w:rsidR="000F1444" w:rsidRPr="00C07957" w:rsidRDefault="000F1444" w:rsidP="000F1444">
      <w:pPr>
        <w:jc w:val="both"/>
        <w:rPr>
          <w:sz w:val="24"/>
          <w:szCs w:val="24"/>
        </w:rPr>
      </w:pPr>
    </w:p>
    <w:p w:rsidR="000F1444" w:rsidRPr="00C07957" w:rsidRDefault="000F1444" w:rsidP="000F1444">
      <w:pPr>
        <w:rPr>
          <w:sz w:val="12"/>
          <w:szCs w:val="12"/>
        </w:rPr>
      </w:pPr>
    </w:p>
    <w:p w:rsidR="000F1444" w:rsidRPr="00C07957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Default="000F1444" w:rsidP="000F1444">
      <w:pPr>
        <w:rPr>
          <w:sz w:val="12"/>
          <w:szCs w:val="12"/>
        </w:rPr>
      </w:pPr>
    </w:p>
    <w:p w:rsidR="000F1444" w:rsidRPr="0005291A" w:rsidRDefault="000F1444" w:rsidP="000F1444">
      <w:pPr>
        <w:rPr>
          <w:sz w:val="12"/>
          <w:szCs w:val="12"/>
        </w:rPr>
      </w:pPr>
    </w:p>
    <w:p w:rsidR="000F1444" w:rsidRPr="0005291A" w:rsidRDefault="000F1444" w:rsidP="000F1444">
      <w:pPr>
        <w:rPr>
          <w:sz w:val="12"/>
          <w:szCs w:val="12"/>
        </w:rPr>
      </w:pPr>
      <w:r w:rsidRPr="0005291A">
        <w:rPr>
          <w:sz w:val="12"/>
          <w:szCs w:val="12"/>
        </w:rPr>
        <w:t>Исп. Несветайлова Н.А.</w:t>
      </w:r>
    </w:p>
    <w:p w:rsidR="000F1444" w:rsidRPr="0005291A" w:rsidRDefault="000F1444" w:rsidP="000F1444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0F1444" w:rsidRPr="0005291A" w:rsidRDefault="000F1444" w:rsidP="000F1444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>; ЛЕ</w:t>
      </w:r>
    </w:p>
    <w:p w:rsidR="000F1444" w:rsidRDefault="000F1444" w:rsidP="000F144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E6ACD">
        <w:rPr>
          <w:sz w:val="24"/>
          <w:szCs w:val="24"/>
        </w:rPr>
        <w:lastRenderedPageBreak/>
        <w:t>СОГЛАСОВАНО:</w:t>
      </w:r>
    </w:p>
    <w:p w:rsidR="000F1444" w:rsidRPr="006E6ACD" w:rsidRDefault="006448F8" w:rsidP="000F1444">
      <w:p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5685" cy="3979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44" w:rsidRPr="006E6ACD" w:rsidRDefault="000F1444" w:rsidP="000F1444">
      <w:pPr>
        <w:jc w:val="both"/>
        <w:rPr>
          <w:sz w:val="24"/>
          <w:szCs w:val="24"/>
        </w:rPr>
      </w:pPr>
    </w:p>
    <w:p w:rsidR="000F1444" w:rsidRPr="006E6ACD" w:rsidRDefault="000F1444" w:rsidP="000F1444">
      <w:pPr>
        <w:jc w:val="both"/>
        <w:rPr>
          <w:sz w:val="24"/>
          <w:szCs w:val="24"/>
        </w:rPr>
      </w:pPr>
    </w:p>
    <w:p w:rsidR="000F1444" w:rsidRPr="006E6ACD" w:rsidRDefault="000F1444" w:rsidP="000F1444">
      <w:pPr>
        <w:jc w:val="right"/>
        <w:rPr>
          <w:sz w:val="24"/>
        </w:rPr>
      </w:pPr>
    </w:p>
    <w:p w:rsidR="000F1444" w:rsidRPr="006E6ACD" w:rsidRDefault="000F1444" w:rsidP="000F1444">
      <w:pPr>
        <w:jc w:val="right"/>
        <w:rPr>
          <w:sz w:val="24"/>
        </w:rPr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Default="000F1444" w:rsidP="000F1444">
      <w:pPr>
        <w:jc w:val="right"/>
      </w:pPr>
    </w:p>
    <w:p w:rsidR="000F1444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</w:p>
    <w:p w:rsidR="000F1444" w:rsidRPr="006E6ACD" w:rsidRDefault="000F1444" w:rsidP="000F1444">
      <w:pPr>
        <w:jc w:val="right"/>
      </w:pPr>
      <w:r w:rsidRPr="006E6ACD">
        <w:t>Рассылка:</w:t>
      </w:r>
    </w:p>
    <w:p w:rsidR="000F1444" w:rsidRPr="006E6ACD" w:rsidRDefault="000F1444" w:rsidP="000F1444">
      <w:pPr>
        <w:jc w:val="right"/>
      </w:pPr>
      <w:r w:rsidRPr="006E6ACD">
        <w:t xml:space="preserve"> КФ, юр.</w:t>
      </w:r>
      <w:r>
        <w:t xml:space="preserve"> </w:t>
      </w:r>
      <w:r w:rsidRPr="006E6ACD">
        <w:t xml:space="preserve">отдел, Пресс-центр </w:t>
      </w:r>
    </w:p>
    <w:p w:rsidR="00762166" w:rsidRDefault="00762166" w:rsidP="000F1444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44" w:rsidRDefault="000F1444" w:rsidP="00762166">
      <w:r>
        <w:separator/>
      </w:r>
    </w:p>
  </w:endnote>
  <w:endnote w:type="continuationSeparator" w:id="0">
    <w:p w:rsidR="000F1444" w:rsidRDefault="000F144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44" w:rsidRDefault="000F1444" w:rsidP="00762166">
      <w:r>
        <w:separator/>
      </w:r>
    </w:p>
  </w:footnote>
  <w:footnote w:type="continuationSeparator" w:id="0">
    <w:p w:rsidR="000F1444" w:rsidRDefault="000F144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66f3dc-6487-4bce-81ab-7654d41a9ecc"/>
  </w:docVars>
  <w:rsids>
    <w:rsidRoot w:val="000F1444"/>
    <w:rsid w:val="000216DC"/>
    <w:rsid w:val="00024F94"/>
    <w:rsid w:val="0005521C"/>
    <w:rsid w:val="00070E72"/>
    <w:rsid w:val="00097477"/>
    <w:rsid w:val="000A43B7"/>
    <w:rsid w:val="000A651A"/>
    <w:rsid w:val="000B0AE5"/>
    <w:rsid w:val="000F1444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48F8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50FE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21A6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E9C19E-5CD8-4141-A8B2-969CD672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144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F14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22e3e24e-c9e1-497b-ab6e-f105a28780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22e3e24e-c9e1-497b-ab6e-f105a2878040.dot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2</cp:revision>
  <cp:lastPrinted>2021-01-14T07:34:00Z</cp:lastPrinted>
  <dcterms:created xsi:type="dcterms:W3CDTF">2025-08-18T13:32:00Z</dcterms:created>
  <dcterms:modified xsi:type="dcterms:W3CDTF">2025-08-18T13:32:00Z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b666f3dc-6487-4bce-81ab-7654d41a9ecc</vt:lpwstr>
  </property>
</Properties>
</file>