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7D40A" w14:textId="16DF542B" w:rsidR="00AD0824" w:rsidRPr="00AD0824" w:rsidRDefault="00AD0824" w:rsidP="00AD0824">
      <w:pPr>
        <w:autoSpaceDE w:val="0"/>
        <w:autoSpaceDN w:val="0"/>
        <w:adjustRightInd w:val="0"/>
        <w:spacing w:after="0" w:line="240" w:lineRule="auto"/>
        <w:rPr>
          <w:rFonts w:ascii="Courier New" w:eastAsia="Times New Roman" w:hAnsi="Courier New" w:cs="Courier New"/>
          <w:b/>
          <w:sz w:val="20"/>
          <w:szCs w:val="20"/>
          <w:lang w:eastAsia="ru-RU"/>
        </w:rPr>
      </w:pPr>
      <w:r w:rsidRPr="00AD0824">
        <w:rPr>
          <w:rFonts w:ascii="Courier New" w:eastAsia="Times New Roman" w:hAnsi="Courier New" w:cs="Courier New"/>
          <w:noProof/>
          <w:sz w:val="20"/>
          <w:szCs w:val="20"/>
          <w:lang w:eastAsia="ru-RU"/>
        </w:rPr>
        <w:drawing>
          <wp:anchor distT="0" distB="0" distL="114300" distR="114300" simplePos="0" relativeHeight="251659264" behindDoc="0" locked="0" layoutInCell="1" allowOverlap="1" wp14:anchorId="559B2E9B" wp14:editId="1F968B99">
            <wp:simplePos x="0" y="0"/>
            <wp:positionH relativeFrom="column">
              <wp:posOffset>2587275</wp:posOffset>
            </wp:positionH>
            <wp:positionV relativeFrom="paragraph">
              <wp:posOffset>45720</wp:posOffset>
            </wp:positionV>
            <wp:extent cx="607695" cy="778510"/>
            <wp:effectExtent l="0" t="0" r="1905" b="254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69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6E5467"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КОНТРОЛЬНО-СЧЕТНАЯ ПАЛАТА</w:t>
      </w:r>
    </w:p>
    <w:p w14:paraId="3CA8EC47"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МУНИЦИПАЛЬНОГО ОБРАЗОВАНИЯ</w:t>
      </w:r>
    </w:p>
    <w:p w14:paraId="377D392F"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СОСНОВОБОРСКИЙ ГОРОДСКОЙ ОКРУГ ЛЕНИНГРАДСКОЙ ОБЛАСТИ</w:t>
      </w:r>
    </w:p>
    <w:p w14:paraId="5A078E4C" w14:textId="6DF58320" w:rsidR="00AD0824" w:rsidRPr="00AD0824" w:rsidRDefault="00370AC2" w:rsidP="00AD0824">
      <w:pPr>
        <w:widowControl w:val="0"/>
        <w:autoSpaceDE w:val="0"/>
        <w:autoSpaceDN w:val="0"/>
        <w:adjustRightInd w:val="0"/>
        <w:spacing w:after="0" w:line="240" w:lineRule="auto"/>
        <w:rPr>
          <w:rFonts w:ascii="Courier New" w:eastAsia="Times New Roman" w:hAnsi="Courier New" w:cs="Courier New"/>
          <w:sz w:val="20"/>
          <w:szCs w:val="20"/>
          <w:lang w:eastAsia="ru-RU"/>
        </w:rPr>
      </w:pPr>
      <w:r>
        <w:rPr>
          <w:rFonts w:ascii="Courier New" w:eastAsia="Times New Roman" w:hAnsi="Courier New" w:cs="Courier New"/>
          <w:b/>
          <w:sz w:val="18"/>
          <w:szCs w:val="18"/>
          <w:lang w:eastAsia="ru-RU"/>
        </w:rPr>
        <w:t>__</w:t>
      </w:r>
      <w:r w:rsidR="00AD0824" w:rsidRPr="00AD0824">
        <w:rPr>
          <w:rFonts w:ascii="Courier New" w:eastAsia="Times New Roman" w:hAnsi="Courier New" w:cs="Courier New"/>
          <w:b/>
          <w:sz w:val="18"/>
          <w:szCs w:val="18"/>
          <w:lang w:eastAsia="ru-RU"/>
        </w:rPr>
        <w:t>___________________________________________________________________________________</w:t>
      </w:r>
    </w:p>
    <w:p w14:paraId="6EEAEBB9" w14:textId="33930771" w:rsidR="00AD0824" w:rsidRPr="00AD0824" w:rsidRDefault="00AD0824" w:rsidP="00AD0824">
      <w:pPr>
        <w:autoSpaceDE w:val="0"/>
        <w:autoSpaceDN w:val="0"/>
        <w:adjustRightInd w:val="0"/>
        <w:spacing w:after="0" w:line="240" w:lineRule="auto"/>
        <w:rPr>
          <w:rFonts w:ascii="Times New Roman" w:eastAsia="Times New Roman" w:hAnsi="Times New Roman" w:cs="Times New Roman"/>
          <w:b/>
          <w:color w:val="FF0000"/>
          <w:sz w:val="28"/>
          <w:szCs w:val="28"/>
          <w:lang w:eastAsia="ru-RU"/>
        </w:rPr>
      </w:pPr>
      <w:r w:rsidRPr="00CD2D6C">
        <w:rPr>
          <w:rFonts w:ascii="Times New Roman" w:eastAsia="Times New Roman" w:hAnsi="Times New Roman" w:cs="Times New Roman"/>
          <w:b/>
          <w:sz w:val="28"/>
          <w:szCs w:val="28"/>
          <w:lang w:eastAsia="ru-RU"/>
        </w:rPr>
        <w:t>«</w:t>
      </w:r>
      <w:r w:rsidR="004211FA">
        <w:rPr>
          <w:rFonts w:ascii="Times New Roman" w:eastAsia="Times New Roman" w:hAnsi="Times New Roman" w:cs="Times New Roman"/>
          <w:b/>
          <w:sz w:val="28"/>
          <w:szCs w:val="28"/>
          <w:lang w:eastAsia="ru-RU"/>
        </w:rPr>
        <w:t>28</w:t>
      </w:r>
      <w:r w:rsidRPr="00CD2D6C">
        <w:rPr>
          <w:rFonts w:ascii="Times New Roman" w:eastAsia="Times New Roman" w:hAnsi="Times New Roman" w:cs="Times New Roman"/>
          <w:b/>
          <w:sz w:val="28"/>
          <w:szCs w:val="28"/>
          <w:lang w:eastAsia="ru-RU"/>
        </w:rPr>
        <w:t>» апреля</w:t>
      </w:r>
      <w:r w:rsidRPr="00CD2D6C">
        <w:rPr>
          <w:rFonts w:ascii="Times New Roman" w:eastAsia="Times New Roman" w:hAnsi="Times New Roman" w:cs="Times New Roman"/>
          <w:b/>
          <w:color w:val="FF0000"/>
          <w:sz w:val="28"/>
          <w:szCs w:val="28"/>
          <w:lang w:eastAsia="ru-RU"/>
        </w:rPr>
        <w:t xml:space="preserve"> </w:t>
      </w:r>
      <w:r w:rsidRPr="00CD2D6C">
        <w:rPr>
          <w:rFonts w:ascii="Times New Roman" w:eastAsia="Times New Roman" w:hAnsi="Times New Roman" w:cs="Times New Roman"/>
          <w:b/>
          <w:sz w:val="28"/>
          <w:szCs w:val="28"/>
          <w:lang w:eastAsia="ru-RU"/>
        </w:rPr>
        <w:t>202</w:t>
      </w:r>
      <w:r w:rsidR="007F0EF4">
        <w:rPr>
          <w:rFonts w:ascii="Times New Roman" w:eastAsia="Times New Roman" w:hAnsi="Times New Roman" w:cs="Times New Roman"/>
          <w:b/>
          <w:sz w:val="28"/>
          <w:szCs w:val="28"/>
          <w:lang w:eastAsia="ru-RU"/>
        </w:rPr>
        <w:t>2</w:t>
      </w:r>
      <w:r w:rsidRPr="00CD2D6C">
        <w:rPr>
          <w:rFonts w:ascii="Times New Roman" w:eastAsia="Times New Roman" w:hAnsi="Times New Roman" w:cs="Times New Roman"/>
          <w:b/>
          <w:sz w:val="28"/>
          <w:szCs w:val="28"/>
          <w:lang w:eastAsia="ru-RU"/>
        </w:rPr>
        <w:t xml:space="preserve"> г.                                                                                         №</w:t>
      </w:r>
      <w:r w:rsidRPr="00AD0824">
        <w:rPr>
          <w:rFonts w:ascii="Times New Roman" w:eastAsia="Times New Roman" w:hAnsi="Times New Roman" w:cs="Times New Roman"/>
          <w:b/>
          <w:sz w:val="28"/>
          <w:szCs w:val="28"/>
          <w:lang w:eastAsia="ru-RU"/>
        </w:rPr>
        <w:t xml:space="preserve"> </w:t>
      </w:r>
      <w:r w:rsidR="004211FA">
        <w:rPr>
          <w:rFonts w:ascii="Times New Roman" w:eastAsia="Times New Roman" w:hAnsi="Times New Roman" w:cs="Times New Roman"/>
          <w:b/>
          <w:sz w:val="28"/>
          <w:szCs w:val="28"/>
          <w:lang w:eastAsia="ru-RU"/>
        </w:rPr>
        <w:t>21</w:t>
      </w:r>
      <w:r w:rsidRPr="00AD0824">
        <w:rPr>
          <w:rFonts w:ascii="Times New Roman" w:eastAsia="Times New Roman" w:hAnsi="Times New Roman" w:cs="Times New Roman"/>
          <w:b/>
          <w:sz w:val="28"/>
          <w:szCs w:val="28"/>
          <w:lang w:eastAsia="ru-RU"/>
        </w:rPr>
        <w:t xml:space="preserve">                                                                                           </w:t>
      </w:r>
    </w:p>
    <w:p w14:paraId="45620A8C"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D3B7DE4"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D0824">
        <w:rPr>
          <w:rFonts w:ascii="Times New Roman" w:eastAsia="Times New Roman" w:hAnsi="Times New Roman" w:cs="Times New Roman"/>
          <w:b/>
          <w:sz w:val="28"/>
          <w:szCs w:val="28"/>
          <w:lang w:eastAsia="ru-RU"/>
        </w:rPr>
        <w:t xml:space="preserve">Заключение </w:t>
      </w:r>
    </w:p>
    <w:p w14:paraId="4E597649"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по результатам проведения внешней проверки годового отчета </w:t>
      </w:r>
    </w:p>
    <w:p w14:paraId="591B9BEB"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об исполнении бюджета Сосновоборского городского округа</w:t>
      </w:r>
    </w:p>
    <w:p w14:paraId="13397891" w14:textId="5898B21D"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 за 20</w:t>
      </w:r>
      <w:r w:rsidR="00E121A4" w:rsidRPr="001923BD">
        <w:rPr>
          <w:rFonts w:ascii="Times New Roman" w:eastAsia="Times New Roman" w:hAnsi="Times New Roman" w:cs="Times New Roman"/>
          <w:b/>
          <w:sz w:val="24"/>
          <w:szCs w:val="24"/>
          <w:lang w:eastAsia="ru-RU"/>
        </w:rPr>
        <w:t>2</w:t>
      </w:r>
      <w:r w:rsidR="007F0EF4">
        <w:rPr>
          <w:rFonts w:ascii="Times New Roman" w:eastAsia="Times New Roman" w:hAnsi="Times New Roman" w:cs="Times New Roman"/>
          <w:b/>
          <w:sz w:val="24"/>
          <w:szCs w:val="24"/>
          <w:lang w:eastAsia="ru-RU"/>
        </w:rPr>
        <w:t>1</w:t>
      </w:r>
      <w:r w:rsidRPr="00AD0824">
        <w:rPr>
          <w:rFonts w:ascii="Times New Roman" w:eastAsia="Times New Roman" w:hAnsi="Times New Roman" w:cs="Times New Roman"/>
          <w:b/>
          <w:sz w:val="24"/>
          <w:szCs w:val="24"/>
          <w:lang w:eastAsia="ru-RU"/>
        </w:rPr>
        <w:t xml:space="preserve"> год</w:t>
      </w:r>
    </w:p>
    <w:p w14:paraId="1ED2FF43"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                           </w:t>
      </w:r>
    </w:p>
    <w:p w14:paraId="1F9763BD"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Раздел 1. Общие положения.</w:t>
      </w:r>
    </w:p>
    <w:p w14:paraId="0DDA1E8F"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3D2FFB6" w14:textId="5325A1A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b/>
          <w:sz w:val="24"/>
          <w:szCs w:val="24"/>
          <w:lang w:eastAsia="ru-RU"/>
        </w:rPr>
        <w:t>1.1. Основание для проведения внешней проверки отчета об исполнении бюджета:</w:t>
      </w:r>
      <w:r w:rsidRPr="00AD0824">
        <w:rPr>
          <w:rFonts w:ascii="Times New Roman" w:eastAsia="Times New Roman" w:hAnsi="Times New Roman" w:cs="Times New Roman"/>
          <w:sz w:val="24"/>
          <w:szCs w:val="24"/>
          <w:lang w:eastAsia="ru-RU"/>
        </w:rPr>
        <w:t xml:space="preserve"> распоряжение председателя Контрольно-счетной палаты Сосновоборского городского округа от </w:t>
      </w:r>
      <w:r w:rsidR="007F0EF4">
        <w:rPr>
          <w:rFonts w:ascii="Times New Roman" w:eastAsia="Times New Roman" w:hAnsi="Times New Roman" w:cs="Times New Roman"/>
          <w:sz w:val="24"/>
          <w:szCs w:val="24"/>
          <w:lang w:eastAsia="ru-RU"/>
        </w:rPr>
        <w:t>11</w:t>
      </w:r>
      <w:r w:rsidRPr="00AD0824">
        <w:rPr>
          <w:rFonts w:ascii="Times New Roman" w:eastAsia="Times New Roman" w:hAnsi="Times New Roman" w:cs="Times New Roman"/>
          <w:sz w:val="24"/>
          <w:szCs w:val="24"/>
          <w:lang w:eastAsia="ru-RU"/>
        </w:rPr>
        <w:t>.0</w:t>
      </w:r>
      <w:r w:rsidR="007F0EF4">
        <w:rPr>
          <w:rFonts w:ascii="Times New Roman" w:eastAsia="Times New Roman" w:hAnsi="Times New Roman" w:cs="Times New Roman"/>
          <w:sz w:val="24"/>
          <w:szCs w:val="24"/>
          <w:lang w:eastAsia="ru-RU"/>
        </w:rPr>
        <w:t>4</w:t>
      </w:r>
      <w:r w:rsidRPr="00AD0824">
        <w:rPr>
          <w:rFonts w:ascii="Times New Roman" w:eastAsia="Times New Roman" w:hAnsi="Times New Roman" w:cs="Times New Roman"/>
          <w:sz w:val="24"/>
          <w:szCs w:val="24"/>
          <w:lang w:eastAsia="ru-RU"/>
        </w:rPr>
        <w:t>.202</w:t>
      </w:r>
      <w:r w:rsidR="007F0EF4">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 </w:t>
      </w:r>
      <w:r w:rsidR="007F0EF4">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w:t>
      </w:r>
    </w:p>
    <w:p w14:paraId="50A89F97"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p>
    <w:p w14:paraId="6FFF3FB7" w14:textId="425CA536"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xml:space="preserve">1.2. Положения нормативных актов о проведении внешней проверки годового отчета об исполнении бюджета городского округа </w:t>
      </w:r>
      <w:r w:rsidRPr="00AD0824">
        <w:rPr>
          <w:rFonts w:ascii="Times New Roman" w:eastAsia="Times New Roman" w:hAnsi="Times New Roman" w:cs="Times New Roman"/>
          <w:sz w:val="24"/>
          <w:szCs w:val="24"/>
          <w:lang w:eastAsia="ru-RU"/>
        </w:rPr>
        <w:t>(таблица № 1).</w:t>
      </w:r>
    </w:p>
    <w:p w14:paraId="2E3C43D8" w14:textId="77777777" w:rsidR="00AD0824" w:rsidRPr="00AD0824" w:rsidRDefault="00AD0824" w:rsidP="00AD0824">
      <w:pPr>
        <w:spacing w:after="0" w:line="240" w:lineRule="auto"/>
        <w:jc w:val="right"/>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Таблица № 1.</w:t>
      </w:r>
    </w:p>
    <w:p w14:paraId="590392C1"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368"/>
        <w:gridCol w:w="1724"/>
        <w:gridCol w:w="6259"/>
      </w:tblGrid>
      <w:tr w:rsidR="00AD0824" w:rsidRPr="00AD0824" w14:paraId="4A3E14BA" w14:textId="77777777" w:rsidTr="00C77323">
        <w:tc>
          <w:tcPr>
            <w:tcW w:w="678" w:type="dxa"/>
          </w:tcPr>
          <w:p w14:paraId="7921D56B"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 п/п</w:t>
            </w:r>
          </w:p>
        </w:tc>
        <w:tc>
          <w:tcPr>
            <w:tcW w:w="1368" w:type="dxa"/>
          </w:tcPr>
          <w:p w14:paraId="22056BE0"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Статья, пункт Бюджетного кодекса РФ</w:t>
            </w:r>
          </w:p>
        </w:tc>
        <w:tc>
          <w:tcPr>
            <w:tcW w:w="1654" w:type="dxa"/>
          </w:tcPr>
          <w:p w14:paraId="4508298C" w14:textId="773AD49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Статья, пункт Положения о бюджетном процессе в Сосновоборском городском округе</w:t>
            </w:r>
          </w:p>
        </w:tc>
        <w:tc>
          <w:tcPr>
            <w:tcW w:w="6326" w:type="dxa"/>
          </w:tcPr>
          <w:p w14:paraId="652EAA09"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b/>
                <w:sz w:val="20"/>
                <w:szCs w:val="20"/>
                <w:lang w:eastAsia="ru-RU"/>
              </w:rPr>
            </w:pPr>
            <w:r w:rsidRPr="00AD0824">
              <w:rPr>
                <w:rFonts w:ascii="Times New Roman" w:eastAsia="Times New Roman" w:hAnsi="Times New Roman" w:cs="Times New Roman"/>
                <w:b/>
                <w:sz w:val="20"/>
                <w:szCs w:val="20"/>
                <w:lang w:eastAsia="ru-RU"/>
              </w:rPr>
              <w:t>Содержание (исполнение) правовой нормы</w:t>
            </w:r>
          </w:p>
        </w:tc>
      </w:tr>
      <w:tr w:rsidR="00AD0824" w:rsidRPr="00AD0824" w14:paraId="2652BA85" w14:textId="77777777" w:rsidTr="00C77323">
        <w:tc>
          <w:tcPr>
            <w:tcW w:w="678" w:type="dxa"/>
          </w:tcPr>
          <w:p w14:paraId="4AAE0E45"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1368" w:type="dxa"/>
          </w:tcPr>
          <w:p w14:paraId="126639B9" w14:textId="77777777" w:rsidR="00AD0824" w:rsidRPr="00AD0824" w:rsidRDefault="00AD0824" w:rsidP="00AD0824">
            <w:pPr>
              <w:tabs>
                <w:tab w:val="center" w:pos="4677"/>
                <w:tab w:val="right" w:pos="9355"/>
              </w:tab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5 ст. 264.2</w:t>
            </w:r>
          </w:p>
        </w:tc>
        <w:tc>
          <w:tcPr>
            <w:tcW w:w="1654" w:type="dxa"/>
          </w:tcPr>
          <w:p w14:paraId="76C11AB6"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5 ст. 127</w:t>
            </w:r>
          </w:p>
        </w:tc>
        <w:tc>
          <w:tcPr>
            <w:tcW w:w="6326" w:type="dxa"/>
          </w:tcPr>
          <w:p w14:paraId="692AB445"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Годовой отчет об исполнении бюджета городского округа подлежит утверждению муниципальным правовым актом совета депутатов.</w:t>
            </w:r>
          </w:p>
        </w:tc>
      </w:tr>
      <w:tr w:rsidR="00AD0824" w:rsidRPr="00AD0824" w14:paraId="136162D2" w14:textId="77777777" w:rsidTr="00C77323">
        <w:tc>
          <w:tcPr>
            <w:tcW w:w="678" w:type="dxa"/>
          </w:tcPr>
          <w:p w14:paraId="4ECA5908"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2. </w:t>
            </w:r>
          </w:p>
        </w:tc>
        <w:tc>
          <w:tcPr>
            <w:tcW w:w="1368" w:type="dxa"/>
          </w:tcPr>
          <w:p w14:paraId="43C66425" w14:textId="77777777" w:rsidR="00AD0824" w:rsidRPr="00AD0824" w:rsidRDefault="00AD0824" w:rsidP="00AD0824">
            <w:pPr>
              <w:tabs>
                <w:tab w:val="center" w:pos="4677"/>
                <w:tab w:val="right" w:pos="9355"/>
              </w:tab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1 ст. 264.4</w:t>
            </w:r>
          </w:p>
        </w:tc>
        <w:tc>
          <w:tcPr>
            <w:tcW w:w="1654" w:type="dxa"/>
          </w:tcPr>
          <w:p w14:paraId="2CFCA9EC"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1 ст. 129</w:t>
            </w:r>
          </w:p>
        </w:tc>
        <w:tc>
          <w:tcPr>
            <w:tcW w:w="6326" w:type="dxa"/>
          </w:tcPr>
          <w:p w14:paraId="740F8B56" w14:textId="77777777" w:rsidR="00AD0824" w:rsidRPr="00AD0824" w:rsidRDefault="00AD0824" w:rsidP="00AD0824">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r w:rsidRPr="00AD0824">
              <w:rPr>
                <w:rFonts w:ascii="Times New Roman" w:eastAsia="Times New Roman" w:hAnsi="Times New Roman" w:cs="Arial"/>
                <w:sz w:val="24"/>
                <w:szCs w:val="20"/>
              </w:rPr>
              <w:t>Годовой отчет об исполнении бюджета городского округа до его рассмотрения в совете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городского округа.</w:t>
            </w:r>
          </w:p>
        </w:tc>
      </w:tr>
      <w:tr w:rsidR="00AD0824" w:rsidRPr="00AD0824" w14:paraId="184B1F14" w14:textId="77777777" w:rsidTr="00C77323">
        <w:tc>
          <w:tcPr>
            <w:tcW w:w="678" w:type="dxa"/>
          </w:tcPr>
          <w:p w14:paraId="1A18E071"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3. </w:t>
            </w:r>
          </w:p>
        </w:tc>
        <w:tc>
          <w:tcPr>
            <w:tcW w:w="1368" w:type="dxa"/>
          </w:tcPr>
          <w:p w14:paraId="476713D6" w14:textId="77777777" w:rsidR="00AD0824" w:rsidRPr="00AD0824" w:rsidRDefault="00AD0824" w:rsidP="00AD0824">
            <w:pPr>
              <w:tabs>
                <w:tab w:val="center" w:pos="4677"/>
                <w:tab w:val="right" w:pos="9355"/>
              </w:tabs>
              <w:spacing w:after="0" w:line="240" w:lineRule="auto"/>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2 ст. 264.4</w:t>
            </w:r>
          </w:p>
        </w:tc>
        <w:tc>
          <w:tcPr>
            <w:tcW w:w="1654" w:type="dxa"/>
          </w:tcPr>
          <w:p w14:paraId="5870C8D7"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2 ст. 129</w:t>
            </w:r>
          </w:p>
        </w:tc>
        <w:tc>
          <w:tcPr>
            <w:tcW w:w="6326" w:type="dxa"/>
          </w:tcPr>
          <w:p w14:paraId="79D5C09C" w14:textId="06725694" w:rsidR="00AD0824" w:rsidRPr="00AD0824" w:rsidRDefault="00AD0824" w:rsidP="00AD0824">
            <w:pPr>
              <w:widowControl w:val="0"/>
              <w:tabs>
                <w:tab w:val="left" w:pos="5670"/>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Внешняя проверка годового отчета об исполнении бюджета городского округа осуществляется контрольно-счетным органом городского округа в порядке, утвержденном решением совета депутатов от 07.08.201</w:t>
            </w:r>
            <w:r w:rsidR="007F0EF4">
              <w:rPr>
                <w:rFonts w:ascii="Times New Roman" w:eastAsia="Times New Roman" w:hAnsi="Times New Roman" w:cs="Times New Roman"/>
                <w:sz w:val="24"/>
                <w:szCs w:val="24"/>
                <w:lang w:eastAsia="ru-RU"/>
              </w:rPr>
              <w:t>9</w:t>
            </w:r>
            <w:r w:rsidRPr="00AD0824">
              <w:rPr>
                <w:rFonts w:ascii="Times New Roman" w:eastAsia="Times New Roman" w:hAnsi="Times New Roman" w:cs="Times New Roman"/>
                <w:sz w:val="24"/>
                <w:szCs w:val="24"/>
                <w:lang w:eastAsia="ru-RU"/>
              </w:rPr>
              <w:t xml:space="preserve"> № 121</w:t>
            </w:r>
          </w:p>
        </w:tc>
      </w:tr>
      <w:tr w:rsidR="00AD0824" w:rsidRPr="00AD0824" w14:paraId="7C5B55DD" w14:textId="77777777" w:rsidTr="00C77323">
        <w:tc>
          <w:tcPr>
            <w:tcW w:w="678" w:type="dxa"/>
          </w:tcPr>
          <w:p w14:paraId="14F4063B"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w:t>
            </w:r>
          </w:p>
        </w:tc>
        <w:tc>
          <w:tcPr>
            <w:tcW w:w="1368" w:type="dxa"/>
          </w:tcPr>
          <w:p w14:paraId="709FAF3E"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264.4</w:t>
            </w:r>
          </w:p>
        </w:tc>
        <w:tc>
          <w:tcPr>
            <w:tcW w:w="1654" w:type="dxa"/>
          </w:tcPr>
          <w:p w14:paraId="3912C500"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129</w:t>
            </w:r>
          </w:p>
        </w:tc>
        <w:tc>
          <w:tcPr>
            <w:tcW w:w="6326" w:type="dxa"/>
          </w:tcPr>
          <w:p w14:paraId="201C64FF" w14:textId="77777777" w:rsidR="00AD0824" w:rsidRPr="00AD0824" w:rsidRDefault="00AD0824" w:rsidP="00AD0824">
            <w:pPr>
              <w:tabs>
                <w:tab w:val="center" w:pos="4677"/>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r w:rsidRPr="00AD0824">
              <w:rPr>
                <w:rFonts w:ascii="Times New Roman" w:eastAsia="Times New Roman" w:hAnsi="Times New Roman" w:cs="Arial"/>
                <w:sz w:val="24"/>
                <w:szCs w:val="24"/>
              </w:rPr>
              <w:t>Администрация городского округа представляет отчет об исполнении бюджета городского округа для подготовки заключения на него не позднее 1 апреля текущего года.</w:t>
            </w:r>
          </w:p>
        </w:tc>
      </w:tr>
      <w:tr w:rsidR="00AD0824" w:rsidRPr="00AD0824" w14:paraId="3E14EB66" w14:textId="77777777" w:rsidTr="00C77323">
        <w:tc>
          <w:tcPr>
            <w:tcW w:w="678" w:type="dxa"/>
          </w:tcPr>
          <w:p w14:paraId="56F9E736"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w:t>
            </w:r>
          </w:p>
        </w:tc>
        <w:tc>
          <w:tcPr>
            <w:tcW w:w="1368" w:type="dxa"/>
          </w:tcPr>
          <w:p w14:paraId="4C27DA0F"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5 ст. 264.4</w:t>
            </w:r>
          </w:p>
        </w:tc>
        <w:tc>
          <w:tcPr>
            <w:tcW w:w="1654" w:type="dxa"/>
          </w:tcPr>
          <w:p w14:paraId="2FE54A51" w14:textId="77777777" w:rsidR="00AD0824" w:rsidRPr="00AD0824" w:rsidRDefault="00AD0824" w:rsidP="00AD0824">
            <w:pPr>
              <w:tabs>
                <w:tab w:val="center" w:pos="4677"/>
                <w:tab w:val="right" w:pos="9355"/>
              </w:tabs>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 3 ст. 129</w:t>
            </w:r>
          </w:p>
        </w:tc>
        <w:tc>
          <w:tcPr>
            <w:tcW w:w="6326" w:type="dxa"/>
          </w:tcPr>
          <w:p w14:paraId="0A60C93D" w14:textId="77777777" w:rsidR="00AD0824" w:rsidRPr="00AD0824" w:rsidRDefault="00AD0824" w:rsidP="006E1BEF">
            <w:pPr>
              <w:autoSpaceDE w:val="0"/>
              <w:autoSpaceDN w:val="0"/>
              <w:adjustRightInd w:val="0"/>
              <w:spacing w:after="0" w:line="240" w:lineRule="auto"/>
              <w:jc w:val="both"/>
              <w:rPr>
                <w:rFonts w:ascii="Times New Roman" w:eastAsia="Times New Roman" w:hAnsi="Times New Roman" w:cs="Arial"/>
                <w:sz w:val="24"/>
                <w:szCs w:val="24"/>
              </w:rPr>
            </w:pPr>
            <w:r w:rsidRPr="00AD0824">
              <w:rPr>
                <w:rFonts w:ascii="Times New Roman" w:eastAsia="Times New Roman" w:hAnsi="Times New Roman" w:cs="Arial"/>
                <w:sz w:val="24"/>
                <w:szCs w:val="20"/>
              </w:rPr>
              <w:t>Подготовка заключения на годовой отчет об исполнении бюджета городского округа проводится в срок, не превышающий один месяц.</w:t>
            </w:r>
          </w:p>
        </w:tc>
      </w:tr>
    </w:tbl>
    <w:p w14:paraId="43977169"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23E69C51"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1.3. Изученные в ходе проверки нормативные акты.</w:t>
      </w:r>
    </w:p>
    <w:p w14:paraId="61079ABA" w14:textId="77777777" w:rsidR="00AD0824" w:rsidRPr="00AD0824" w:rsidRDefault="00AD0824" w:rsidP="00546D9C">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Бюджетный кодекс Российской Федерации.</w:t>
      </w:r>
    </w:p>
    <w:p w14:paraId="7BC7C076" w14:textId="42F8CD60" w:rsidR="00AD0824" w:rsidRPr="00AD0824" w:rsidRDefault="00AD0824" w:rsidP="00546D9C">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2. Положение о бюджетном процессе в Сосновоборском городском округе, утвержденное решением совета депутатов Сосновоборского городского округа от 20.11.2007 № 143 (с изменениями). </w:t>
      </w:r>
    </w:p>
    <w:p w14:paraId="392F687A" w14:textId="46A5E87F" w:rsidR="00AD0824" w:rsidRPr="00AD0824" w:rsidRDefault="00AD0824" w:rsidP="00546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3. Решение совета депутатов Сосновоборского городского округа </w:t>
      </w:r>
      <w:r w:rsidR="009E4754">
        <w:rPr>
          <w:rFonts w:ascii="Times New Roman" w:eastAsia="Times New Roman" w:hAnsi="Times New Roman" w:cs="Times New Roman"/>
          <w:sz w:val="24"/>
          <w:szCs w:val="24"/>
          <w:lang w:eastAsia="ru-RU"/>
        </w:rPr>
        <w:t xml:space="preserve">от </w:t>
      </w:r>
      <w:r w:rsidR="005D7154" w:rsidRPr="005D7154">
        <w:rPr>
          <w:rFonts w:ascii="Times New Roman" w:eastAsia="Times New Roman" w:hAnsi="Times New Roman" w:cs="Times New Roman"/>
          <w:sz w:val="24"/>
          <w:szCs w:val="24"/>
          <w:lang w:eastAsia="ru-RU"/>
        </w:rPr>
        <w:t>0</w:t>
      </w:r>
      <w:r w:rsidR="001D0C30">
        <w:rPr>
          <w:rFonts w:ascii="Times New Roman" w:eastAsia="Times New Roman" w:hAnsi="Times New Roman" w:cs="Times New Roman"/>
          <w:sz w:val="24"/>
          <w:szCs w:val="24"/>
          <w:lang w:eastAsia="ru-RU"/>
        </w:rPr>
        <w:t>8</w:t>
      </w:r>
      <w:r w:rsidR="005D7154" w:rsidRPr="005D7154">
        <w:rPr>
          <w:rFonts w:ascii="Times New Roman" w:eastAsia="Times New Roman" w:hAnsi="Times New Roman" w:cs="Times New Roman"/>
          <w:sz w:val="24"/>
          <w:szCs w:val="24"/>
          <w:lang w:eastAsia="ru-RU"/>
        </w:rPr>
        <w:t>.12.20</w:t>
      </w:r>
      <w:r w:rsidR="001D0C30">
        <w:rPr>
          <w:rFonts w:ascii="Times New Roman" w:eastAsia="Times New Roman" w:hAnsi="Times New Roman" w:cs="Times New Roman"/>
          <w:sz w:val="24"/>
          <w:szCs w:val="24"/>
          <w:lang w:eastAsia="ru-RU"/>
        </w:rPr>
        <w:t>20</w:t>
      </w:r>
      <w:r w:rsidR="005D7154" w:rsidRPr="005D7154">
        <w:rPr>
          <w:rFonts w:ascii="Times New Roman" w:eastAsia="Times New Roman" w:hAnsi="Times New Roman" w:cs="Times New Roman"/>
          <w:sz w:val="24"/>
          <w:szCs w:val="24"/>
          <w:lang w:eastAsia="ru-RU"/>
        </w:rPr>
        <w:t xml:space="preserve"> г. № </w:t>
      </w:r>
      <w:r w:rsidR="001D0C30">
        <w:rPr>
          <w:rFonts w:ascii="Times New Roman" w:eastAsia="Times New Roman" w:hAnsi="Times New Roman" w:cs="Times New Roman"/>
          <w:sz w:val="24"/>
          <w:szCs w:val="24"/>
          <w:lang w:eastAsia="ru-RU"/>
        </w:rPr>
        <w:t>156</w:t>
      </w:r>
      <w:r w:rsidR="005D7154" w:rsidRPr="005D7154">
        <w:rPr>
          <w:rFonts w:ascii="Times New Roman" w:eastAsia="Times New Roman" w:hAnsi="Times New Roman" w:cs="Times New Roman"/>
          <w:sz w:val="24"/>
          <w:szCs w:val="24"/>
          <w:lang w:eastAsia="ru-RU"/>
        </w:rPr>
        <w:t xml:space="preserve"> (с изменениями</w:t>
      </w:r>
      <w:r w:rsidR="00413077">
        <w:rPr>
          <w:rFonts w:ascii="Times New Roman" w:eastAsia="Times New Roman" w:hAnsi="Times New Roman" w:cs="Times New Roman"/>
          <w:sz w:val="24"/>
          <w:szCs w:val="24"/>
          <w:lang w:eastAsia="ru-RU"/>
        </w:rPr>
        <w:t xml:space="preserve"> от 18.03.2021 № 30, от 25.06.2021 № 80, от 22.09.2021 № 131,</w:t>
      </w:r>
      <w:r w:rsidR="005D7154" w:rsidRPr="005D7154">
        <w:rPr>
          <w:rFonts w:ascii="Times New Roman" w:eastAsia="Times New Roman" w:hAnsi="Times New Roman" w:cs="Times New Roman"/>
          <w:sz w:val="24"/>
          <w:szCs w:val="24"/>
          <w:lang w:eastAsia="ru-RU"/>
        </w:rPr>
        <w:t xml:space="preserve"> от 2</w:t>
      </w:r>
      <w:r w:rsidR="001D0C30">
        <w:rPr>
          <w:rFonts w:ascii="Times New Roman" w:eastAsia="Times New Roman" w:hAnsi="Times New Roman" w:cs="Times New Roman"/>
          <w:sz w:val="24"/>
          <w:szCs w:val="24"/>
          <w:lang w:eastAsia="ru-RU"/>
        </w:rPr>
        <w:t>2</w:t>
      </w:r>
      <w:r w:rsidR="005D7154" w:rsidRPr="005D7154">
        <w:rPr>
          <w:rFonts w:ascii="Times New Roman" w:eastAsia="Times New Roman" w:hAnsi="Times New Roman" w:cs="Times New Roman"/>
          <w:sz w:val="24"/>
          <w:szCs w:val="24"/>
          <w:lang w:eastAsia="ru-RU"/>
        </w:rPr>
        <w:t>.12.202</w:t>
      </w:r>
      <w:r w:rsidR="001D0C30">
        <w:rPr>
          <w:rFonts w:ascii="Times New Roman" w:eastAsia="Times New Roman" w:hAnsi="Times New Roman" w:cs="Times New Roman"/>
          <w:sz w:val="24"/>
          <w:szCs w:val="24"/>
          <w:lang w:eastAsia="ru-RU"/>
        </w:rPr>
        <w:t>1</w:t>
      </w:r>
      <w:r w:rsidR="005D7154" w:rsidRPr="005D7154">
        <w:rPr>
          <w:rFonts w:ascii="Times New Roman" w:eastAsia="Times New Roman" w:hAnsi="Times New Roman" w:cs="Times New Roman"/>
          <w:sz w:val="24"/>
          <w:szCs w:val="24"/>
          <w:lang w:eastAsia="ru-RU"/>
        </w:rPr>
        <w:t xml:space="preserve"> № 1</w:t>
      </w:r>
      <w:r w:rsidR="001D0C30">
        <w:rPr>
          <w:rFonts w:ascii="Times New Roman" w:eastAsia="Times New Roman" w:hAnsi="Times New Roman" w:cs="Times New Roman"/>
          <w:sz w:val="24"/>
          <w:szCs w:val="24"/>
          <w:lang w:eastAsia="ru-RU"/>
        </w:rPr>
        <w:t>96</w:t>
      </w:r>
      <w:r w:rsidR="005D7154" w:rsidRPr="005D7154">
        <w:rPr>
          <w:rFonts w:ascii="Times New Roman" w:eastAsia="Times New Roman" w:hAnsi="Times New Roman" w:cs="Times New Roman"/>
          <w:sz w:val="24"/>
          <w:szCs w:val="24"/>
          <w:lang w:eastAsia="ru-RU"/>
        </w:rPr>
        <w:t>) «О бюджете Сосновоборского городского округа на 202</w:t>
      </w:r>
      <w:r w:rsidR="001D0C30">
        <w:rPr>
          <w:rFonts w:ascii="Times New Roman" w:eastAsia="Times New Roman" w:hAnsi="Times New Roman" w:cs="Times New Roman"/>
          <w:sz w:val="24"/>
          <w:szCs w:val="24"/>
          <w:lang w:eastAsia="ru-RU"/>
        </w:rPr>
        <w:t>1</w:t>
      </w:r>
      <w:r w:rsidR="005D7154" w:rsidRPr="005D7154">
        <w:rPr>
          <w:rFonts w:ascii="Times New Roman" w:eastAsia="Times New Roman" w:hAnsi="Times New Roman" w:cs="Times New Roman"/>
          <w:sz w:val="24"/>
          <w:szCs w:val="24"/>
          <w:lang w:eastAsia="ru-RU"/>
        </w:rPr>
        <w:t xml:space="preserve"> год и на плановый период 202</w:t>
      </w:r>
      <w:r w:rsidR="001D0C30">
        <w:rPr>
          <w:rFonts w:ascii="Times New Roman" w:eastAsia="Times New Roman" w:hAnsi="Times New Roman" w:cs="Times New Roman"/>
          <w:sz w:val="24"/>
          <w:szCs w:val="24"/>
          <w:lang w:eastAsia="ru-RU"/>
        </w:rPr>
        <w:t>2</w:t>
      </w:r>
      <w:r w:rsidR="005D7154" w:rsidRPr="005D7154">
        <w:rPr>
          <w:rFonts w:ascii="Times New Roman" w:eastAsia="Times New Roman" w:hAnsi="Times New Roman" w:cs="Times New Roman"/>
          <w:sz w:val="24"/>
          <w:szCs w:val="24"/>
          <w:lang w:eastAsia="ru-RU"/>
        </w:rPr>
        <w:t xml:space="preserve"> и 202</w:t>
      </w:r>
      <w:r w:rsidR="001D0C30">
        <w:rPr>
          <w:rFonts w:ascii="Times New Roman" w:eastAsia="Times New Roman" w:hAnsi="Times New Roman" w:cs="Times New Roman"/>
          <w:sz w:val="24"/>
          <w:szCs w:val="24"/>
          <w:lang w:eastAsia="ru-RU"/>
        </w:rPr>
        <w:t>3</w:t>
      </w:r>
      <w:r w:rsidR="005D7154" w:rsidRPr="005D7154">
        <w:rPr>
          <w:rFonts w:ascii="Times New Roman" w:eastAsia="Times New Roman" w:hAnsi="Times New Roman" w:cs="Times New Roman"/>
          <w:sz w:val="24"/>
          <w:szCs w:val="24"/>
          <w:lang w:eastAsia="ru-RU"/>
        </w:rPr>
        <w:t xml:space="preserve"> годов»</w:t>
      </w:r>
      <w:r w:rsidRPr="00AD0824">
        <w:rPr>
          <w:rFonts w:ascii="Times New Roman" w:eastAsia="Times New Roman" w:hAnsi="Times New Roman" w:cs="Times New Roman"/>
          <w:sz w:val="24"/>
          <w:szCs w:val="24"/>
          <w:lang w:eastAsia="ru-RU"/>
        </w:rPr>
        <w:t>.</w:t>
      </w:r>
    </w:p>
    <w:p w14:paraId="6AC7E2AA" w14:textId="6C7751F1" w:rsidR="00AD0824" w:rsidRPr="00AD0824" w:rsidRDefault="00AD0824" w:rsidP="00546D9C">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4. Постановление администрации Сосновоборского городского округа от </w:t>
      </w:r>
      <w:r w:rsidR="007F59FB">
        <w:rPr>
          <w:rFonts w:ascii="Times New Roman" w:eastAsia="Times New Roman" w:hAnsi="Times New Roman" w:cs="Times New Roman"/>
          <w:sz w:val="24"/>
          <w:szCs w:val="24"/>
          <w:lang w:eastAsia="ru-RU"/>
        </w:rPr>
        <w:t>04</w:t>
      </w:r>
      <w:r w:rsidRPr="00AD0824">
        <w:rPr>
          <w:rFonts w:ascii="Times New Roman" w:eastAsia="Times New Roman" w:hAnsi="Times New Roman" w:cs="Times New Roman"/>
          <w:sz w:val="24"/>
          <w:szCs w:val="24"/>
          <w:lang w:eastAsia="ru-RU"/>
        </w:rPr>
        <w:t>.0</w:t>
      </w:r>
      <w:r w:rsidR="00E121A4" w:rsidRPr="00E121A4">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.20</w:t>
      </w:r>
      <w:r w:rsidR="00E121A4" w:rsidRPr="00E121A4">
        <w:rPr>
          <w:rFonts w:ascii="Times New Roman" w:eastAsia="Times New Roman" w:hAnsi="Times New Roman" w:cs="Times New Roman"/>
          <w:sz w:val="24"/>
          <w:szCs w:val="24"/>
          <w:lang w:eastAsia="ru-RU"/>
        </w:rPr>
        <w:t>2</w:t>
      </w:r>
      <w:r w:rsidR="007F59FB">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 </w:t>
      </w:r>
      <w:r w:rsidR="007F59FB">
        <w:rPr>
          <w:rFonts w:ascii="Times New Roman" w:eastAsia="Times New Roman" w:hAnsi="Times New Roman" w:cs="Times New Roman"/>
          <w:sz w:val="24"/>
          <w:szCs w:val="24"/>
          <w:lang w:eastAsia="ru-RU"/>
        </w:rPr>
        <w:t>143</w:t>
      </w:r>
      <w:r w:rsidRPr="00AD0824">
        <w:rPr>
          <w:rFonts w:ascii="Times New Roman" w:eastAsia="Times New Roman" w:hAnsi="Times New Roman" w:cs="Times New Roman"/>
          <w:sz w:val="24"/>
          <w:szCs w:val="24"/>
          <w:lang w:eastAsia="ru-RU"/>
        </w:rPr>
        <w:t xml:space="preserve"> «О мерах по реализации в 20</w:t>
      </w:r>
      <w:r w:rsidR="00E121A4" w:rsidRPr="00E121A4">
        <w:rPr>
          <w:rFonts w:ascii="Times New Roman" w:eastAsia="Times New Roman" w:hAnsi="Times New Roman" w:cs="Times New Roman"/>
          <w:sz w:val="24"/>
          <w:szCs w:val="24"/>
          <w:lang w:eastAsia="ru-RU"/>
        </w:rPr>
        <w:t>2</w:t>
      </w:r>
      <w:r w:rsidR="007F59FB">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году решения совета депутатов «О бюджете Сосновоборского городского округа на 20</w:t>
      </w:r>
      <w:r w:rsidR="00E121A4" w:rsidRPr="00E121A4">
        <w:rPr>
          <w:rFonts w:ascii="Times New Roman" w:eastAsia="Times New Roman" w:hAnsi="Times New Roman" w:cs="Times New Roman"/>
          <w:sz w:val="24"/>
          <w:szCs w:val="24"/>
          <w:lang w:eastAsia="ru-RU"/>
        </w:rPr>
        <w:t>2</w:t>
      </w:r>
      <w:r w:rsidR="007F59FB">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и на плановый период 202</w:t>
      </w:r>
      <w:r w:rsidR="007F59FB">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и 202</w:t>
      </w:r>
      <w:r w:rsidR="007F59FB">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годов»</w:t>
      </w:r>
      <w:r w:rsidR="00EB5419">
        <w:rPr>
          <w:rFonts w:ascii="Times New Roman" w:eastAsia="Times New Roman" w:hAnsi="Times New Roman" w:cs="Times New Roman"/>
          <w:sz w:val="24"/>
          <w:szCs w:val="24"/>
          <w:lang w:eastAsia="ru-RU"/>
        </w:rPr>
        <w:t>.</w:t>
      </w:r>
    </w:p>
    <w:p w14:paraId="114F8581" w14:textId="58E853EA" w:rsidR="00AD0824" w:rsidRPr="00AD0824" w:rsidRDefault="00AD0824" w:rsidP="00546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Приказ Министерства финансов Российской Федерации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(с изменениями).</w:t>
      </w:r>
    </w:p>
    <w:p w14:paraId="32C14F26" w14:textId="5AFB9161" w:rsidR="00AD0824" w:rsidRDefault="00AD0824" w:rsidP="00546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6. </w:t>
      </w:r>
      <w:r w:rsidR="007F59FB" w:rsidRPr="007F59FB">
        <w:rPr>
          <w:rFonts w:ascii="Times New Roman" w:eastAsia="Times New Roman" w:hAnsi="Times New Roman" w:cs="Times New Roman"/>
          <w:sz w:val="24"/>
          <w:szCs w:val="24"/>
          <w:lang w:eastAsia="ru-RU"/>
        </w:rPr>
        <w:t>Приказ Минфина России от 06.06.2019 N 85н</w:t>
      </w:r>
      <w:r w:rsidR="007F59FB">
        <w:rPr>
          <w:rFonts w:ascii="Times New Roman" w:eastAsia="Times New Roman" w:hAnsi="Times New Roman" w:cs="Times New Roman"/>
          <w:sz w:val="24"/>
          <w:szCs w:val="24"/>
          <w:lang w:eastAsia="ru-RU"/>
        </w:rPr>
        <w:t xml:space="preserve"> </w:t>
      </w:r>
      <w:r w:rsidR="007F59FB" w:rsidRPr="007F59FB">
        <w:rPr>
          <w:rFonts w:ascii="Times New Roman" w:eastAsia="Times New Roman" w:hAnsi="Times New Roman" w:cs="Times New Roman"/>
          <w:sz w:val="24"/>
          <w:szCs w:val="24"/>
          <w:lang w:eastAsia="ru-RU"/>
        </w:rPr>
        <w:t>(ред. от 19.11.2021)</w:t>
      </w:r>
      <w:r w:rsidR="007F59FB">
        <w:rPr>
          <w:rFonts w:ascii="Times New Roman" w:eastAsia="Times New Roman" w:hAnsi="Times New Roman" w:cs="Times New Roman"/>
          <w:sz w:val="24"/>
          <w:szCs w:val="24"/>
          <w:lang w:eastAsia="ru-RU"/>
        </w:rPr>
        <w:t xml:space="preserve"> </w:t>
      </w:r>
      <w:r w:rsidR="007F59FB" w:rsidRPr="007F59FB">
        <w:rPr>
          <w:rFonts w:ascii="Times New Roman" w:eastAsia="Times New Roman" w:hAnsi="Times New Roman" w:cs="Times New Roman"/>
          <w:sz w:val="24"/>
          <w:szCs w:val="24"/>
          <w:lang w:eastAsia="ru-RU"/>
        </w:rPr>
        <w:t>"О Порядке формирования и применения кодов бюджетной классификации Российской Федерации, их структуре и принципах назначения"</w:t>
      </w:r>
      <w:r w:rsidR="007F59FB">
        <w:rPr>
          <w:rFonts w:ascii="Times New Roman" w:eastAsia="Times New Roman" w:hAnsi="Times New Roman" w:cs="Times New Roman"/>
          <w:sz w:val="24"/>
          <w:szCs w:val="24"/>
          <w:lang w:eastAsia="ru-RU"/>
        </w:rPr>
        <w:t>.</w:t>
      </w:r>
    </w:p>
    <w:p w14:paraId="3D0641DE" w14:textId="228F8AF6" w:rsidR="00AD0824" w:rsidRPr="00AD0824" w:rsidRDefault="00A231B4" w:rsidP="00546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AD0824" w:rsidRPr="00AD0824">
        <w:rPr>
          <w:rFonts w:ascii="Times New Roman" w:eastAsia="Times New Roman" w:hAnsi="Times New Roman" w:cs="Times New Roman"/>
          <w:sz w:val="24"/>
          <w:szCs w:val="24"/>
          <w:lang w:eastAsia="ru-RU"/>
        </w:rPr>
        <w:t xml:space="preserve"> Приказ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w:t>
      </w:r>
    </w:p>
    <w:p w14:paraId="3419AC0E" w14:textId="6C1D97DE" w:rsidR="00AD0824" w:rsidRPr="00AD0824" w:rsidRDefault="007F59FB" w:rsidP="00546D9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D0824" w:rsidRPr="00AD0824">
        <w:rPr>
          <w:rFonts w:ascii="Times New Roman" w:eastAsia="Times New Roman" w:hAnsi="Times New Roman" w:cs="Times New Roman"/>
          <w:sz w:val="24"/>
          <w:szCs w:val="24"/>
          <w:lang w:eastAsia="ru-RU"/>
        </w:rPr>
        <w:t>. Приказ Минфина России от 06.12.2010 N 162н "Об утверждении Плана счетов бюджетного учета и Инструкции по его применению".</w:t>
      </w:r>
    </w:p>
    <w:p w14:paraId="451493CF" w14:textId="2714DEB8" w:rsidR="005F57A5" w:rsidRDefault="007F59FB" w:rsidP="00546D9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AD0824" w:rsidRPr="00AD0824">
        <w:rPr>
          <w:rFonts w:ascii="Times New Roman" w:eastAsia="Times New Roman" w:hAnsi="Times New Roman" w:cs="Times New Roman"/>
          <w:sz w:val="24"/>
          <w:szCs w:val="24"/>
          <w:lang w:eastAsia="ru-RU"/>
        </w:rPr>
        <w:t xml:space="preserve">. </w:t>
      </w:r>
      <w:r w:rsidR="004F2F87" w:rsidRPr="004F2F87">
        <w:rPr>
          <w:rFonts w:ascii="Times New Roman" w:eastAsia="Times New Roman" w:hAnsi="Times New Roman" w:cs="Times New Roman"/>
          <w:sz w:val="24"/>
          <w:szCs w:val="24"/>
          <w:lang w:eastAsia="ru-RU"/>
        </w:rPr>
        <w:t>Приказ Минфина России от 16.12.2010 N 174н</w:t>
      </w:r>
      <w:r w:rsidR="004F2F87">
        <w:rPr>
          <w:rFonts w:ascii="Times New Roman" w:eastAsia="Times New Roman" w:hAnsi="Times New Roman" w:cs="Times New Roman"/>
          <w:sz w:val="24"/>
          <w:szCs w:val="24"/>
          <w:lang w:eastAsia="ru-RU"/>
        </w:rPr>
        <w:t xml:space="preserve"> </w:t>
      </w:r>
      <w:r w:rsidR="004F2F87" w:rsidRPr="004F2F87">
        <w:rPr>
          <w:rFonts w:ascii="Times New Roman" w:eastAsia="Times New Roman" w:hAnsi="Times New Roman" w:cs="Times New Roman"/>
          <w:sz w:val="24"/>
          <w:szCs w:val="24"/>
          <w:lang w:eastAsia="ru-RU"/>
        </w:rPr>
        <w:t>"Об утверждении Плана счетов бухгалтерского учета бюджетных учреждений и Инструкции по его применению"</w:t>
      </w:r>
      <w:r w:rsidR="004F2F87">
        <w:rPr>
          <w:rFonts w:ascii="Times New Roman" w:eastAsia="Times New Roman" w:hAnsi="Times New Roman" w:cs="Times New Roman"/>
          <w:sz w:val="24"/>
          <w:szCs w:val="24"/>
          <w:lang w:eastAsia="ru-RU"/>
        </w:rPr>
        <w:t>.</w:t>
      </w:r>
    </w:p>
    <w:p w14:paraId="3D364262" w14:textId="66B0FD67" w:rsidR="004F2F87" w:rsidRDefault="004F2F87" w:rsidP="00546D9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F59F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Приказ Минфина России от 23.12.2010 N 183н</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"Об утверждении Плана счетов бухгалтерского учета автономных учреждений и Инструкции по его применению"</w:t>
      </w:r>
      <w:r>
        <w:rPr>
          <w:rFonts w:ascii="Times New Roman" w:eastAsia="Times New Roman" w:hAnsi="Times New Roman" w:cs="Times New Roman"/>
          <w:sz w:val="24"/>
          <w:szCs w:val="24"/>
          <w:lang w:eastAsia="ru-RU"/>
        </w:rPr>
        <w:t>.</w:t>
      </w:r>
    </w:p>
    <w:p w14:paraId="0535BB09" w14:textId="2EF639FA" w:rsidR="004F2F87" w:rsidRDefault="004F2F87" w:rsidP="00546D9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7F59FB">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Приказ Минфина России от 25.03.2011 N 33н</w:t>
      </w:r>
      <w:r>
        <w:rPr>
          <w:rFonts w:ascii="Times New Roman" w:eastAsia="Times New Roman" w:hAnsi="Times New Roman" w:cs="Times New Roman"/>
          <w:sz w:val="24"/>
          <w:szCs w:val="24"/>
          <w:lang w:eastAsia="ru-RU"/>
        </w:rPr>
        <w:t xml:space="preserve"> </w:t>
      </w:r>
      <w:r w:rsidRPr="004F2F87">
        <w:rPr>
          <w:rFonts w:ascii="Times New Roman" w:eastAsia="Times New Roman" w:hAnsi="Times New Roman" w:cs="Times New Roman"/>
          <w:sz w:val="24"/>
          <w:szCs w:val="24"/>
          <w:lang w:eastAsia="ru-RU"/>
        </w:rPr>
        <w:t>"Об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Pr>
          <w:rFonts w:ascii="Times New Roman" w:eastAsia="Times New Roman" w:hAnsi="Times New Roman" w:cs="Times New Roman"/>
          <w:sz w:val="24"/>
          <w:szCs w:val="24"/>
          <w:lang w:eastAsia="ru-RU"/>
        </w:rPr>
        <w:t>.</w:t>
      </w:r>
    </w:p>
    <w:p w14:paraId="1822FF35" w14:textId="22F834F8" w:rsidR="007F59FB" w:rsidRDefault="007F59FB" w:rsidP="00546D9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AD0824">
        <w:rPr>
          <w:rFonts w:ascii="Times New Roman" w:eastAsia="Times New Roman" w:hAnsi="Times New Roman" w:cs="Times New Roman"/>
          <w:sz w:val="24"/>
          <w:szCs w:val="24"/>
          <w:lang w:eastAsia="ru-RU"/>
        </w:rPr>
        <w:t xml:space="preserve">Распоряжение комитета финансов Сосновоборского городского округа № </w:t>
      </w:r>
      <w:r w:rsidR="00546D9C">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р от 1</w:t>
      </w:r>
      <w:r w:rsidR="00546D9C">
        <w:rPr>
          <w:rFonts w:ascii="Times New Roman" w:eastAsia="Times New Roman" w:hAnsi="Times New Roman" w:cs="Times New Roman"/>
          <w:sz w:val="24"/>
          <w:szCs w:val="24"/>
          <w:lang w:eastAsia="ru-RU"/>
        </w:rPr>
        <w:t>0</w:t>
      </w:r>
      <w:r w:rsidRPr="00AD0824">
        <w:rPr>
          <w:rFonts w:ascii="Times New Roman" w:eastAsia="Times New Roman" w:hAnsi="Times New Roman" w:cs="Times New Roman"/>
          <w:sz w:val="24"/>
          <w:szCs w:val="24"/>
          <w:lang w:eastAsia="ru-RU"/>
        </w:rPr>
        <w:t>.</w:t>
      </w:r>
      <w:r w:rsidR="00546D9C">
        <w:rPr>
          <w:rFonts w:ascii="Times New Roman" w:eastAsia="Times New Roman" w:hAnsi="Times New Roman" w:cs="Times New Roman"/>
          <w:sz w:val="24"/>
          <w:szCs w:val="24"/>
          <w:lang w:eastAsia="ru-RU"/>
        </w:rPr>
        <w:t>01</w:t>
      </w:r>
      <w:r w:rsidRPr="00AD0824">
        <w:rPr>
          <w:rFonts w:ascii="Times New Roman" w:eastAsia="Times New Roman" w:hAnsi="Times New Roman" w:cs="Times New Roman"/>
          <w:sz w:val="24"/>
          <w:szCs w:val="24"/>
          <w:lang w:eastAsia="ru-RU"/>
        </w:rPr>
        <w:t>.20</w:t>
      </w:r>
      <w:r w:rsidR="00546D9C">
        <w:rPr>
          <w:rFonts w:ascii="Times New Roman" w:eastAsia="Times New Roman" w:hAnsi="Times New Roman" w:cs="Times New Roman"/>
          <w:sz w:val="24"/>
          <w:szCs w:val="24"/>
          <w:lang w:eastAsia="ru-RU"/>
        </w:rPr>
        <w:t>22</w:t>
      </w:r>
      <w:r w:rsidRPr="00AD0824">
        <w:rPr>
          <w:rFonts w:ascii="Times New Roman" w:eastAsia="Times New Roman" w:hAnsi="Times New Roman" w:cs="Times New Roman"/>
          <w:sz w:val="24"/>
          <w:szCs w:val="24"/>
          <w:lang w:eastAsia="ru-RU"/>
        </w:rPr>
        <w:t xml:space="preserve"> года «О сроках представления бюджетной и сводной бухгалтерской отчетности за 20</w:t>
      </w:r>
      <w:r w:rsidR="00546D9C">
        <w:rPr>
          <w:rFonts w:ascii="Times New Roman" w:eastAsia="Times New Roman" w:hAnsi="Times New Roman" w:cs="Times New Roman"/>
          <w:sz w:val="24"/>
          <w:szCs w:val="24"/>
          <w:lang w:eastAsia="ru-RU"/>
        </w:rPr>
        <w:t xml:space="preserve">21 </w:t>
      </w:r>
      <w:r w:rsidRPr="00AD0824">
        <w:rPr>
          <w:rFonts w:ascii="Times New Roman" w:eastAsia="Times New Roman" w:hAnsi="Times New Roman" w:cs="Times New Roman"/>
          <w:sz w:val="24"/>
          <w:szCs w:val="24"/>
          <w:lang w:eastAsia="ru-RU"/>
        </w:rPr>
        <w:t>год»</w:t>
      </w:r>
      <w:r w:rsidR="00546D9C">
        <w:rPr>
          <w:rFonts w:ascii="Times New Roman" w:eastAsia="Times New Roman" w:hAnsi="Times New Roman" w:cs="Times New Roman"/>
          <w:sz w:val="24"/>
          <w:szCs w:val="24"/>
          <w:lang w:eastAsia="ru-RU"/>
        </w:rPr>
        <w:t xml:space="preserve"> (с изменениями от 31.01.2022 № 5-р)</w:t>
      </w:r>
      <w:r w:rsidRPr="00AD0824">
        <w:rPr>
          <w:rFonts w:ascii="Times New Roman" w:eastAsia="Times New Roman" w:hAnsi="Times New Roman" w:cs="Times New Roman"/>
          <w:sz w:val="24"/>
          <w:szCs w:val="24"/>
          <w:lang w:eastAsia="ru-RU"/>
        </w:rPr>
        <w:t>.</w:t>
      </w:r>
    </w:p>
    <w:p w14:paraId="613061C0" w14:textId="77777777" w:rsidR="007F59FB" w:rsidRDefault="007F59FB" w:rsidP="004F2F87">
      <w:pPr>
        <w:spacing w:after="0" w:line="240" w:lineRule="auto"/>
        <w:jc w:val="both"/>
        <w:rPr>
          <w:rFonts w:ascii="Times New Roman" w:eastAsia="Times New Roman" w:hAnsi="Times New Roman" w:cs="Times New Roman"/>
          <w:sz w:val="24"/>
          <w:szCs w:val="24"/>
          <w:lang w:eastAsia="ru-RU"/>
        </w:rPr>
      </w:pPr>
    </w:p>
    <w:p w14:paraId="31D2AE56" w14:textId="77777777" w:rsidR="004F2F87" w:rsidRPr="005F57A5" w:rsidRDefault="004F2F87" w:rsidP="004F2F87">
      <w:pPr>
        <w:spacing w:after="0" w:line="240" w:lineRule="auto"/>
        <w:jc w:val="both"/>
        <w:rPr>
          <w:rFonts w:ascii="Times New Roman" w:eastAsia="Times New Roman" w:hAnsi="Times New Roman" w:cs="Times New Roman"/>
          <w:sz w:val="24"/>
          <w:szCs w:val="24"/>
          <w:lang w:eastAsia="ru-RU"/>
        </w:rPr>
      </w:pPr>
    </w:p>
    <w:p w14:paraId="31C60346"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1.4.</w:t>
      </w:r>
      <w:r w:rsidRPr="00AD0824">
        <w:rPr>
          <w:rFonts w:ascii="Courier New" w:eastAsia="Times New Roman" w:hAnsi="Courier New" w:cs="Courier New"/>
          <w:sz w:val="20"/>
          <w:szCs w:val="20"/>
          <w:lang w:eastAsia="ru-RU"/>
        </w:rPr>
        <w:t xml:space="preserve"> </w:t>
      </w:r>
      <w:r w:rsidRPr="00AD0824">
        <w:rPr>
          <w:rFonts w:ascii="Times New Roman" w:eastAsia="Times New Roman" w:hAnsi="Times New Roman" w:cs="Times New Roman"/>
          <w:b/>
          <w:sz w:val="24"/>
          <w:szCs w:val="24"/>
          <w:lang w:eastAsia="ru-RU"/>
        </w:rPr>
        <w:t>Цели и задачи проведения внешней проверки.</w:t>
      </w:r>
    </w:p>
    <w:p w14:paraId="14785CBD" w14:textId="6973AEE3" w:rsidR="00AD0824" w:rsidRPr="00AD0824" w:rsidRDefault="00AD0824" w:rsidP="00AD0824">
      <w:pPr>
        <w:shd w:val="clear" w:color="auto" w:fill="FFFFFF"/>
        <w:spacing w:before="100" w:beforeAutospacing="1" w:after="100" w:afterAutospacing="1" w:line="240" w:lineRule="auto"/>
        <w:ind w:firstLine="709"/>
        <w:jc w:val="both"/>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spacing w:val="2"/>
          <w:sz w:val="24"/>
          <w:szCs w:val="24"/>
          <w:lang w:eastAsia="ru-RU"/>
        </w:rPr>
        <w:t xml:space="preserve">Целью внешней проверки является представление в совет депутатов </w:t>
      </w:r>
      <w:r w:rsidR="00E238A8">
        <w:rPr>
          <w:rFonts w:ascii="Times New Roman" w:eastAsia="Times New Roman" w:hAnsi="Times New Roman" w:cs="Times New Roman"/>
          <w:spacing w:val="2"/>
          <w:sz w:val="24"/>
          <w:szCs w:val="24"/>
          <w:lang w:eastAsia="ru-RU"/>
        </w:rPr>
        <w:t xml:space="preserve">Сосновоборского городского округа </w:t>
      </w:r>
      <w:r w:rsidRPr="00AD0824">
        <w:rPr>
          <w:rFonts w:ascii="Times New Roman" w:eastAsia="Times New Roman" w:hAnsi="Times New Roman" w:cs="Times New Roman"/>
          <w:spacing w:val="2"/>
          <w:sz w:val="24"/>
          <w:szCs w:val="24"/>
          <w:lang w:eastAsia="ru-RU"/>
        </w:rPr>
        <w:t>заключения КСП Сосновоборского городского округа о предложении к утверждению или отклонению годового отчета об исполнении бюджета городского округа.</w:t>
      </w:r>
    </w:p>
    <w:p w14:paraId="688A7D00" w14:textId="77777777" w:rsidR="00AD0824" w:rsidRPr="00AD0824" w:rsidRDefault="00AD0824" w:rsidP="00AD0824">
      <w:pPr>
        <w:shd w:val="clear" w:color="auto" w:fill="FFFFFF"/>
        <w:spacing w:before="100" w:beforeAutospacing="1" w:after="100" w:afterAutospacing="1" w:line="240" w:lineRule="auto"/>
        <w:ind w:firstLine="709"/>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spacing w:val="2"/>
          <w:sz w:val="24"/>
          <w:szCs w:val="24"/>
          <w:lang w:eastAsia="ru-RU"/>
        </w:rPr>
        <w:t>Основными задачами проведения внешней проверки являются:</w:t>
      </w:r>
    </w:p>
    <w:p w14:paraId="7AAC68D5" w14:textId="433EBA66" w:rsidR="00E238A8" w:rsidRDefault="00AD0824" w:rsidP="00E238A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824">
        <w:rPr>
          <w:rFonts w:ascii="Times New Roman" w:eastAsia="Times New Roman" w:hAnsi="Times New Roman" w:cs="Times New Roman"/>
          <w:spacing w:val="2"/>
          <w:sz w:val="24"/>
          <w:szCs w:val="24"/>
          <w:lang w:eastAsia="ru-RU"/>
        </w:rPr>
        <w:t xml:space="preserve">-  установление </w:t>
      </w:r>
      <w:r w:rsidRPr="00AD0824">
        <w:rPr>
          <w:rFonts w:ascii="Times New Roman" w:eastAsia="Times New Roman" w:hAnsi="Times New Roman" w:cs="Times New Roman"/>
          <w:color w:val="000000"/>
          <w:sz w:val="24"/>
          <w:szCs w:val="24"/>
          <w:lang w:eastAsia="ru-RU"/>
        </w:rPr>
        <w:t>полноты годовой бюджетной отчетности</w:t>
      </w:r>
      <w:r w:rsidR="00E238A8">
        <w:rPr>
          <w:rFonts w:ascii="Times New Roman" w:eastAsia="Times New Roman" w:hAnsi="Times New Roman" w:cs="Times New Roman"/>
          <w:color w:val="000000"/>
          <w:sz w:val="24"/>
          <w:szCs w:val="24"/>
          <w:lang w:eastAsia="ru-RU"/>
        </w:rPr>
        <w:t>;</w:t>
      </w:r>
      <w:r w:rsidRPr="00AD0824">
        <w:rPr>
          <w:rFonts w:ascii="Times New Roman" w:eastAsia="Times New Roman" w:hAnsi="Times New Roman" w:cs="Times New Roman"/>
          <w:color w:val="000000"/>
          <w:sz w:val="24"/>
          <w:szCs w:val="24"/>
          <w:lang w:eastAsia="ru-RU"/>
        </w:rPr>
        <w:t xml:space="preserve"> </w:t>
      </w:r>
    </w:p>
    <w:p w14:paraId="23EA47A3" w14:textId="160937BF" w:rsidR="00AD0824" w:rsidRPr="00AD0824" w:rsidRDefault="00AD0824" w:rsidP="00E238A8">
      <w:pPr>
        <w:shd w:val="clear" w:color="auto" w:fill="FFFFFF"/>
        <w:spacing w:after="0" w:line="240" w:lineRule="auto"/>
        <w:ind w:firstLine="709"/>
        <w:jc w:val="both"/>
        <w:rPr>
          <w:rFonts w:ascii="Times New Roman" w:eastAsia="Times New Roman" w:hAnsi="Times New Roman" w:cs="Times New Roman"/>
          <w:spacing w:val="2"/>
          <w:sz w:val="24"/>
          <w:szCs w:val="24"/>
          <w:lang w:eastAsia="ru-RU"/>
        </w:rPr>
      </w:pPr>
      <w:r w:rsidRPr="00AD0824">
        <w:rPr>
          <w:rFonts w:ascii="Times New Roman" w:eastAsia="Times New Roman" w:hAnsi="Times New Roman" w:cs="Times New Roman"/>
          <w:color w:val="000000"/>
          <w:sz w:val="24"/>
          <w:szCs w:val="24"/>
          <w:lang w:eastAsia="ru-RU"/>
        </w:rPr>
        <w:t>- соответствие отчетности финансового органа, главных администраторов (распорядителей) средств бюджета городского округа, установленным требованиям по составу и содержанию;</w:t>
      </w:r>
      <w:r w:rsidRPr="00AD0824">
        <w:rPr>
          <w:rFonts w:ascii="Times New Roman" w:eastAsia="Times New Roman" w:hAnsi="Times New Roman" w:cs="Times New Roman"/>
          <w:spacing w:val="2"/>
          <w:sz w:val="24"/>
          <w:szCs w:val="24"/>
          <w:lang w:eastAsia="ru-RU"/>
        </w:rPr>
        <w:t xml:space="preserve"> </w:t>
      </w:r>
    </w:p>
    <w:p w14:paraId="4EDEF580" w14:textId="5A7D079D" w:rsidR="00E238A8" w:rsidRDefault="00AD0824" w:rsidP="00E238A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824">
        <w:rPr>
          <w:rFonts w:ascii="Times New Roman" w:eastAsia="Times New Roman" w:hAnsi="Times New Roman" w:cs="Times New Roman"/>
          <w:spacing w:val="2"/>
          <w:sz w:val="24"/>
          <w:szCs w:val="24"/>
          <w:lang w:eastAsia="ru-RU"/>
        </w:rPr>
        <w:t xml:space="preserve">- оценка </w:t>
      </w:r>
      <w:r w:rsidRPr="00AD0824">
        <w:rPr>
          <w:rFonts w:ascii="Times New Roman" w:eastAsia="Times New Roman" w:hAnsi="Times New Roman" w:cs="Times New Roman"/>
          <w:color w:val="000000"/>
          <w:sz w:val="24"/>
          <w:szCs w:val="24"/>
          <w:lang w:eastAsia="ru-RU"/>
        </w:rPr>
        <w:t>достоверности бюджетной отчетности</w:t>
      </w:r>
      <w:r w:rsidR="00E238A8">
        <w:rPr>
          <w:rFonts w:ascii="Times New Roman" w:eastAsia="Times New Roman" w:hAnsi="Times New Roman" w:cs="Times New Roman"/>
          <w:color w:val="000000"/>
          <w:sz w:val="24"/>
          <w:szCs w:val="24"/>
          <w:lang w:eastAsia="ru-RU"/>
        </w:rPr>
        <w:t>;</w:t>
      </w:r>
      <w:r w:rsidRPr="00AD0824">
        <w:rPr>
          <w:rFonts w:ascii="Times New Roman" w:eastAsia="Times New Roman" w:hAnsi="Times New Roman" w:cs="Times New Roman"/>
          <w:color w:val="000000"/>
          <w:sz w:val="24"/>
          <w:szCs w:val="24"/>
          <w:lang w:eastAsia="ru-RU"/>
        </w:rPr>
        <w:t xml:space="preserve"> </w:t>
      </w:r>
    </w:p>
    <w:p w14:paraId="6DCAFB7F" w14:textId="64954E05" w:rsidR="00AD0824" w:rsidRPr="00AD0824" w:rsidRDefault="00AD0824" w:rsidP="00E238A8">
      <w:pPr>
        <w:shd w:val="clear" w:color="auto" w:fill="FFFFFF"/>
        <w:spacing w:after="0" w:line="240" w:lineRule="auto"/>
        <w:ind w:firstLine="709"/>
        <w:jc w:val="both"/>
        <w:rPr>
          <w:rFonts w:ascii="Times New Roman" w:eastAsia="Times New Roman" w:hAnsi="Times New Roman" w:cs="Times New Roman"/>
          <w:color w:val="052635"/>
          <w:sz w:val="24"/>
          <w:szCs w:val="24"/>
          <w:lang w:eastAsia="ru-RU"/>
        </w:rPr>
      </w:pPr>
      <w:r w:rsidRPr="00AD0824">
        <w:rPr>
          <w:rFonts w:ascii="Times New Roman" w:eastAsia="Times New Roman" w:hAnsi="Times New Roman" w:cs="Times New Roman"/>
          <w:color w:val="000000"/>
          <w:sz w:val="24"/>
          <w:szCs w:val="24"/>
          <w:lang w:eastAsia="ru-RU"/>
        </w:rPr>
        <w:lastRenderedPageBreak/>
        <w:t>- соответствие плановых показателей, указанных в отчетности главного администратора (распорядителя) средств бюджета городского округа, показателям, утвержденным решением о бюджете на соответствующий финансовый год с учетом изменений, внесенных в ходе его исполнения, соответствие фактических показателей, указанных в отчетности финансового органа, главных администраторов (распорядителей) бюджетных средств, обобщенным данным отчетности подведомственных администраторов (распорядителей) бюджетных средств путем суммирования одноименных показателей и исключения взаимосвязанных показателей по позициям консолидируемых форм бюджетной отчетности,  соответствие данных годового отчета показателям отчетности главных администраторов средств бюджета городского округа;</w:t>
      </w:r>
    </w:p>
    <w:p w14:paraId="1F1F3BB0" w14:textId="54029597" w:rsidR="00AD0824" w:rsidRDefault="00AD0824" w:rsidP="00E238A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824">
        <w:rPr>
          <w:rFonts w:ascii="Times New Roman" w:eastAsia="Times New Roman" w:hAnsi="Times New Roman" w:cs="Times New Roman"/>
          <w:color w:val="000000"/>
          <w:sz w:val="24"/>
          <w:szCs w:val="24"/>
          <w:lang w:eastAsia="ru-RU"/>
        </w:rPr>
        <w:t>- установление внутренней согласованности соответствующих форм отчетности (соблюдение контрольных соотношений);</w:t>
      </w:r>
    </w:p>
    <w:p w14:paraId="023191CF" w14:textId="76440A14" w:rsidR="0035378A" w:rsidRPr="00AD0824" w:rsidRDefault="0035378A" w:rsidP="00E238A8">
      <w:pPr>
        <w:shd w:val="clear" w:color="auto" w:fill="FFFFFF"/>
        <w:spacing w:after="0" w:line="240" w:lineRule="auto"/>
        <w:ind w:firstLine="709"/>
        <w:jc w:val="both"/>
        <w:rPr>
          <w:rFonts w:ascii="Times New Roman" w:eastAsia="Times New Roman" w:hAnsi="Times New Roman" w:cs="Times New Roman"/>
          <w:color w:val="052635"/>
          <w:sz w:val="24"/>
          <w:szCs w:val="24"/>
          <w:lang w:eastAsia="ru-RU"/>
        </w:rPr>
      </w:pPr>
      <w:r>
        <w:rPr>
          <w:rFonts w:ascii="Times New Roman" w:eastAsia="Times New Roman" w:hAnsi="Times New Roman" w:cs="Times New Roman"/>
          <w:color w:val="000000"/>
          <w:sz w:val="24"/>
          <w:szCs w:val="24"/>
          <w:lang w:eastAsia="ru-RU"/>
        </w:rPr>
        <w:t xml:space="preserve">- проверка </w:t>
      </w:r>
      <w:r w:rsidRPr="0035378A">
        <w:rPr>
          <w:rFonts w:ascii="Times New Roman" w:eastAsia="Times New Roman" w:hAnsi="Times New Roman" w:cs="Times New Roman"/>
          <w:color w:val="000000"/>
          <w:sz w:val="24"/>
          <w:szCs w:val="24"/>
          <w:lang w:eastAsia="ru-RU"/>
        </w:rPr>
        <w:t>взаимозависимых показателей годовой, квартальной консолидированной бухгалтерской отчетности бюджетных и автономных учреждений, сформированной ими на основании бухгалтерской отчетности бюджетных, автономных учреждений, представленной бюджетными, автономными учреждениями по формам и в порядке, установленным Министерством финансов Российской Федерации</w:t>
      </w:r>
      <w:r>
        <w:rPr>
          <w:rFonts w:ascii="Times New Roman" w:eastAsia="Times New Roman" w:hAnsi="Times New Roman" w:cs="Times New Roman"/>
          <w:color w:val="000000"/>
          <w:sz w:val="24"/>
          <w:szCs w:val="24"/>
          <w:lang w:eastAsia="ru-RU"/>
        </w:rPr>
        <w:t xml:space="preserve"> с данными отчетности главных распорядителей бюджетных средств,</w:t>
      </w:r>
      <w:r w:rsidRPr="0035378A">
        <w:t xml:space="preserve"> </w:t>
      </w:r>
      <w:r w:rsidRPr="0035378A">
        <w:rPr>
          <w:rFonts w:ascii="Times New Roman" w:eastAsia="Times New Roman" w:hAnsi="Times New Roman" w:cs="Times New Roman"/>
          <w:color w:val="000000"/>
          <w:sz w:val="24"/>
          <w:szCs w:val="24"/>
          <w:lang w:eastAsia="ru-RU"/>
        </w:rPr>
        <w:t>осуществляющи</w:t>
      </w:r>
      <w:r>
        <w:rPr>
          <w:rFonts w:ascii="Times New Roman" w:eastAsia="Times New Roman" w:hAnsi="Times New Roman" w:cs="Times New Roman"/>
          <w:color w:val="000000"/>
          <w:sz w:val="24"/>
          <w:szCs w:val="24"/>
          <w:lang w:eastAsia="ru-RU"/>
        </w:rPr>
        <w:t>х</w:t>
      </w:r>
      <w:r w:rsidRPr="0035378A">
        <w:rPr>
          <w:rFonts w:ascii="Times New Roman" w:eastAsia="Times New Roman" w:hAnsi="Times New Roman" w:cs="Times New Roman"/>
          <w:color w:val="000000"/>
          <w:sz w:val="24"/>
          <w:szCs w:val="24"/>
          <w:lang w:eastAsia="ru-RU"/>
        </w:rPr>
        <w:t xml:space="preserve"> функции и полномочия учредителя в отношении муниципальных бюджетных и (или) автономных учреждений</w:t>
      </w:r>
      <w:r>
        <w:rPr>
          <w:rFonts w:ascii="Times New Roman" w:eastAsia="Times New Roman" w:hAnsi="Times New Roman" w:cs="Times New Roman"/>
          <w:color w:val="000000"/>
          <w:sz w:val="24"/>
          <w:szCs w:val="24"/>
          <w:lang w:eastAsia="ru-RU"/>
        </w:rPr>
        <w:t>;</w:t>
      </w:r>
    </w:p>
    <w:p w14:paraId="0C418EDB" w14:textId="77777777" w:rsidR="00AD0824" w:rsidRPr="00AD0824" w:rsidRDefault="00AD0824" w:rsidP="00E238A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AD0824">
        <w:rPr>
          <w:rFonts w:ascii="Times New Roman" w:eastAsia="Times New Roman" w:hAnsi="Times New Roman" w:cs="Times New Roman"/>
          <w:color w:val="000000"/>
          <w:sz w:val="24"/>
          <w:szCs w:val="24"/>
          <w:lang w:eastAsia="ru-RU"/>
        </w:rPr>
        <w:t>- соответствие годовой отчетности данным главной книги и (или) других регистров бюджетного учета.</w:t>
      </w:r>
    </w:p>
    <w:p w14:paraId="4A1218B6" w14:textId="77777777" w:rsidR="00AD0824" w:rsidRPr="00AD0824" w:rsidRDefault="00AD0824" w:rsidP="00AD082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4ADDF4"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b/>
          <w:sz w:val="24"/>
          <w:szCs w:val="24"/>
          <w:lang w:eastAsia="ru-RU"/>
        </w:rPr>
        <w:t>1.5. Объекты внешней проверки.</w:t>
      </w:r>
    </w:p>
    <w:p w14:paraId="5A319954"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sz w:val="24"/>
          <w:szCs w:val="24"/>
          <w:lang w:eastAsia="ru-RU"/>
        </w:rPr>
        <w:t>-  администрация Сосновоборского городского округа;</w:t>
      </w:r>
    </w:p>
    <w:p w14:paraId="3BD4147E"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комитет финансов Сосновоборского городского округа;</w:t>
      </w:r>
    </w:p>
    <w:p w14:paraId="5222EB9B" w14:textId="5AD9EBEC"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главные администраторы бюджетных средств</w:t>
      </w:r>
      <w:r w:rsidR="00770FD6">
        <w:rPr>
          <w:rFonts w:ascii="Times New Roman" w:eastAsia="Times New Roman" w:hAnsi="Times New Roman" w:cs="Times New Roman"/>
          <w:sz w:val="24"/>
          <w:szCs w:val="24"/>
          <w:lang w:eastAsia="ru-RU"/>
        </w:rPr>
        <w:t>, главные распорядители бюджетных средств</w:t>
      </w:r>
      <w:r w:rsidRPr="00AD0824">
        <w:rPr>
          <w:rFonts w:ascii="Times New Roman" w:eastAsia="Times New Roman" w:hAnsi="Times New Roman" w:cs="Times New Roman"/>
          <w:sz w:val="24"/>
          <w:szCs w:val="24"/>
          <w:lang w:eastAsia="ru-RU"/>
        </w:rPr>
        <w:t xml:space="preserve"> (администрация Сосновоборского городского округа, комитет по управлению муниципальным имуществом Сосновоборского городского округа, комитет образования Сосновоборского городского округа, комитет финансов Сосновоборского городского округа, совет депутатов Сосновоборского городского округа, Контрольно-счетная палата Сосновоборского городского округа).</w:t>
      </w:r>
    </w:p>
    <w:p w14:paraId="20B57E3D"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6DB8B755" w14:textId="77777777" w:rsidR="00AD0824" w:rsidRPr="00AD0824" w:rsidRDefault="00AD0824" w:rsidP="00AD0824">
      <w:pPr>
        <w:spacing w:after="0" w:line="240" w:lineRule="auto"/>
        <w:rPr>
          <w:rFonts w:ascii="Times New Roman" w:eastAsia="Times New Roman" w:hAnsi="Times New Roman" w:cs="Times New Roman"/>
          <w:b/>
          <w:sz w:val="24"/>
          <w:szCs w:val="24"/>
          <w:lang w:eastAsia="ru-RU"/>
        </w:rPr>
      </w:pPr>
    </w:p>
    <w:p w14:paraId="625E3B87" w14:textId="2358C1E1"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Раздел 2. Внешняя проверка бюджетной отчетности главных администраторов и распорядителей средств бюджета.</w:t>
      </w:r>
    </w:p>
    <w:p w14:paraId="541E896D" w14:textId="77777777" w:rsidR="00AD0824" w:rsidRPr="00AD0824" w:rsidRDefault="00AD0824" w:rsidP="00AD082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p>
    <w:p w14:paraId="328AFD34" w14:textId="557C79C8" w:rsidR="00AD0824" w:rsidRPr="00AD0824" w:rsidRDefault="00AD0824" w:rsidP="00AD082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статье 264.4 Бюджетного кодекса РФ внешняя проверка отчета об исполнении бюджета включает внешнюю проверку бюджетной отчетности главных администраторов бюджетных средств.</w:t>
      </w:r>
    </w:p>
    <w:p w14:paraId="19208F3B" w14:textId="78C337DB" w:rsidR="00AD0824" w:rsidRPr="00AD0824" w:rsidRDefault="00AD0824" w:rsidP="00AD0824">
      <w:pPr>
        <w:autoSpaceDE w:val="0"/>
        <w:autoSpaceDN w:val="0"/>
        <w:adjustRightInd w:val="0"/>
        <w:spacing w:after="0" w:line="240" w:lineRule="auto"/>
        <w:ind w:firstLine="684"/>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На основании Распоряжения председателя КСП Сосновоборского городского округа от </w:t>
      </w:r>
      <w:r w:rsidR="00DA2B70">
        <w:rPr>
          <w:rFonts w:ascii="Times New Roman" w:eastAsia="Times New Roman" w:hAnsi="Times New Roman" w:cs="Times New Roman"/>
          <w:sz w:val="24"/>
          <w:szCs w:val="24"/>
          <w:lang w:eastAsia="ru-RU"/>
        </w:rPr>
        <w:t>2</w:t>
      </w:r>
      <w:r w:rsidR="00B1666C">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.0</w:t>
      </w:r>
      <w:r w:rsidR="00DA2B7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.202</w:t>
      </w:r>
      <w:r w:rsidR="00B1666C">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 4/04-0</w:t>
      </w:r>
      <w:r w:rsidR="00DA2B70">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в соответствии с п. 3.3 Порядка проведения внешней проверки годового отчета об исполнении бюджета муниципального образования Сосновоборский городской округ Ленинградской области, утвержденного решением совета депутатов от 07.08.2019 № 121, проведена внешняя проверка годовой бюджетной отчетности главных администраторов бюджетных средств за 20</w:t>
      </w:r>
      <w:r w:rsidR="00DA2B70">
        <w:rPr>
          <w:rFonts w:ascii="Times New Roman" w:eastAsia="Times New Roman" w:hAnsi="Times New Roman" w:cs="Times New Roman"/>
          <w:sz w:val="24"/>
          <w:szCs w:val="24"/>
          <w:lang w:eastAsia="ru-RU"/>
        </w:rPr>
        <w:t>2</w:t>
      </w:r>
      <w:r w:rsidR="00B1666C">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w:t>
      </w:r>
    </w:p>
    <w:p w14:paraId="11238E06"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p>
    <w:p w14:paraId="1C0C2984" w14:textId="1F128E83"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2.1. Проверка состава бюджетной отчетности главных администраторов и распорядителей средств бюджета, соблюдения сроков её представления.</w:t>
      </w:r>
    </w:p>
    <w:p w14:paraId="19A15C4F"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5E5F14BF" w14:textId="25F1ECCA"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со статьей 264.1 Бюджетного кодекса Российской Федерации, п. 3 ст. 126 Положения о бюджетном процессе в Сосновоборском городском округе бюджетная отчетность включает:</w:t>
      </w:r>
    </w:p>
    <w:p w14:paraId="00ABB942"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об исполнении бюджета, </w:t>
      </w:r>
    </w:p>
    <w:p w14:paraId="56EED298"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 баланс исполнения бюджета,</w:t>
      </w:r>
    </w:p>
    <w:p w14:paraId="23120536"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 финансовых результатах деятельности, </w:t>
      </w:r>
    </w:p>
    <w:p w14:paraId="055EAE74"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отчет о движении денежных средств, </w:t>
      </w:r>
    </w:p>
    <w:p w14:paraId="1C5756B5"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пояснительную записку.</w:t>
      </w:r>
    </w:p>
    <w:p w14:paraId="5DA62AEE" w14:textId="77D0A3F8" w:rsidR="00AD0824" w:rsidRPr="00AD0824" w:rsidRDefault="00AD0824" w:rsidP="00AD0824">
      <w:pPr>
        <w:spacing w:after="0" w:line="240" w:lineRule="auto"/>
        <w:ind w:firstLine="709"/>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sz w:val="24"/>
          <w:szCs w:val="24"/>
          <w:lang w:eastAsia="ru-RU"/>
        </w:rPr>
        <w:t>Согласно распоряжению</w:t>
      </w:r>
      <w:r w:rsidRPr="00AD0824">
        <w:rPr>
          <w:rFonts w:ascii="Times New Roman" w:eastAsia="Times New Roman" w:hAnsi="Times New Roman" w:cs="Times New Roman"/>
          <w:b/>
          <w:sz w:val="24"/>
          <w:szCs w:val="24"/>
          <w:lang w:eastAsia="ru-RU"/>
        </w:rPr>
        <w:t xml:space="preserve"> </w:t>
      </w:r>
      <w:r w:rsidRPr="00AD0824">
        <w:rPr>
          <w:rFonts w:ascii="Times New Roman" w:eastAsia="Times New Roman" w:hAnsi="Times New Roman" w:cs="Times New Roman"/>
          <w:sz w:val="24"/>
          <w:szCs w:val="24"/>
          <w:lang w:eastAsia="ru-RU"/>
        </w:rPr>
        <w:t xml:space="preserve">комитета финансов Сосновоборского городского </w:t>
      </w:r>
      <w:r w:rsidR="00B1666C" w:rsidRPr="00B1666C">
        <w:rPr>
          <w:rFonts w:ascii="Times New Roman" w:eastAsia="Times New Roman" w:hAnsi="Times New Roman" w:cs="Times New Roman"/>
          <w:sz w:val="24"/>
          <w:szCs w:val="24"/>
          <w:lang w:eastAsia="ru-RU"/>
        </w:rPr>
        <w:t>№ 1-р от 10.01.2022 года «О сроках представления бюджетной и сводной бухгалтерской отчетности за 2021 год» (с изменениями от 31.01.2022 № 5-р)</w:t>
      </w:r>
      <w:r w:rsidRPr="00AD0824">
        <w:rPr>
          <w:rFonts w:ascii="Times New Roman" w:eastAsia="Times New Roman" w:hAnsi="Times New Roman" w:cs="Times New Roman"/>
          <w:sz w:val="24"/>
          <w:szCs w:val="24"/>
          <w:lang w:eastAsia="ru-RU"/>
        </w:rPr>
        <w:t xml:space="preserve"> в состав годовой бюджетной отчётности включаются все формы отчётов, установленные для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пунктом 11.1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года  № 191н (далее Инструкция № 191):</w:t>
      </w:r>
    </w:p>
    <w:p w14:paraId="4AC9C9BF"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0503130);</w:t>
      </w:r>
    </w:p>
    <w:p w14:paraId="3A4D83B2"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Справка по заключению счетов бюджетного учета отчетного финансового года (ф. 0503110);</w:t>
      </w:r>
    </w:p>
    <w:p w14:paraId="4AC21F4D"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Отчет о финансовых результатах деятельности (ф. 0503121);</w:t>
      </w:r>
    </w:p>
    <w:p w14:paraId="1437AC6F"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принятых бюджетных обязательствах (ф. 0503128);</w:t>
      </w:r>
    </w:p>
    <w:p w14:paraId="36DEE189"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Справка по консолидируемым расчетам (ф. 0503125);</w:t>
      </w:r>
    </w:p>
    <w:p w14:paraId="1F7F1BFD"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6.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w:t>
      </w:r>
    </w:p>
    <w:p w14:paraId="6A617CDE" w14:textId="4EC47931"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7. Пояснительная записка (ф. 0503160) в составе таблиц № 1-6, форм 0503164, 0503168, 0503169, 0503171, 0503173, 0503174, 0503175, 0503190.</w:t>
      </w:r>
    </w:p>
    <w:p w14:paraId="39004730" w14:textId="77777777"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5AB7BD8D" w14:textId="52F0ABF6" w:rsidR="00AD0824" w:rsidRPr="00AD0824" w:rsidRDefault="00AD0824" w:rsidP="00AF318C">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частью 1 статьи 264.2 Бюджетного кодекса Российской Федерации, п</w:t>
      </w:r>
      <w:r w:rsidR="00AC033A">
        <w:rPr>
          <w:rFonts w:ascii="Times New Roman" w:eastAsia="Times New Roman" w:hAnsi="Times New Roman" w:cs="Times New Roman"/>
          <w:sz w:val="24"/>
          <w:szCs w:val="24"/>
          <w:lang w:eastAsia="ru-RU"/>
        </w:rPr>
        <w:t>унктом</w:t>
      </w:r>
      <w:r w:rsidRPr="00AD0824">
        <w:rPr>
          <w:rFonts w:ascii="Times New Roman" w:eastAsia="Times New Roman" w:hAnsi="Times New Roman" w:cs="Times New Roman"/>
          <w:sz w:val="24"/>
          <w:szCs w:val="24"/>
          <w:lang w:eastAsia="ru-RU"/>
        </w:rPr>
        <w:t xml:space="preserve"> 1 ст</w:t>
      </w:r>
      <w:r w:rsidR="00AC033A">
        <w:rPr>
          <w:rFonts w:ascii="Times New Roman" w:eastAsia="Times New Roman" w:hAnsi="Times New Roman" w:cs="Times New Roman"/>
          <w:sz w:val="24"/>
          <w:szCs w:val="24"/>
          <w:lang w:eastAsia="ru-RU"/>
        </w:rPr>
        <w:t>атьи</w:t>
      </w:r>
      <w:r w:rsidRPr="00AD0824">
        <w:rPr>
          <w:rFonts w:ascii="Times New Roman" w:eastAsia="Times New Roman" w:hAnsi="Times New Roman" w:cs="Times New Roman"/>
          <w:sz w:val="24"/>
          <w:szCs w:val="24"/>
          <w:lang w:eastAsia="ru-RU"/>
        </w:rPr>
        <w:t xml:space="preserve"> 127 Положения о бюджетном процессе в Сосновоборском городском округе  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и представляют ее </w:t>
      </w:r>
      <w:r w:rsidRPr="001923BD">
        <w:rPr>
          <w:rFonts w:ascii="Times New Roman" w:eastAsia="Times New Roman" w:hAnsi="Times New Roman" w:cs="Times New Roman"/>
          <w:sz w:val="24"/>
          <w:szCs w:val="24"/>
          <w:lang w:eastAsia="ru-RU"/>
        </w:rPr>
        <w:t>в комитет финансов администрации Сосновоборского городского округа в установленный им срок. Распоряжени</w:t>
      </w:r>
      <w:r w:rsidR="00EE26EB">
        <w:rPr>
          <w:rFonts w:ascii="Times New Roman" w:eastAsia="Times New Roman" w:hAnsi="Times New Roman" w:cs="Times New Roman"/>
          <w:sz w:val="24"/>
          <w:szCs w:val="24"/>
          <w:lang w:eastAsia="ru-RU"/>
        </w:rPr>
        <w:t>ем</w:t>
      </w:r>
      <w:r w:rsidRPr="001923BD">
        <w:rPr>
          <w:rFonts w:ascii="Times New Roman" w:eastAsia="Times New Roman" w:hAnsi="Times New Roman" w:cs="Times New Roman"/>
          <w:sz w:val="24"/>
          <w:szCs w:val="24"/>
          <w:lang w:eastAsia="ru-RU"/>
        </w:rPr>
        <w:t xml:space="preserve"> № </w:t>
      </w:r>
      <w:r w:rsidR="00EE26EB" w:rsidRPr="00EE26EB">
        <w:rPr>
          <w:rFonts w:ascii="Times New Roman" w:eastAsia="Times New Roman" w:hAnsi="Times New Roman" w:cs="Times New Roman"/>
          <w:sz w:val="24"/>
          <w:szCs w:val="24"/>
          <w:lang w:eastAsia="ru-RU"/>
        </w:rPr>
        <w:t xml:space="preserve">№ 1-р от 10.01.2022 года (с изменениями от 31.01.2022 № 5-р) </w:t>
      </w:r>
      <w:r w:rsidRPr="001923BD">
        <w:rPr>
          <w:rFonts w:ascii="Times New Roman" w:eastAsia="Times New Roman" w:hAnsi="Times New Roman" w:cs="Times New Roman"/>
          <w:sz w:val="24"/>
          <w:szCs w:val="24"/>
          <w:lang w:eastAsia="ru-RU"/>
        </w:rPr>
        <w:t>главным распорядителям и главным администраторам Сосновоборского городского округа установлены сроки сдачи форм отчетности.</w:t>
      </w:r>
    </w:p>
    <w:p w14:paraId="55EF9E24" w14:textId="78A3B428" w:rsidR="00AD0824" w:rsidRPr="00AD0824" w:rsidRDefault="00AD0824" w:rsidP="00AF31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4 Инструкции № 191н бюджетная отчетность ГАБС за 20</w:t>
      </w:r>
      <w:r w:rsidR="00695E0F">
        <w:rPr>
          <w:rFonts w:ascii="Times New Roman" w:eastAsia="Times New Roman" w:hAnsi="Times New Roman" w:cs="Times New Roman"/>
          <w:sz w:val="24"/>
          <w:szCs w:val="24"/>
          <w:lang w:eastAsia="ru-RU"/>
        </w:rPr>
        <w:t>2</w:t>
      </w:r>
      <w:r w:rsidR="00EE26EB">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сформирована в виде электронных документов, подписана усиленной квалифицированной электронной подписью и представлена в комитет финансов Сосновоборского городского округа в программном комплексе «Свод СМАРТ».</w:t>
      </w:r>
    </w:p>
    <w:p w14:paraId="6B518012" w14:textId="56680612" w:rsidR="00AD0824" w:rsidRPr="00AD0824" w:rsidRDefault="001923BD" w:rsidP="00AF318C">
      <w:pPr>
        <w:spacing w:after="0" w:line="240" w:lineRule="auto"/>
        <w:ind w:firstLine="709"/>
        <w:jc w:val="both"/>
        <w:rPr>
          <w:rFonts w:ascii="Times New Roman" w:eastAsia="Times New Roman" w:hAnsi="Times New Roman" w:cs="Times New Roman"/>
          <w:sz w:val="24"/>
          <w:szCs w:val="24"/>
          <w:lang w:eastAsia="ru-RU"/>
        </w:rPr>
      </w:pPr>
      <w:r w:rsidRPr="001923BD">
        <w:rPr>
          <w:rFonts w:ascii="Times New Roman" w:eastAsia="Times New Roman" w:hAnsi="Times New Roman" w:cs="Times New Roman"/>
          <w:sz w:val="24"/>
          <w:szCs w:val="24"/>
          <w:lang w:eastAsia="ru-RU"/>
        </w:rPr>
        <w:t>Представленная бюджетная отчетность имеет сведения о подписании этой отчетности ЭЦП руководителем и главным бухгалтером</w:t>
      </w:r>
      <w:r w:rsidR="00EE26EB">
        <w:rPr>
          <w:rFonts w:ascii="Times New Roman" w:eastAsia="Times New Roman" w:hAnsi="Times New Roman" w:cs="Times New Roman"/>
          <w:sz w:val="24"/>
          <w:szCs w:val="24"/>
          <w:lang w:eastAsia="ru-RU"/>
        </w:rPr>
        <w:t xml:space="preserve"> ГАБС</w:t>
      </w:r>
      <w:r w:rsidRPr="001923BD">
        <w:rPr>
          <w:rFonts w:ascii="Times New Roman" w:eastAsia="Times New Roman" w:hAnsi="Times New Roman" w:cs="Times New Roman"/>
          <w:sz w:val="24"/>
          <w:szCs w:val="24"/>
          <w:lang w:eastAsia="ru-RU"/>
        </w:rPr>
        <w:t>, дата представления</w:t>
      </w:r>
      <w:r>
        <w:rPr>
          <w:rFonts w:ascii="Times New Roman" w:eastAsia="Times New Roman" w:hAnsi="Times New Roman" w:cs="Times New Roman"/>
          <w:sz w:val="24"/>
          <w:szCs w:val="24"/>
          <w:lang w:eastAsia="ru-RU"/>
        </w:rPr>
        <w:t xml:space="preserve"> в электронном виде</w:t>
      </w:r>
      <w:r w:rsidRPr="001923BD">
        <w:rPr>
          <w:rFonts w:ascii="Times New Roman" w:eastAsia="Times New Roman" w:hAnsi="Times New Roman" w:cs="Times New Roman"/>
          <w:sz w:val="24"/>
          <w:szCs w:val="24"/>
          <w:lang w:eastAsia="ru-RU"/>
        </w:rPr>
        <w:t>.</w:t>
      </w:r>
    </w:p>
    <w:p w14:paraId="30AB2FE5" w14:textId="77777777"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Нарушений сроков представления и состава бюджетной отчетности не выявлено.</w:t>
      </w:r>
    </w:p>
    <w:p w14:paraId="325939B0" w14:textId="77777777" w:rsidR="00AD0824" w:rsidRPr="00AD0824" w:rsidRDefault="00AD0824" w:rsidP="00AD0824">
      <w:pPr>
        <w:spacing w:after="0" w:line="240" w:lineRule="auto"/>
        <w:ind w:firstLine="709"/>
        <w:jc w:val="both"/>
        <w:rPr>
          <w:rFonts w:ascii="Times New Roman" w:eastAsia="Times New Roman" w:hAnsi="Times New Roman" w:cs="Times New Roman"/>
          <w:b/>
          <w:sz w:val="24"/>
          <w:szCs w:val="24"/>
          <w:lang w:eastAsia="ru-RU"/>
        </w:rPr>
      </w:pPr>
    </w:p>
    <w:p w14:paraId="2406D215" w14:textId="6D763017" w:rsidR="00AD0824" w:rsidRDefault="00AD0824" w:rsidP="00AD0824">
      <w:pPr>
        <w:spacing w:after="0" w:line="240" w:lineRule="auto"/>
        <w:jc w:val="both"/>
        <w:rPr>
          <w:rFonts w:ascii="Times New Roman" w:eastAsia="Times New Roman" w:hAnsi="Times New Roman" w:cs="Times New Roman"/>
          <w:sz w:val="24"/>
          <w:szCs w:val="24"/>
          <w:lang w:eastAsia="ru-RU"/>
        </w:rPr>
      </w:pPr>
    </w:p>
    <w:p w14:paraId="6A1FD571" w14:textId="77777777" w:rsidR="00634936" w:rsidRPr="00AD0824" w:rsidRDefault="00634936" w:rsidP="00AD0824">
      <w:pPr>
        <w:spacing w:after="0" w:line="240" w:lineRule="auto"/>
        <w:jc w:val="both"/>
        <w:rPr>
          <w:rFonts w:ascii="Times New Roman" w:eastAsia="Times New Roman" w:hAnsi="Times New Roman" w:cs="Times New Roman"/>
          <w:sz w:val="24"/>
          <w:szCs w:val="24"/>
          <w:lang w:eastAsia="ru-RU"/>
        </w:rPr>
      </w:pPr>
    </w:p>
    <w:p w14:paraId="34B62B7F" w14:textId="797542A6"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lastRenderedPageBreak/>
        <w:t>2.2.  Результаты внешних проверок отчетности об исполнении бюджета главных администраторов бюджетных средств.</w:t>
      </w:r>
    </w:p>
    <w:p w14:paraId="4BAF85FF" w14:textId="1A964684"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результатам проведения внешних проверок бюджетной отчетности за 20</w:t>
      </w:r>
      <w:r w:rsidR="001923BD">
        <w:rPr>
          <w:rFonts w:ascii="Times New Roman" w:eastAsia="Times New Roman" w:hAnsi="Times New Roman" w:cs="Times New Roman"/>
          <w:sz w:val="24"/>
          <w:szCs w:val="24"/>
          <w:lang w:eastAsia="ru-RU"/>
        </w:rPr>
        <w:t>2</w:t>
      </w:r>
      <w:r w:rsidR="00523D14">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главных администраторов и распорядителей бюджетных средств оформлены заключения. Заключения подписаны должностными лицами главных администраторов и распорядителей бюджетных средств без разногласий.  </w:t>
      </w:r>
    </w:p>
    <w:p w14:paraId="1B577368" w14:textId="72EB5DA9" w:rsidR="003A4BBD" w:rsidRPr="00AD0824" w:rsidRDefault="003A4BBD" w:rsidP="003A4BBD">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Pr>
          <w:rFonts w:ascii="Times New Roman" w:eastAsia="Times New Roman" w:hAnsi="Times New Roman" w:cs="Times New Roman"/>
          <w:sz w:val="24"/>
          <w:szCs w:val="24"/>
          <w:lang w:eastAsia="ru-RU"/>
        </w:rPr>
        <w:t>2</w:t>
      </w:r>
      <w:r w:rsidR="00D20147">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КСП Сосновоборского городского округа от 1</w:t>
      </w:r>
      <w:r>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.03.202</w:t>
      </w:r>
      <w:r>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7</w:t>
      </w:r>
      <w:r w:rsidRPr="00AD0824">
        <w:rPr>
          <w:rFonts w:ascii="Times New Roman" w:eastAsia="Times New Roman" w:hAnsi="Times New Roman" w:cs="Times New Roman"/>
          <w:sz w:val="24"/>
          <w:szCs w:val="24"/>
          <w:lang w:eastAsia="ru-RU"/>
        </w:rPr>
        <w:t>;</w:t>
      </w:r>
    </w:p>
    <w:p w14:paraId="64ED3411" w14:textId="07B35402" w:rsidR="00C8002C" w:rsidRDefault="00AD0824" w:rsidP="00C8002C">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1923BD">
        <w:rPr>
          <w:rFonts w:ascii="Times New Roman" w:eastAsia="Times New Roman" w:hAnsi="Times New Roman" w:cs="Times New Roman"/>
          <w:sz w:val="24"/>
          <w:szCs w:val="24"/>
          <w:lang w:eastAsia="ru-RU"/>
        </w:rPr>
        <w:t>2</w:t>
      </w:r>
      <w:r w:rsidR="00D20147">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совета депутатов Сосновоборского городского округа от 1</w:t>
      </w:r>
      <w:r w:rsidR="003A4BBD">
        <w:rPr>
          <w:rFonts w:ascii="Times New Roman" w:eastAsia="Times New Roman" w:hAnsi="Times New Roman" w:cs="Times New Roman"/>
          <w:sz w:val="24"/>
          <w:szCs w:val="24"/>
          <w:lang w:eastAsia="ru-RU"/>
        </w:rPr>
        <w:t>5</w:t>
      </w:r>
      <w:r w:rsidRPr="00AD0824">
        <w:rPr>
          <w:rFonts w:ascii="Times New Roman" w:eastAsia="Times New Roman" w:hAnsi="Times New Roman" w:cs="Times New Roman"/>
          <w:sz w:val="24"/>
          <w:szCs w:val="24"/>
          <w:lang w:eastAsia="ru-RU"/>
        </w:rPr>
        <w:t>.03.202</w:t>
      </w:r>
      <w:r w:rsidR="003A4BBD">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 </w:t>
      </w:r>
      <w:r w:rsidR="003A4BBD">
        <w:rPr>
          <w:rFonts w:ascii="Times New Roman" w:eastAsia="Times New Roman" w:hAnsi="Times New Roman" w:cs="Times New Roman"/>
          <w:sz w:val="24"/>
          <w:szCs w:val="24"/>
          <w:lang w:eastAsia="ru-RU"/>
        </w:rPr>
        <w:t>8</w:t>
      </w:r>
      <w:r w:rsidRPr="00AD0824">
        <w:rPr>
          <w:rFonts w:ascii="Times New Roman" w:eastAsia="Times New Roman" w:hAnsi="Times New Roman" w:cs="Times New Roman"/>
          <w:sz w:val="24"/>
          <w:szCs w:val="24"/>
          <w:lang w:eastAsia="ru-RU"/>
        </w:rPr>
        <w:t>;</w:t>
      </w:r>
      <w:r w:rsidR="00C8002C" w:rsidRPr="00C8002C">
        <w:rPr>
          <w:rFonts w:ascii="Times New Roman" w:eastAsia="Times New Roman" w:hAnsi="Times New Roman" w:cs="Times New Roman"/>
          <w:sz w:val="24"/>
          <w:szCs w:val="24"/>
          <w:lang w:eastAsia="ru-RU"/>
        </w:rPr>
        <w:t xml:space="preserve"> </w:t>
      </w:r>
    </w:p>
    <w:p w14:paraId="0D030453" w14:textId="2A3957E3" w:rsidR="00C8002C" w:rsidRPr="00AD0824" w:rsidRDefault="00C8002C" w:rsidP="00C8002C">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Pr>
          <w:rFonts w:ascii="Times New Roman" w:eastAsia="Times New Roman" w:hAnsi="Times New Roman" w:cs="Times New Roman"/>
          <w:sz w:val="24"/>
          <w:szCs w:val="24"/>
          <w:lang w:eastAsia="ru-RU"/>
        </w:rPr>
        <w:t>2</w:t>
      </w:r>
      <w:r w:rsidR="00D20147">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w:t>
      </w:r>
      <w:r w:rsidR="00523D14">
        <w:rPr>
          <w:rFonts w:ascii="Times New Roman" w:eastAsia="Times New Roman" w:hAnsi="Times New Roman" w:cs="Times New Roman"/>
          <w:sz w:val="24"/>
          <w:szCs w:val="24"/>
          <w:lang w:eastAsia="ru-RU"/>
        </w:rPr>
        <w:t>год</w:t>
      </w:r>
      <w:r w:rsidRPr="00AD0824">
        <w:rPr>
          <w:rFonts w:ascii="Times New Roman" w:eastAsia="Times New Roman" w:hAnsi="Times New Roman" w:cs="Times New Roman"/>
          <w:sz w:val="24"/>
          <w:szCs w:val="24"/>
          <w:lang w:eastAsia="ru-RU"/>
        </w:rPr>
        <w:t xml:space="preserve"> комитета финансов Сосновоборского городского округа от </w:t>
      </w:r>
      <w:r w:rsidR="003A4BBD">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.03.202</w:t>
      </w:r>
      <w:r w:rsidR="003A4BBD">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 </w:t>
      </w:r>
      <w:r w:rsidR="003A4BBD">
        <w:rPr>
          <w:rFonts w:ascii="Times New Roman" w:eastAsia="Times New Roman" w:hAnsi="Times New Roman" w:cs="Times New Roman"/>
          <w:sz w:val="24"/>
          <w:szCs w:val="24"/>
          <w:lang w:eastAsia="ru-RU"/>
        </w:rPr>
        <w:t>10</w:t>
      </w:r>
      <w:r w:rsidRPr="00AD0824">
        <w:rPr>
          <w:rFonts w:ascii="Times New Roman" w:eastAsia="Times New Roman" w:hAnsi="Times New Roman" w:cs="Times New Roman"/>
          <w:sz w:val="24"/>
          <w:szCs w:val="24"/>
          <w:lang w:eastAsia="ru-RU"/>
        </w:rPr>
        <w:t>;</w:t>
      </w:r>
    </w:p>
    <w:p w14:paraId="683D772E" w14:textId="3F9E4407"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C8002C">
        <w:rPr>
          <w:rFonts w:ascii="Times New Roman" w:eastAsia="Times New Roman" w:hAnsi="Times New Roman" w:cs="Times New Roman"/>
          <w:sz w:val="24"/>
          <w:szCs w:val="24"/>
          <w:lang w:eastAsia="ru-RU"/>
        </w:rPr>
        <w:t>2</w:t>
      </w:r>
      <w:r w:rsidR="00D20147">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КУМИ Сосновоборского городского округа от </w:t>
      </w:r>
      <w:r w:rsidR="003A4BBD">
        <w:rPr>
          <w:rFonts w:ascii="Times New Roman" w:eastAsia="Times New Roman" w:hAnsi="Times New Roman" w:cs="Times New Roman"/>
          <w:sz w:val="24"/>
          <w:szCs w:val="24"/>
          <w:lang w:eastAsia="ru-RU"/>
        </w:rPr>
        <w:t>30</w:t>
      </w:r>
      <w:r w:rsidRPr="00AD0824">
        <w:rPr>
          <w:rFonts w:ascii="Times New Roman" w:eastAsia="Times New Roman" w:hAnsi="Times New Roman" w:cs="Times New Roman"/>
          <w:sz w:val="24"/>
          <w:szCs w:val="24"/>
          <w:lang w:eastAsia="ru-RU"/>
        </w:rPr>
        <w:t>.0</w:t>
      </w:r>
      <w:r w:rsidR="00C8002C">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.202</w:t>
      </w:r>
      <w:r w:rsidR="003A4BBD">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 </w:t>
      </w:r>
      <w:r w:rsidR="00C8002C">
        <w:rPr>
          <w:rFonts w:ascii="Times New Roman" w:eastAsia="Times New Roman" w:hAnsi="Times New Roman" w:cs="Times New Roman"/>
          <w:sz w:val="24"/>
          <w:szCs w:val="24"/>
          <w:lang w:eastAsia="ru-RU"/>
        </w:rPr>
        <w:t>1</w:t>
      </w:r>
      <w:r w:rsidR="003A4BBD">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w:t>
      </w:r>
    </w:p>
    <w:p w14:paraId="2E59309A" w14:textId="74ED764E" w:rsidR="00C8002C" w:rsidRDefault="00AD0824" w:rsidP="00C8002C">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486056">
        <w:rPr>
          <w:rFonts w:ascii="Times New Roman" w:eastAsia="Times New Roman" w:hAnsi="Times New Roman" w:cs="Times New Roman"/>
          <w:sz w:val="24"/>
          <w:szCs w:val="24"/>
          <w:lang w:eastAsia="ru-RU"/>
        </w:rPr>
        <w:t>2</w:t>
      </w:r>
      <w:r w:rsidR="00265457">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w:t>
      </w:r>
      <w:r w:rsidR="00523D14">
        <w:rPr>
          <w:rFonts w:ascii="Times New Roman" w:eastAsia="Times New Roman" w:hAnsi="Times New Roman" w:cs="Times New Roman"/>
          <w:sz w:val="24"/>
          <w:szCs w:val="24"/>
          <w:lang w:eastAsia="ru-RU"/>
        </w:rPr>
        <w:t>год</w:t>
      </w:r>
      <w:r w:rsidRPr="00AD0824">
        <w:rPr>
          <w:rFonts w:ascii="Times New Roman" w:eastAsia="Times New Roman" w:hAnsi="Times New Roman" w:cs="Times New Roman"/>
          <w:sz w:val="24"/>
          <w:szCs w:val="24"/>
          <w:lang w:eastAsia="ru-RU"/>
        </w:rPr>
        <w:t xml:space="preserve"> комитета образования Сосновоборского городского округа от </w:t>
      </w:r>
      <w:r w:rsidR="00265457">
        <w:rPr>
          <w:rFonts w:ascii="Times New Roman" w:eastAsia="Times New Roman" w:hAnsi="Times New Roman" w:cs="Times New Roman"/>
          <w:sz w:val="24"/>
          <w:szCs w:val="24"/>
          <w:lang w:eastAsia="ru-RU"/>
        </w:rPr>
        <w:t>01</w:t>
      </w:r>
      <w:r w:rsidRPr="00AD0824">
        <w:rPr>
          <w:rFonts w:ascii="Times New Roman" w:eastAsia="Times New Roman" w:hAnsi="Times New Roman" w:cs="Times New Roman"/>
          <w:sz w:val="24"/>
          <w:szCs w:val="24"/>
          <w:lang w:eastAsia="ru-RU"/>
        </w:rPr>
        <w:t>.0</w:t>
      </w:r>
      <w:r w:rsidR="00265457">
        <w:rPr>
          <w:rFonts w:ascii="Times New Roman" w:eastAsia="Times New Roman" w:hAnsi="Times New Roman" w:cs="Times New Roman"/>
          <w:sz w:val="24"/>
          <w:szCs w:val="24"/>
          <w:lang w:eastAsia="ru-RU"/>
        </w:rPr>
        <w:t>4</w:t>
      </w:r>
      <w:r w:rsidRPr="00AD0824">
        <w:rPr>
          <w:rFonts w:ascii="Times New Roman" w:eastAsia="Times New Roman" w:hAnsi="Times New Roman" w:cs="Times New Roman"/>
          <w:sz w:val="24"/>
          <w:szCs w:val="24"/>
          <w:lang w:eastAsia="ru-RU"/>
        </w:rPr>
        <w:t>.202</w:t>
      </w:r>
      <w:r w:rsidR="00265457">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 1</w:t>
      </w:r>
      <w:r w:rsidR="00265457">
        <w:rPr>
          <w:rFonts w:ascii="Times New Roman" w:eastAsia="Times New Roman" w:hAnsi="Times New Roman" w:cs="Times New Roman"/>
          <w:sz w:val="24"/>
          <w:szCs w:val="24"/>
          <w:lang w:eastAsia="ru-RU"/>
        </w:rPr>
        <w:t>4</w:t>
      </w:r>
      <w:r w:rsidR="00C8002C">
        <w:rPr>
          <w:rFonts w:ascii="Times New Roman" w:eastAsia="Times New Roman" w:hAnsi="Times New Roman" w:cs="Times New Roman"/>
          <w:sz w:val="24"/>
          <w:szCs w:val="24"/>
          <w:lang w:eastAsia="ru-RU"/>
        </w:rPr>
        <w:t>;</w:t>
      </w:r>
    </w:p>
    <w:p w14:paraId="25A466B7" w14:textId="54E07C2E" w:rsidR="00C8002C" w:rsidRPr="00AD0824" w:rsidRDefault="00AD0824" w:rsidP="00C8002C">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w:t>
      </w:r>
      <w:r w:rsidR="00C8002C" w:rsidRPr="00AD0824">
        <w:rPr>
          <w:rFonts w:ascii="Times New Roman" w:eastAsia="Times New Roman" w:hAnsi="Times New Roman" w:cs="Times New Roman"/>
          <w:sz w:val="24"/>
          <w:szCs w:val="24"/>
          <w:lang w:eastAsia="ru-RU"/>
        </w:rPr>
        <w:t>- Заключение КСП Сосновоборского городского округа по результатам проведения внешней проверки бюджетной отчетности за 20</w:t>
      </w:r>
      <w:r w:rsidR="00C8002C">
        <w:rPr>
          <w:rFonts w:ascii="Times New Roman" w:eastAsia="Times New Roman" w:hAnsi="Times New Roman" w:cs="Times New Roman"/>
          <w:sz w:val="24"/>
          <w:szCs w:val="24"/>
          <w:lang w:eastAsia="ru-RU"/>
        </w:rPr>
        <w:t>2</w:t>
      </w:r>
      <w:r w:rsidR="00265457">
        <w:rPr>
          <w:rFonts w:ascii="Times New Roman" w:eastAsia="Times New Roman" w:hAnsi="Times New Roman" w:cs="Times New Roman"/>
          <w:sz w:val="24"/>
          <w:szCs w:val="24"/>
          <w:lang w:eastAsia="ru-RU"/>
        </w:rPr>
        <w:t>1</w:t>
      </w:r>
      <w:r w:rsidR="00523D14">
        <w:rPr>
          <w:rFonts w:ascii="Times New Roman" w:eastAsia="Times New Roman" w:hAnsi="Times New Roman" w:cs="Times New Roman"/>
          <w:sz w:val="24"/>
          <w:szCs w:val="24"/>
          <w:lang w:eastAsia="ru-RU"/>
        </w:rPr>
        <w:t xml:space="preserve"> год </w:t>
      </w:r>
      <w:r w:rsidR="00C8002C" w:rsidRPr="00AD0824">
        <w:rPr>
          <w:rFonts w:ascii="Times New Roman" w:eastAsia="Times New Roman" w:hAnsi="Times New Roman" w:cs="Times New Roman"/>
          <w:sz w:val="24"/>
          <w:szCs w:val="24"/>
          <w:lang w:eastAsia="ru-RU"/>
        </w:rPr>
        <w:t xml:space="preserve">администрации Сосновоборского городского округа от </w:t>
      </w:r>
      <w:r w:rsidR="00265457">
        <w:rPr>
          <w:rFonts w:ascii="Times New Roman" w:eastAsia="Times New Roman" w:hAnsi="Times New Roman" w:cs="Times New Roman"/>
          <w:sz w:val="24"/>
          <w:szCs w:val="24"/>
          <w:lang w:eastAsia="ru-RU"/>
        </w:rPr>
        <w:t>12</w:t>
      </w:r>
      <w:r w:rsidR="00C8002C" w:rsidRPr="00AD0824">
        <w:rPr>
          <w:rFonts w:ascii="Times New Roman" w:eastAsia="Times New Roman" w:hAnsi="Times New Roman" w:cs="Times New Roman"/>
          <w:sz w:val="24"/>
          <w:szCs w:val="24"/>
          <w:lang w:eastAsia="ru-RU"/>
        </w:rPr>
        <w:t>.04.202</w:t>
      </w:r>
      <w:r w:rsidR="00265457">
        <w:rPr>
          <w:rFonts w:ascii="Times New Roman" w:eastAsia="Times New Roman" w:hAnsi="Times New Roman" w:cs="Times New Roman"/>
          <w:sz w:val="24"/>
          <w:szCs w:val="24"/>
          <w:lang w:eastAsia="ru-RU"/>
        </w:rPr>
        <w:t>2</w:t>
      </w:r>
      <w:r w:rsidR="00C8002C" w:rsidRPr="00AD0824">
        <w:rPr>
          <w:rFonts w:ascii="Times New Roman" w:eastAsia="Times New Roman" w:hAnsi="Times New Roman" w:cs="Times New Roman"/>
          <w:sz w:val="24"/>
          <w:szCs w:val="24"/>
          <w:lang w:eastAsia="ru-RU"/>
        </w:rPr>
        <w:t xml:space="preserve"> № 1</w:t>
      </w:r>
      <w:r w:rsidR="00265457">
        <w:rPr>
          <w:rFonts w:ascii="Times New Roman" w:eastAsia="Times New Roman" w:hAnsi="Times New Roman" w:cs="Times New Roman"/>
          <w:sz w:val="24"/>
          <w:szCs w:val="24"/>
          <w:lang w:eastAsia="ru-RU"/>
        </w:rPr>
        <w:t>8</w:t>
      </w:r>
      <w:r w:rsidR="00C8002C">
        <w:rPr>
          <w:rFonts w:ascii="Times New Roman" w:eastAsia="Times New Roman" w:hAnsi="Times New Roman" w:cs="Times New Roman"/>
          <w:sz w:val="24"/>
          <w:szCs w:val="24"/>
          <w:lang w:eastAsia="ru-RU"/>
        </w:rPr>
        <w:t>.</w:t>
      </w:r>
    </w:p>
    <w:p w14:paraId="19120B03" w14:textId="2F0533E0" w:rsidR="00AD0824" w:rsidRPr="00AD0824" w:rsidRDefault="00AD0824" w:rsidP="00AD0824">
      <w:pPr>
        <w:suppressLineNumber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3D29C2" w14:textId="370829BA"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Courier New"/>
          <w:sz w:val="24"/>
          <w:szCs w:val="24"/>
          <w:lang w:eastAsia="ru-RU"/>
        </w:rPr>
      </w:pPr>
      <w:r w:rsidRPr="00AD0824">
        <w:rPr>
          <w:rFonts w:ascii="Times New Roman" w:eastAsia="Times New Roman" w:hAnsi="Times New Roman" w:cs="Times New Roman"/>
          <w:sz w:val="24"/>
          <w:szCs w:val="24"/>
          <w:lang w:eastAsia="ru-RU"/>
        </w:rPr>
        <w:t xml:space="preserve">Указанные заключения являются приложениями к настоящему </w:t>
      </w:r>
      <w:r w:rsidRPr="00AD0824">
        <w:rPr>
          <w:rFonts w:ascii="Times New Roman" w:eastAsia="Times New Roman" w:hAnsi="Times New Roman" w:cs="Courier New"/>
          <w:sz w:val="24"/>
          <w:szCs w:val="24"/>
          <w:lang w:eastAsia="ru-RU"/>
        </w:rPr>
        <w:t xml:space="preserve">Заключению на годовой отчет об исполнении бюджета </w:t>
      </w:r>
      <w:r w:rsidR="00C8002C">
        <w:rPr>
          <w:rFonts w:ascii="Times New Roman" w:eastAsia="Times New Roman" w:hAnsi="Times New Roman" w:cs="Courier New"/>
          <w:sz w:val="24"/>
          <w:szCs w:val="24"/>
          <w:lang w:eastAsia="ru-RU"/>
        </w:rPr>
        <w:t xml:space="preserve">Сосновоборского </w:t>
      </w:r>
      <w:r w:rsidRPr="00AD0824">
        <w:rPr>
          <w:rFonts w:ascii="Times New Roman" w:eastAsia="Times New Roman" w:hAnsi="Times New Roman" w:cs="Courier New"/>
          <w:sz w:val="24"/>
          <w:szCs w:val="24"/>
          <w:lang w:eastAsia="ru-RU"/>
        </w:rPr>
        <w:t>городского округа за 20</w:t>
      </w:r>
      <w:r w:rsidR="00C8002C">
        <w:rPr>
          <w:rFonts w:ascii="Times New Roman" w:eastAsia="Times New Roman" w:hAnsi="Times New Roman" w:cs="Courier New"/>
          <w:sz w:val="24"/>
          <w:szCs w:val="24"/>
          <w:lang w:eastAsia="ru-RU"/>
        </w:rPr>
        <w:t>2</w:t>
      </w:r>
      <w:r w:rsidR="00265457">
        <w:rPr>
          <w:rFonts w:ascii="Times New Roman" w:eastAsia="Times New Roman" w:hAnsi="Times New Roman" w:cs="Courier New"/>
          <w:sz w:val="24"/>
          <w:szCs w:val="24"/>
          <w:lang w:eastAsia="ru-RU"/>
        </w:rPr>
        <w:t>1</w:t>
      </w:r>
      <w:r w:rsidRPr="00AD0824">
        <w:rPr>
          <w:rFonts w:ascii="Times New Roman" w:eastAsia="Times New Roman" w:hAnsi="Times New Roman" w:cs="Courier New"/>
          <w:sz w:val="24"/>
          <w:szCs w:val="24"/>
          <w:lang w:eastAsia="ru-RU"/>
        </w:rPr>
        <w:t xml:space="preserve"> год.</w:t>
      </w:r>
    </w:p>
    <w:p w14:paraId="1977F61C" w14:textId="12359B23" w:rsidR="00AD0824" w:rsidRDefault="00AD0824"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2D8D3DBF" w14:textId="7958EAB7" w:rsidR="00617775" w:rsidRPr="00863949" w:rsidRDefault="00751DF8"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основании запроса КСП СГО от </w:t>
      </w:r>
      <w:r w:rsidR="00AF67C2">
        <w:rPr>
          <w:rFonts w:ascii="Times New Roman" w:eastAsia="Times New Roman" w:hAnsi="Times New Roman" w:cs="Times New Roman"/>
          <w:sz w:val="24"/>
          <w:szCs w:val="24"/>
          <w:lang w:eastAsia="ru-RU"/>
        </w:rPr>
        <w:t>13</w:t>
      </w:r>
      <w:r>
        <w:rPr>
          <w:rFonts w:ascii="Times New Roman" w:eastAsia="Times New Roman" w:hAnsi="Times New Roman" w:cs="Times New Roman"/>
          <w:sz w:val="24"/>
          <w:szCs w:val="24"/>
          <w:lang w:eastAsia="ru-RU"/>
        </w:rPr>
        <w:t>.04.202</w:t>
      </w:r>
      <w:r w:rsidR="00AF67C2">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 2 в соответствии с пунктом 7 </w:t>
      </w:r>
      <w:r w:rsidRPr="00751DF8">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а</w:t>
      </w:r>
      <w:r w:rsidRPr="00751DF8">
        <w:rPr>
          <w:rFonts w:ascii="Times New Roman" w:eastAsia="Times New Roman" w:hAnsi="Times New Roman" w:cs="Times New Roman"/>
          <w:sz w:val="24"/>
          <w:szCs w:val="24"/>
          <w:lang w:eastAsia="ru-RU"/>
        </w:rPr>
        <w:t xml:space="preserve"> Минфина России от 28.12.2010 N 191н</w:t>
      </w:r>
      <w:r>
        <w:rPr>
          <w:rFonts w:ascii="Times New Roman" w:eastAsia="Times New Roman" w:hAnsi="Times New Roman" w:cs="Times New Roman"/>
          <w:sz w:val="24"/>
          <w:szCs w:val="24"/>
          <w:lang w:eastAsia="ru-RU"/>
        </w:rPr>
        <w:t xml:space="preserve"> </w:t>
      </w:r>
      <w:r w:rsidRPr="00751DF8">
        <w:rPr>
          <w:rFonts w:ascii="Times New Roman" w:eastAsia="Times New Roman" w:hAnsi="Times New Roman" w:cs="Times New Roman"/>
          <w:sz w:val="24"/>
          <w:szCs w:val="24"/>
          <w:lang w:eastAsia="ru-RU"/>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eastAsia="Times New Roman" w:hAnsi="Times New Roman" w:cs="Times New Roman"/>
          <w:sz w:val="24"/>
          <w:szCs w:val="24"/>
          <w:lang w:eastAsia="ru-RU"/>
        </w:rPr>
        <w:t xml:space="preserve"> Комитетом финансов СГО представлена отчетность</w:t>
      </w:r>
      <w:r w:rsidR="001E1EFE">
        <w:rPr>
          <w:rFonts w:ascii="Times New Roman" w:eastAsia="Times New Roman" w:hAnsi="Times New Roman" w:cs="Times New Roman"/>
          <w:sz w:val="24"/>
          <w:szCs w:val="24"/>
          <w:lang w:eastAsia="ru-RU"/>
        </w:rPr>
        <w:t xml:space="preserve"> главных администраторов (администраторов) доходов бюджета Сосновоборского городского округа, не являющихся органами местного самоуправления СГО, и представивших соответствующую бюджетную отчетность для включения в консолидированный отчет об </w:t>
      </w:r>
      <w:r w:rsidR="001E1EFE" w:rsidRPr="00863949">
        <w:rPr>
          <w:rFonts w:ascii="Times New Roman" w:eastAsia="Times New Roman" w:hAnsi="Times New Roman" w:cs="Times New Roman"/>
          <w:sz w:val="24"/>
          <w:szCs w:val="24"/>
          <w:lang w:eastAsia="ru-RU"/>
        </w:rPr>
        <w:t>исполнении бюджета Сосновоборского городского округа:</w:t>
      </w:r>
    </w:p>
    <w:p w14:paraId="13E4F088" w14:textId="27DE6182" w:rsidR="001E1EFE" w:rsidRPr="00E57630" w:rsidRDefault="001E1EFE"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E57630">
        <w:rPr>
          <w:rFonts w:ascii="Times New Roman" w:eastAsia="Times New Roman" w:hAnsi="Times New Roman" w:cs="Times New Roman"/>
          <w:sz w:val="24"/>
          <w:szCs w:val="24"/>
          <w:lang w:eastAsia="ru-RU"/>
        </w:rPr>
        <w:t>-</w:t>
      </w:r>
      <w:r w:rsidR="00863949" w:rsidRPr="00E57630">
        <w:rPr>
          <w:rFonts w:ascii="Times New Roman" w:eastAsia="Times New Roman" w:hAnsi="Times New Roman" w:cs="Times New Roman"/>
          <w:sz w:val="24"/>
          <w:szCs w:val="24"/>
          <w:lang w:eastAsia="ru-RU"/>
        </w:rPr>
        <w:t xml:space="preserve"> </w:t>
      </w:r>
      <w:r w:rsidR="00E57630" w:rsidRPr="00E57630">
        <w:rPr>
          <w:rFonts w:ascii="Times New Roman" w:eastAsia="Times New Roman" w:hAnsi="Times New Roman" w:cs="Times New Roman"/>
          <w:sz w:val="24"/>
          <w:szCs w:val="24"/>
          <w:lang w:eastAsia="ru-RU"/>
        </w:rPr>
        <w:t xml:space="preserve">ГУ </w:t>
      </w:r>
      <w:r w:rsidR="00863949" w:rsidRPr="00E57630">
        <w:rPr>
          <w:rFonts w:ascii="Times New Roman" w:eastAsia="Times New Roman" w:hAnsi="Times New Roman" w:cs="Times New Roman"/>
          <w:sz w:val="24"/>
          <w:szCs w:val="24"/>
          <w:lang w:eastAsia="ru-RU"/>
        </w:rPr>
        <w:t>Федеральная служба войск национальной гвардии РФ</w:t>
      </w:r>
      <w:r w:rsidR="00E57630" w:rsidRPr="00E57630">
        <w:rPr>
          <w:rFonts w:ascii="Times New Roman" w:eastAsia="Times New Roman" w:hAnsi="Times New Roman" w:cs="Times New Roman"/>
          <w:sz w:val="24"/>
          <w:szCs w:val="24"/>
          <w:lang w:eastAsia="ru-RU"/>
        </w:rPr>
        <w:t xml:space="preserve"> по г. Санкт-Петербургу и Ленинградской области;</w:t>
      </w:r>
    </w:p>
    <w:p w14:paraId="0595090A" w14:textId="5CCA75F3" w:rsidR="00863949" w:rsidRPr="00E57630" w:rsidRDefault="00863949"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E57630">
        <w:rPr>
          <w:rFonts w:ascii="Times New Roman" w:eastAsia="Times New Roman" w:hAnsi="Times New Roman" w:cs="Times New Roman"/>
          <w:sz w:val="24"/>
          <w:szCs w:val="24"/>
          <w:lang w:eastAsia="ru-RU"/>
        </w:rPr>
        <w:t>- Федеральная налоговая служба;</w:t>
      </w:r>
    </w:p>
    <w:p w14:paraId="5E1BC2B8" w14:textId="54197D55" w:rsidR="00863949" w:rsidRPr="00E57630" w:rsidRDefault="00863949" w:rsidP="00751DF8">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E57630">
        <w:rPr>
          <w:rFonts w:ascii="Times New Roman" w:eastAsia="Times New Roman" w:hAnsi="Times New Roman" w:cs="Times New Roman"/>
          <w:sz w:val="24"/>
          <w:szCs w:val="24"/>
          <w:lang w:eastAsia="ru-RU"/>
        </w:rPr>
        <w:t xml:space="preserve">- </w:t>
      </w:r>
      <w:r w:rsidR="00E57630" w:rsidRPr="00E57630">
        <w:rPr>
          <w:rFonts w:ascii="Times New Roman" w:eastAsia="Times New Roman" w:hAnsi="Times New Roman" w:cs="Times New Roman"/>
          <w:sz w:val="24"/>
          <w:szCs w:val="24"/>
          <w:lang w:eastAsia="ru-RU"/>
        </w:rPr>
        <w:t xml:space="preserve">ГУ </w:t>
      </w:r>
      <w:r w:rsidRPr="00E57630">
        <w:rPr>
          <w:rFonts w:ascii="Times New Roman" w:eastAsia="Times New Roman" w:hAnsi="Times New Roman" w:cs="Times New Roman"/>
          <w:sz w:val="24"/>
          <w:szCs w:val="24"/>
          <w:lang w:eastAsia="ru-RU"/>
        </w:rPr>
        <w:t>Министерство внутренних дел РФ</w:t>
      </w:r>
      <w:r w:rsidR="00E57630" w:rsidRPr="00E57630">
        <w:rPr>
          <w:rFonts w:ascii="Times New Roman" w:eastAsia="Times New Roman" w:hAnsi="Times New Roman" w:cs="Times New Roman"/>
          <w:sz w:val="24"/>
          <w:szCs w:val="24"/>
          <w:lang w:eastAsia="ru-RU"/>
        </w:rPr>
        <w:t xml:space="preserve"> по г. Санкт-Петербургу и Ленинградской области</w:t>
      </w:r>
      <w:r w:rsidR="009876CD">
        <w:rPr>
          <w:rFonts w:ascii="Times New Roman" w:eastAsia="Times New Roman" w:hAnsi="Times New Roman" w:cs="Times New Roman"/>
          <w:sz w:val="24"/>
          <w:szCs w:val="24"/>
          <w:lang w:eastAsia="ru-RU"/>
        </w:rPr>
        <w:t>.</w:t>
      </w:r>
    </w:p>
    <w:p w14:paraId="141C0697" w14:textId="77777777" w:rsidR="00617775" w:rsidRPr="00AD0824" w:rsidRDefault="00617775"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2A29429A" w14:textId="6BD14637" w:rsidR="00AD0824" w:rsidRPr="00AD0824" w:rsidRDefault="00AD0824"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части установления полноты бюджетной отчетности, представленной ГРБС и ГАДБ проводился анализ представленной к проверке отчетности по составу (наличие всех форм в соответствии с приказом Министерства финансов РФ), содержанию (арифметическая проверка), информативности показателей.</w:t>
      </w:r>
    </w:p>
    <w:p w14:paraId="0BECCACA" w14:textId="1BB13906" w:rsidR="00AD0824" w:rsidRDefault="00AD0824"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части установления достоверности показателей бюджетной отчетности проводился анализ в целях проверки внутренней согласованности соответствующих форм отчетности (проверка контрольных соотношений между показателями бюджетной отчетности), соответствие отчетных показателей данным бюджетного учета (сверка с главной книгой главных администраторов бюджетных средств</w:t>
      </w:r>
      <w:r w:rsidR="00A11D92">
        <w:rPr>
          <w:rFonts w:ascii="Times New Roman" w:eastAsia="Times New Roman" w:hAnsi="Times New Roman" w:cs="Times New Roman"/>
          <w:sz w:val="24"/>
          <w:szCs w:val="24"/>
          <w:lang w:eastAsia="ru-RU"/>
        </w:rPr>
        <w:t xml:space="preserve"> – органов МСУ</w:t>
      </w:r>
      <w:r w:rsidRPr="00AD0824">
        <w:rPr>
          <w:rFonts w:ascii="Times New Roman" w:eastAsia="Times New Roman" w:hAnsi="Times New Roman" w:cs="Times New Roman"/>
          <w:sz w:val="24"/>
          <w:szCs w:val="24"/>
          <w:lang w:eastAsia="ru-RU"/>
        </w:rPr>
        <w:t>), соответствие показателей отчетности показателям, отраженным в Отчете по поступлениям и выбытиям (ф. 0503151) по состоянию на 01.01.202</w:t>
      </w:r>
      <w:r w:rsidR="00AF67C2">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сформированном и представленном в комитет финансов СГО </w:t>
      </w:r>
      <w:r w:rsidRPr="00AD0824">
        <w:rPr>
          <w:rFonts w:ascii="Times New Roman" w:eastAsia="Times New Roman" w:hAnsi="Times New Roman" w:cs="Times New Roman"/>
          <w:sz w:val="24"/>
          <w:szCs w:val="24"/>
          <w:lang w:eastAsia="ru-RU"/>
        </w:rPr>
        <w:lastRenderedPageBreak/>
        <w:t>отделением Федерального казначейства № 16 по Ленинградской области. Проводился анализ показателей основной деятельности ГАБС</w:t>
      </w:r>
      <w:r w:rsidR="00A11D92">
        <w:rPr>
          <w:rFonts w:ascii="Times New Roman" w:eastAsia="Times New Roman" w:hAnsi="Times New Roman" w:cs="Times New Roman"/>
          <w:sz w:val="24"/>
          <w:szCs w:val="24"/>
          <w:lang w:eastAsia="ru-RU"/>
        </w:rPr>
        <w:t xml:space="preserve"> – органов МСУ</w:t>
      </w:r>
      <w:r w:rsidRPr="00AD0824">
        <w:rPr>
          <w:rFonts w:ascii="Times New Roman" w:eastAsia="Times New Roman" w:hAnsi="Times New Roman" w:cs="Times New Roman"/>
          <w:sz w:val="24"/>
          <w:szCs w:val="24"/>
          <w:lang w:eastAsia="ru-RU"/>
        </w:rPr>
        <w:t xml:space="preserve"> (степень исполнения бюджета, наличие и динамика кредиторской и дебиторской задолженностей, принятых и неисполненных бюджетных и денежных обязательств).</w:t>
      </w:r>
    </w:p>
    <w:p w14:paraId="2B4D1993" w14:textId="77777777" w:rsidR="00D20147" w:rsidRDefault="00D20147"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78E56043" w14:textId="00604807" w:rsidR="00D20147" w:rsidRDefault="00D20147"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проверке бюджетной отчетности Комитета образования СГО</w:t>
      </w:r>
      <w:r w:rsidR="005F11D6" w:rsidRPr="005F11D6">
        <w:rPr>
          <w:rFonts w:ascii="Times New Roman" w:eastAsia="Times New Roman" w:hAnsi="Times New Roman" w:cs="Times New Roman"/>
          <w:sz w:val="24"/>
          <w:szCs w:val="24"/>
          <w:lang w:eastAsia="ru-RU"/>
        </w:rPr>
        <w:t xml:space="preserve"> </w:t>
      </w:r>
      <w:r w:rsidR="005F11D6">
        <w:rPr>
          <w:rFonts w:ascii="Times New Roman" w:eastAsia="Times New Roman" w:hAnsi="Times New Roman" w:cs="Times New Roman"/>
          <w:sz w:val="24"/>
          <w:szCs w:val="24"/>
          <w:lang w:eastAsia="ru-RU"/>
        </w:rPr>
        <w:t>в</w:t>
      </w:r>
      <w:r w:rsidR="005F11D6" w:rsidRPr="005F11D6">
        <w:rPr>
          <w:rFonts w:ascii="Times New Roman" w:eastAsia="Times New Roman" w:hAnsi="Times New Roman" w:cs="Times New Roman"/>
          <w:sz w:val="24"/>
          <w:szCs w:val="24"/>
          <w:lang w:eastAsia="ru-RU"/>
        </w:rPr>
        <w:t xml:space="preserve"> отчете ф. 0503128 </w:t>
      </w:r>
      <w:r w:rsidR="006D6BCA">
        <w:rPr>
          <w:rFonts w:ascii="Times New Roman" w:eastAsia="Times New Roman" w:hAnsi="Times New Roman" w:cs="Times New Roman"/>
          <w:sz w:val="24"/>
          <w:szCs w:val="24"/>
          <w:lang w:eastAsia="ru-RU"/>
        </w:rPr>
        <w:t>«</w:t>
      </w:r>
      <w:r w:rsidR="006D6BCA" w:rsidRPr="006D6BCA">
        <w:rPr>
          <w:rFonts w:ascii="Times New Roman" w:eastAsia="Times New Roman" w:hAnsi="Times New Roman" w:cs="Times New Roman"/>
          <w:sz w:val="24"/>
          <w:szCs w:val="24"/>
          <w:lang w:eastAsia="ru-RU"/>
        </w:rPr>
        <w:t>Отчет о бюджетных обязательствах</w:t>
      </w:r>
      <w:r w:rsidR="006D6BCA">
        <w:rPr>
          <w:rFonts w:ascii="Times New Roman" w:eastAsia="Times New Roman" w:hAnsi="Times New Roman" w:cs="Times New Roman"/>
          <w:sz w:val="24"/>
          <w:szCs w:val="24"/>
          <w:lang w:eastAsia="ru-RU"/>
        </w:rPr>
        <w:t xml:space="preserve">» </w:t>
      </w:r>
      <w:r w:rsidR="005F11D6" w:rsidRPr="005F11D6">
        <w:rPr>
          <w:rFonts w:ascii="Times New Roman" w:eastAsia="Times New Roman" w:hAnsi="Times New Roman" w:cs="Times New Roman"/>
          <w:sz w:val="24"/>
          <w:szCs w:val="24"/>
          <w:lang w:eastAsia="ru-RU"/>
        </w:rPr>
        <w:t>в разделе 3. «Обязательства финансовых годов, следующих за текущим (отчетным) финансовым годом» по строкам 810, 820, 830, 840 не отражены утвержденные бюджетные ассигнования (гр. 4) и утвержденные лимиты бюджетных обязательств (гр. 5) годов, следующих за отчетным (2022, 2023 годы) в сумме 2 801 674 950,08 руб., которые согласно Инструкции 191н заполняются на основании данных аналитического учета счетов 15000000 «Санкционирование расходов»</w:t>
      </w:r>
      <w:r w:rsidR="003F132D">
        <w:rPr>
          <w:rFonts w:ascii="Times New Roman" w:eastAsia="Times New Roman" w:hAnsi="Times New Roman" w:cs="Times New Roman"/>
          <w:sz w:val="24"/>
          <w:szCs w:val="24"/>
          <w:lang w:eastAsia="ru-RU"/>
        </w:rPr>
        <w:t>.</w:t>
      </w:r>
    </w:p>
    <w:p w14:paraId="3CDCC7B3" w14:textId="4BE4051C" w:rsidR="003F132D" w:rsidRPr="003F132D" w:rsidRDefault="003F132D" w:rsidP="003F132D">
      <w:pPr>
        <w:widowControl w:val="0"/>
        <w:tabs>
          <w:tab w:val="left" w:pos="2552"/>
        </w:tabs>
        <w:suppressAutoHyphens/>
        <w:spacing w:after="0" w:line="240" w:lineRule="auto"/>
        <w:ind w:firstLine="540"/>
        <w:jc w:val="both"/>
        <w:rPr>
          <w:rFonts w:ascii="Times New Roman" w:eastAsia="Times New Roman" w:hAnsi="Times New Roman" w:cs="Times New Roman"/>
          <w:i/>
          <w:iCs/>
          <w:sz w:val="24"/>
          <w:szCs w:val="24"/>
          <w:lang w:eastAsia="ru-RU"/>
        </w:rPr>
      </w:pPr>
      <w:r w:rsidRPr="003F132D">
        <w:rPr>
          <w:rFonts w:ascii="Times New Roman" w:eastAsia="Times New Roman" w:hAnsi="Times New Roman" w:cs="Times New Roman"/>
          <w:sz w:val="24"/>
          <w:szCs w:val="24"/>
          <w:lang w:eastAsia="ru-RU"/>
        </w:rPr>
        <w:t xml:space="preserve">Согласно Классификатору нарушений, выявляемых в ходе внешнего </w:t>
      </w:r>
      <w:r w:rsidRPr="003F132D">
        <w:rPr>
          <w:rFonts w:ascii="Times New Roman" w:eastAsia="Times New Roman" w:hAnsi="Times New Roman" w:cs="Times New Roman"/>
          <w:i/>
          <w:iCs/>
          <w:sz w:val="24"/>
          <w:szCs w:val="24"/>
          <w:lang w:eastAsia="ru-RU"/>
        </w:rPr>
        <w:t>государственного аудита (контроля), утвержденному постановлением Коллегии Счетной палаты РФ от 21.12.2021 года № 14ПК "О внесении изменений в приложение N 28 к стандарту внешнего государственного аудита (контроля) СГА 101 "Общие правила проведения контрольного мероприятия" (далее Классификатор нарушений):</w:t>
      </w:r>
    </w:p>
    <w:p w14:paraId="6C100999" w14:textId="08B7D4D7" w:rsidR="003F132D" w:rsidRDefault="003F132D" w:rsidP="00715595">
      <w:pPr>
        <w:widowControl w:val="0"/>
        <w:tabs>
          <w:tab w:val="left" w:pos="2552"/>
        </w:tabs>
        <w:suppressAutoHyphens/>
        <w:spacing w:after="0" w:line="240" w:lineRule="auto"/>
        <w:ind w:firstLine="539"/>
        <w:jc w:val="both"/>
        <w:rPr>
          <w:rFonts w:ascii="Times New Roman" w:eastAsia="Times New Roman" w:hAnsi="Times New Roman" w:cs="Times New Roman"/>
          <w:i/>
          <w:iCs/>
          <w:sz w:val="24"/>
          <w:szCs w:val="24"/>
          <w:lang w:eastAsia="ru-RU"/>
        </w:rPr>
      </w:pPr>
      <w:r w:rsidRPr="003F132D">
        <w:rPr>
          <w:rFonts w:ascii="Times New Roman" w:eastAsia="Times New Roman" w:hAnsi="Times New Roman" w:cs="Times New Roman"/>
          <w:i/>
          <w:iCs/>
          <w:sz w:val="24"/>
          <w:szCs w:val="24"/>
          <w:lang w:eastAsia="ru-RU"/>
        </w:rPr>
        <w:t>- выявленное нарушение в количестве 1 случая классифицируется по пункту 2.9 «Нарушение общих требований к бюджетной, бухгалтерской (финансовой) отчетности экономического субъекта, в том числе к ее составу». Правовые основания: статьи 13, 14 Федерального закона от 6 декабря 2011 г. N 402-ФЗ "О бухгалтерском учете"; приказ Министерства финансов Российской Федерации от 28 декабря 2010 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приказ Министерства финансов Российской Федерации от 25 марта 2011 г. N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p w14:paraId="0F6CFA9A" w14:textId="36BFD431" w:rsidR="0026622F" w:rsidRPr="0026622F" w:rsidRDefault="0026622F" w:rsidP="00715595">
      <w:pPr>
        <w:widowControl w:val="0"/>
        <w:tabs>
          <w:tab w:val="left" w:pos="2552"/>
        </w:tabs>
        <w:suppressAutoHyphens/>
        <w:spacing w:after="0" w:line="240" w:lineRule="auto"/>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Нарушение отражено в Заключении от 01.04.2022 № 14.</w:t>
      </w:r>
    </w:p>
    <w:p w14:paraId="3EEC8B29" w14:textId="77777777" w:rsidR="00D20147" w:rsidRPr="0026622F" w:rsidRDefault="00D20147" w:rsidP="00AD0824">
      <w:pPr>
        <w:widowControl w:val="0"/>
        <w:tabs>
          <w:tab w:val="left" w:pos="2552"/>
        </w:tabs>
        <w:suppressAutoHyphens/>
        <w:spacing w:after="0" w:line="240" w:lineRule="auto"/>
        <w:ind w:firstLine="540"/>
        <w:jc w:val="both"/>
        <w:rPr>
          <w:rFonts w:ascii="Times New Roman" w:eastAsia="Times New Roman" w:hAnsi="Times New Roman" w:cs="Times New Roman"/>
          <w:sz w:val="24"/>
          <w:szCs w:val="24"/>
          <w:lang w:eastAsia="ru-RU"/>
        </w:rPr>
      </w:pPr>
    </w:p>
    <w:p w14:paraId="162C6DBE"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w:t>
      </w:r>
      <w:hyperlink r:id="rId9" w:history="1">
        <w:r w:rsidRPr="00AD0824">
          <w:rPr>
            <w:rFonts w:ascii="Times New Roman" w:eastAsia="Times New Roman" w:hAnsi="Times New Roman" w:cs="Times New Roman"/>
            <w:sz w:val="24"/>
            <w:szCs w:val="24"/>
            <w:lang w:eastAsia="ru-RU"/>
          </w:rPr>
          <w:t>унктом 7</w:t>
        </w:r>
      </w:hyperlink>
      <w:r w:rsidRPr="00AD0824">
        <w:rPr>
          <w:rFonts w:ascii="Times New Roman" w:eastAsia="Times New Roman" w:hAnsi="Times New Roman" w:cs="Times New Roman"/>
          <w:sz w:val="24"/>
          <w:szCs w:val="24"/>
          <w:lang w:eastAsia="ru-RU"/>
        </w:rPr>
        <w:t xml:space="preserve"> Инструкции N 191н бюджетная отчетность составляется на основе данных Главной книги и (или) других регистров бюджетного учета, установленных законодательством РФ, администраторов доходов бюджетов с обязательным проведением сверки оборотов и остатков по регистрам аналитического учета с оборотами и остатками по регистрам синтетического учета. В целях составления годовой бюджетной отчетности проводится инвентаризация активов и обязательств.</w:t>
      </w:r>
    </w:p>
    <w:p w14:paraId="417ADB01" w14:textId="77777777" w:rsidR="00AD0824" w:rsidRPr="00AD0824" w:rsidRDefault="00AD0824" w:rsidP="00AD0824">
      <w:p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1308C0F" w14:textId="504DD27C" w:rsidR="00AD0824" w:rsidRPr="00AD0824" w:rsidRDefault="00AD0824" w:rsidP="00AD0824">
      <w:pPr>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По вопросу соответствия представленной отчетности </w:t>
      </w:r>
      <w:r w:rsidR="00A11D92">
        <w:rPr>
          <w:rFonts w:ascii="Times New Roman" w:eastAsia="Times New Roman" w:hAnsi="Times New Roman" w:cs="Times New Roman"/>
          <w:sz w:val="24"/>
          <w:szCs w:val="24"/>
          <w:lang w:eastAsia="ru-RU"/>
        </w:rPr>
        <w:t xml:space="preserve">ГАБС – органами МСУ </w:t>
      </w:r>
      <w:r w:rsidRPr="00AD0824">
        <w:rPr>
          <w:rFonts w:ascii="Times New Roman" w:eastAsia="Times New Roman" w:hAnsi="Times New Roman" w:cs="Times New Roman"/>
          <w:sz w:val="24"/>
          <w:szCs w:val="24"/>
          <w:lang w:eastAsia="ru-RU"/>
        </w:rPr>
        <w:t>данным, отраженным в главной книге и в регистрах синтетического учета за 20</w:t>
      </w:r>
      <w:r w:rsidR="00E11A84">
        <w:rPr>
          <w:rFonts w:ascii="Times New Roman" w:eastAsia="Times New Roman" w:hAnsi="Times New Roman" w:cs="Times New Roman"/>
          <w:sz w:val="24"/>
          <w:szCs w:val="24"/>
          <w:lang w:eastAsia="ru-RU"/>
        </w:rPr>
        <w:t>2</w:t>
      </w:r>
      <w:r w:rsidR="00AF67C2">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установлено, что в целом отчетность является достоверной, данные, отраженные в отчетах соответствуют данным, содержащимся в главной книге и регистрах синтетического учета за </w:t>
      </w:r>
      <w:r w:rsidRPr="008D18EF">
        <w:rPr>
          <w:rFonts w:ascii="Times New Roman" w:eastAsia="Times New Roman" w:hAnsi="Times New Roman" w:cs="Times New Roman"/>
          <w:sz w:val="24"/>
          <w:szCs w:val="24"/>
          <w:lang w:eastAsia="ru-RU"/>
        </w:rPr>
        <w:t>20</w:t>
      </w:r>
      <w:r w:rsidR="00E11A84" w:rsidRPr="008D18EF">
        <w:rPr>
          <w:rFonts w:ascii="Times New Roman" w:eastAsia="Times New Roman" w:hAnsi="Times New Roman" w:cs="Times New Roman"/>
          <w:sz w:val="24"/>
          <w:szCs w:val="24"/>
          <w:lang w:eastAsia="ru-RU"/>
        </w:rPr>
        <w:t>2</w:t>
      </w:r>
      <w:r w:rsidR="00AF67C2">
        <w:rPr>
          <w:rFonts w:ascii="Times New Roman" w:eastAsia="Times New Roman" w:hAnsi="Times New Roman" w:cs="Times New Roman"/>
          <w:sz w:val="24"/>
          <w:szCs w:val="24"/>
          <w:lang w:eastAsia="ru-RU"/>
        </w:rPr>
        <w:t>1</w:t>
      </w:r>
      <w:r w:rsidRPr="008D18EF">
        <w:rPr>
          <w:rFonts w:ascii="Times New Roman" w:eastAsia="Times New Roman" w:hAnsi="Times New Roman" w:cs="Times New Roman"/>
          <w:sz w:val="24"/>
          <w:szCs w:val="24"/>
          <w:lang w:eastAsia="ru-RU"/>
        </w:rPr>
        <w:t xml:space="preserve"> год. Согласно данным пояснительной записки всеми ГАБС проведена инвентаризация.</w:t>
      </w:r>
      <w:r w:rsidR="008D18EF" w:rsidRPr="008D18EF">
        <w:rPr>
          <w:rFonts w:ascii="Times New Roman" w:hAnsi="Times New Roman" w:cs="Times New Roman"/>
          <w:sz w:val="24"/>
          <w:szCs w:val="24"/>
        </w:rPr>
        <w:t xml:space="preserve"> П</w:t>
      </w:r>
      <w:r w:rsidR="008D18EF" w:rsidRPr="008D18EF">
        <w:rPr>
          <w:rFonts w:ascii="Times New Roman" w:eastAsia="Times New Roman" w:hAnsi="Times New Roman" w:cs="Times New Roman"/>
          <w:sz w:val="24"/>
          <w:szCs w:val="24"/>
          <w:lang w:eastAsia="ru-RU"/>
        </w:rPr>
        <w:t>о результатам инвентаризации, проведенной в целях подтверждения показателей годовой бюджетной отчетности</w:t>
      </w:r>
      <w:r w:rsidR="00B77DB5">
        <w:rPr>
          <w:rFonts w:ascii="Times New Roman" w:eastAsia="Times New Roman" w:hAnsi="Times New Roman" w:cs="Times New Roman"/>
          <w:sz w:val="24"/>
          <w:szCs w:val="24"/>
          <w:lang w:eastAsia="ru-RU"/>
        </w:rPr>
        <w:t>,</w:t>
      </w:r>
      <w:r w:rsidR="008D18EF">
        <w:rPr>
          <w:rFonts w:ascii="Times New Roman" w:eastAsia="Times New Roman" w:hAnsi="Times New Roman" w:cs="Times New Roman"/>
          <w:sz w:val="24"/>
          <w:szCs w:val="24"/>
          <w:lang w:eastAsia="ru-RU"/>
        </w:rPr>
        <w:t xml:space="preserve"> расхождения отсутствуют.</w:t>
      </w:r>
    </w:p>
    <w:p w14:paraId="5E79D4FE" w14:textId="77777777" w:rsidR="00AD0824" w:rsidRPr="00AD0824" w:rsidRDefault="00AD0824" w:rsidP="00AD0824">
      <w:pPr>
        <w:suppressAutoHyphens/>
        <w:spacing w:after="0" w:line="240" w:lineRule="auto"/>
        <w:ind w:firstLine="540"/>
        <w:jc w:val="both"/>
        <w:rPr>
          <w:rFonts w:ascii="Times New Roman" w:eastAsia="Times New Roman" w:hAnsi="Times New Roman" w:cs="Times New Roman"/>
          <w:sz w:val="24"/>
          <w:szCs w:val="24"/>
          <w:lang w:eastAsia="ru-RU"/>
        </w:rPr>
      </w:pPr>
    </w:p>
    <w:p w14:paraId="02ED014C" w14:textId="35A48A20" w:rsidR="00AD0824" w:rsidRDefault="00AD0824" w:rsidP="00AD0824">
      <w:pPr>
        <w:suppressAutoHyphens/>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Внешние проверки показали, что бюджетная отчетность каждого главного администратора бюджетных средств (комитета финансов, комитета по управлению муниципальным имуществом, администрации, совета депутатов, комитета образования, КСП) за 20</w:t>
      </w:r>
      <w:r w:rsidR="00C61358">
        <w:rPr>
          <w:rFonts w:ascii="Times New Roman" w:eastAsia="Times New Roman" w:hAnsi="Times New Roman" w:cs="Times New Roman"/>
          <w:sz w:val="24"/>
          <w:szCs w:val="24"/>
          <w:lang w:eastAsia="ru-RU"/>
        </w:rPr>
        <w:t>2</w:t>
      </w:r>
      <w:r w:rsidR="00450392">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в целом соответствует требованиям бюджетного законодательства Российской Федерации в части оформления бюджетной отчетности (по составу и содержанию форм). </w:t>
      </w:r>
    </w:p>
    <w:p w14:paraId="59577F1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CB3CEA9"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p>
    <w:p w14:paraId="690BD513" w14:textId="77777777" w:rsidR="00AD0824" w:rsidRPr="00AD0824" w:rsidRDefault="00AD0824" w:rsidP="00AD0824">
      <w:pPr>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lastRenderedPageBreak/>
        <w:t>Раздел 3. Внешняя проверка отчета об исполнении бюджета Сосновоборского городского округа.</w:t>
      </w:r>
    </w:p>
    <w:p w14:paraId="05FA3623"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6AFB9655" w14:textId="77777777" w:rsidR="00AD0824" w:rsidRPr="00AD0824" w:rsidRDefault="00AD0824" w:rsidP="00CD2D6C">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3.1. Проверка соблюдения сроков и полноты представленной годовой отчетности об исполнении бюджета Сосновоборского городского округа.</w:t>
      </w:r>
    </w:p>
    <w:p w14:paraId="50C32EDE" w14:textId="77777777" w:rsidR="00AD0824" w:rsidRPr="00AD0824" w:rsidRDefault="00AD0824" w:rsidP="00AD0824">
      <w:pPr>
        <w:spacing w:after="0" w:line="240" w:lineRule="auto"/>
        <w:ind w:firstLine="570"/>
        <w:jc w:val="both"/>
        <w:rPr>
          <w:rFonts w:ascii="Times New Roman" w:eastAsia="Times New Roman" w:hAnsi="Times New Roman" w:cs="Times New Roman"/>
          <w:b/>
          <w:sz w:val="24"/>
          <w:szCs w:val="24"/>
          <w:lang w:eastAsia="ru-RU"/>
        </w:rPr>
      </w:pPr>
    </w:p>
    <w:p w14:paraId="6AE9DB61" w14:textId="505F1F22"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AD0824">
        <w:rPr>
          <w:rFonts w:ascii="Times New Roman" w:eastAsia="Times New Roman" w:hAnsi="Times New Roman" w:cs="Times New Roman"/>
          <w:sz w:val="24"/>
          <w:szCs w:val="24"/>
          <w:lang w:eastAsia="ru-RU"/>
        </w:rPr>
        <w:t>Согласно пункту 1 статьи 264.1 Бюджетного кодекса РФ методология бюджетной отчетности устанавлива</w:t>
      </w:r>
      <w:r w:rsidR="00B77DB5">
        <w:rPr>
          <w:rFonts w:ascii="Times New Roman" w:eastAsia="Times New Roman" w:hAnsi="Times New Roman" w:cs="Times New Roman"/>
          <w:sz w:val="24"/>
          <w:szCs w:val="24"/>
          <w:lang w:eastAsia="ru-RU"/>
        </w:rPr>
        <w:t>е</w:t>
      </w:r>
      <w:r w:rsidRPr="00AD0824">
        <w:rPr>
          <w:rFonts w:ascii="Times New Roman" w:eastAsia="Times New Roman" w:hAnsi="Times New Roman" w:cs="Times New Roman"/>
          <w:sz w:val="24"/>
          <w:szCs w:val="24"/>
          <w:lang w:eastAsia="ru-RU"/>
        </w:rPr>
        <w:t xml:space="preserve">тся Министерством финансов РФ, а именно </w:t>
      </w:r>
      <w:r w:rsidRPr="00AD0824">
        <w:rPr>
          <w:rFonts w:ascii="Times New Roman" w:eastAsia="Times New Roman" w:hAnsi="Times New Roman" w:cs="Times New Roman"/>
          <w:bCs/>
          <w:sz w:val="24"/>
          <w:szCs w:val="24"/>
          <w:lang w:eastAsia="ru-RU"/>
        </w:rPr>
        <w:t>Приказом Минфина России от 28.12.2010 N 191н (</w:t>
      </w:r>
      <w:r w:rsidRPr="00AD0824">
        <w:rPr>
          <w:rFonts w:ascii="Times New Roman" w:eastAsia="Times New Roman" w:hAnsi="Times New Roman" w:cs="Times New Roman"/>
          <w:sz w:val="24"/>
          <w:szCs w:val="24"/>
          <w:lang w:eastAsia="ru-RU"/>
        </w:rPr>
        <w:t>с изменениями от 31.01.2020</w:t>
      </w:r>
      <w:r w:rsidRPr="00AD0824">
        <w:rPr>
          <w:rFonts w:ascii="Times New Roman" w:eastAsia="Times New Roman" w:hAnsi="Times New Roman" w:cs="Times New Roman"/>
          <w:bCs/>
          <w:sz w:val="24"/>
          <w:szCs w:val="24"/>
          <w:lang w:eastAsia="ru-RU"/>
        </w:rPr>
        <w:t>)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Инструкция № 191н).</w:t>
      </w:r>
    </w:p>
    <w:p w14:paraId="28920530" w14:textId="4CE3C035"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пункту 3 статьи 264.1 Бюджетного кодекса РФ бюджетная отчетность включает:</w:t>
      </w:r>
    </w:p>
    <w:p w14:paraId="04DDBA1D"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отчет об исполнении бюджета;</w:t>
      </w:r>
    </w:p>
    <w:p w14:paraId="49399C70"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баланс исполнения бюджета;</w:t>
      </w:r>
    </w:p>
    <w:p w14:paraId="42334D7A"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отчет о финансовых результатах деятельности;</w:t>
      </w:r>
    </w:p>
    <w:p w14:paraId="45302486"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движении денежных средств;</w:t>
      </w:r>
    </w:p>
    <w:p w14:paraId="62F61566"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пояснительную записку.</w:t>
      </w:r>
    </w:p>
    <w:p w14:paraId="159FD967" w14:textId="6E554F0F"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3 статьи 264.4 Бюджетного кодекса РФ и пунктом 3.3. Порядка проведения внешней проверки годового отчета об исполнении бюджета муниципального образования Сосновоборский городской округ Ленинградской области (утверждено решением совета депутатов от 07.08.2019 № 121) администрацией в КСП Сосновоборского городского округа 2</w:t>
      </w:r>
      <w:r w:rsidR="00F4180F">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.03.202</w:t>
      </w:r>
      <w:r w:rsidR="00F4180F">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(входящий № 05-04-</w:t>
      </w:r>
      <w:r w:rsidR="00F4180F">
        <w:rPr>
          <w:rFonts w:ascii="Times New Roman" w:eastAsia="Times New Roman" w:hAnsi="Times New Roman" w:cs="Times New Roman"/>
          <w:sz w:val="24"/>
          <w:szCs w:val="24"/>
          <w:lang w:eastAsia="ru-RU"/>
        </w:rPr>
        <w:t>33</w:t>
      </w:r>
      <w:r w:rsidRPr="00AD0824">
        <w:rPr>
          <w:rFonts w:ascii="Times New Roman" w:eastAsia="Times New Roman" w:hAnsi="Times New Roman" w:cs="Times New Roman"/>
          <w:sz w:val="24"/>
          <w:szCs w:val="24"/>
          <w:lang w:eastAsia="ru-RU"/>
        </w:rPr>
        <w:t>) предоставлены следующие документы за 20</w:t>
      </w:r>
      <w:r w:rsidR="00F4180F">
        <w:rPr>
          <w:rFonts w:ascii="Times New Roman" w:eastAsia="Times New Roman" w:hAnsi="Times New Roman" w:cs="Times New Roman"/>
          <w:sz w:val="24"/>
          <w:szCs w:val="24"/>
          <w:lang w:eastAsia="ru-RU"/>
        </w:rPr>
        <w:t>2</w:t>
      </w:r>
      <w:r w:rsidR="00AD2A95">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w:t>
      </w:r>
    </w:p>
    <w:p w14:paraId="3063F4BF"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Отчет об исполнении бюджета (ф. 0503117);</w:t>
      </w:r>
    </w:p>
    <w:p w14:paraId="05B1234C"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Баланс исполнения бюджета (ф. 0503120);</w:t>
      </w:r>
    </w:p>
    <w:p w14:paraId="77A3E144"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финансовых результатах деятельности (ф. 0503121);</w:t>
      </w:r>
    </w:p>
    <w:p w14:paraId="6505D28E" w14:textId="77777777"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5. Отчет о движении денежных средств (ф. 0503123);</w:t>
      </w:r>
    </w:p>
    <w:p w14:paraId="2B6B7E4F" w14:textId="412E74FF"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6. Пояснительная записка к отчету об исполнении бюджета (ф. 0503160) текстовая часть, приложения к пояснительной записке (формы</w:t>
      </w:r>
      <w:r w:rsidR="00EC2640">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0503164, 0503168, 0503169 (дебиторская задолженность), 0503169 (кредиторская задолженность), 0503</w:t>
      </w:r>
      <w:r w:rsidR="00EC2640">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71,0503173, 0503174</w:t>
      </w:r>
      <w:r w:rsidR="00EC2640">
        <w:rPr>
          <w:rFonts w:ascii="Times New Roman" w:eastAsia="Times New Roman" w:hAnsi="Times New Roman" w:cs="Times New Roman"/>
          <w:sz w:val="24"/>
          <w:szCs w:val="24"/>
          <w:lang w:eastAsia="ru-RU"/>
        </w:rPr>
        <w:t>, 0503190</w:t>
      </w:r>
      <w:r w:rsidRPr="00AD0824">
        <w:rPr>
          <w:rFonts w:ascii="Times New Roman" w:eastAsia="Times New Roman" w:hAnsi="Times New Roman" w:cs="Times New Roman"/>
          <w:sz w:val="24"/>
          <w:szCs w:val="24"/>
          <w:lang w:eastAsia="ru-RU"/>
        </w:rPr>
        <w:t>).</w:t>
      </w:r>
    </w:p>
    <w:p w14:paraId="55D965AE" w14:textId="04005300" w:rsid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p>
    <w:p w14:paraId="2EA83413"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05E28AC2" w14:textId="77777777" w:rsidR="00AD0824" w:rsidRPr="00AD0824" w:rsidRDefault="00AD0824" w:rsidP="00CD2D6C">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3.2. Проверка достоверности представленной годовой отчетности об исполнении бюджета Сосновоборского городского округа.</w:t>
      </w:r>
    </w:p>
    <w:p w14:paraId="5EF1DD63" w14:textId="77777777" w:rsidR="00AD0824" w:rsidRPr="00AD0824" w:rsidRDefault="00AD0824" w:rsidP="00AD0824">
      <w:pPr>
        <w:spacing w:after="0" w:line="240" w:lineRule="auto"/>
        <w:ind w:firstLine="570"/>
        <w:jc w:val="both"/>
        <w:rPr>
          <w:rFonts w:ascii="Times New Roman" w:eastAsia="Times New Roman" w:hAnsi="Times New Roman" w:cs="Times New Roman"/>
          <w:b/>
          <w:sz w:val="24"/>
          <w:szCs w:val="24"/>
          <w:lang w:eastAsia="ru-RU"/>
        </w:rPr>
      </w:pPr>
    </w:p>
    <w:p w14:paraId="7FC6FF8B"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 пунктом 7 Инструкции № 191н бюджетная отчетность комитетом финансов формируется:</w:t>
      </w:r>
    </w:p>
    <w:p w14:paraId="10467CDF"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основе данных Главной книги и (или) других регистров бюджетного учета, установленных законодательством Российской Федерации для финансовых органов с обязательным проведением сверки оборотов и остатков по регистрам аналитического учета с оборотами и остатками по регистрам синтетического учета;</w:t>
      </w:r>
    </w:p>
    <w:p w14:paraId="7B3136C6" w14:textId="77777777" w:rsidR="00AD0824" w:rsidRPr="00AD0824" w:rsidRDefault="00AD0824" w:rsidP="00AD0824">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основании показателей форм бюджетной отчетности, представленных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финансовыми органами, органами казначейства, органами, осуществляющими кассовое обслуживание, обобщенных путем суммирования одноименных показателей по соответствующим строкам и графам с исключением в установленном Инструкцией порядке взаимосвязанных показателей по консолидируемым позициям форм бюджетной отчетности;</w:t>
      </w:r>
    </w:p>
    <w:p w14:paraId="2A0F39E0" w14:textId="3C587075"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 на основе плановых (прогнозных) и (или) аналитических (управленческих) данных, сформированных в ходе осуществления субъектом учета своей деятельности</w:t>
      </w:r>
      <w:r w:rsidR="00AD2A95">
        <w:rPr>
          <w:rFonts w:ascii="Times New Roman" w:eastAsia="Times New Roman" w:hAnsi="Times New Roman" w:cs="Times New Roman"/>
          <w:sz w:val="24"/>
          <w:szCs w:val="24"/>
          <w:lang w:eastAsia="ru-RU"/>
        </w:rPr>
        <w:t>.</w:t>
      </w:r>
    </w:p>
    <w:p w14:paraId="252C083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44D90A" w14:textId="77777777" w:rsidR="00AD0824" w:rsidRPr="00AD0824" w:rsidRDefault="00AD0824" w:rsidP="00AD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14:paraId="5D47160B" w14:textId="6BB57DD0" w:rsidR="00AD0824" w:rsidRPr="00AD0824"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целях проверки достоверности годовой отчетности по исполнению бюджета Сосновоборского городского округа комитетом финансов Сосновоборского городского округа дополнительно предоставлены следующие документы и информация:</w:t>
      </w:r>
    </w:p>
    <w:p w14:paraId="0B2593CB" w14:textId="5EE717FC" w:rsidR="00AD0824" w:rsidRPr="00AD0824" w:rsidRDefault="00AD0824" w:rsidP="00AD0824">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 Сводная бюджетная роспись</w:t>
      </w:r>
      <w:r w:rsidR="00C77323" w:rsidRPr="00C77323">
        <w:rPr>
          <w:rFonts w:ascii="Times New Roman" w:eastAsia="Times New Roman" w:hAnsi="Times New Roman" w:cs="Times New Roman"/>
          <w:sz w:val="24"/>
          <w:szCs w:val="24"/>
          <w:lang w:eastAsia="ru-RU"/>
        </w:rPr>
        <w:t xml:space="preserve"> (по расходам и по источникам)</w:t>
      </w:r>
      <w:r w:rsidRPr="00AD0824">
        <w:rPr>
          <w:rFonts w:ascii="Times New Roman" w:eastAsia="Times New Roman" w:hAnsi="Times New Roman" w:cs="Times New Roman"/>
          <w:sz w:val="24"/>
          <w:szCs w:val="24"/>
          <w:lang w:eastAsia="ru-RU"/>
        </w:rPr>
        <w:t xml:space="preserve"> по состоянию на 01.01.20</w:t>
      </w:r>
      <w:r w:rsidR="00467082">
        <w:rPr>
          <w:rFonts w:ascii="Times New Roman" w:eastAsia="Times New Roman" w:hAnsi="Times New Roman" w:cs="Times New Roman"/>
          <w:sz w:val="24"/>
          <w:szCs w:val="24"/>
          <w:lang w:eastAsia="ru-RU"/>
        </w:rPr>
        <w:t>2</w:t>
      </w:r>
      <w:r w:rsidR="00185A20">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на 31.12.20</w:t>
      </w:r>
      <w:r w:rsidR="00467082">
        <w:rPr>
          <w:rFonts w:ascii="Times New Roman" w:eastAsia="Times New Roman" w:hAnsi="Times New Roman" w:cs="Times New Roman"/>
          <w:sz w:val="24"/>
          <w:szCs w:val="24"/>
          <w:lang w:eastAsia="ru-RU"/>
        </w:rPr>
        <w:t>2</w:t>
      </w:r>
      <w:r w:rsidR="00185A20">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w:t>
      </w:r>
    </w:p>
    <w:p w14:paraId="3BA38686" w14:textId="47C5C4CF"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 Отчет по поступлениям и выбытиям (ф. 0503151) по состоянию на 01.01.20</w:t>
      </w:r>
      <w:r w:rsidR="00C77323" w:rsidRPr="00C77323">
        <w:rPr>
          <w:rFonts w:ascii="Times New Roman" w:eastAsia="Times New Roman" w:hAnsi="Times New Roman" w:cs="Times New Roman"/>
          <w:sz w:val="24"/>
          <w:szCs w:val="24"/>
          <w:lang w:eastAsia="ru-RU"/>
        </w:rPr>
        <w:t>2</w:t>
      </w:r>
      <w:r w:rsidR="00185A2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сформированный и представленный в комитет финансов СГО отделением Федерального казначейства по ЛО (в соответствии с пунктом 227 Приказа Минфина РФ от 28.12.2010 № 191н);</w:t>
      </w:r>
    </w:p>
    <w:p w14:paraId="0B6C89DD" w14:textId="16B6E56D"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 Баланс по поступлениям и выбытиям бюджетных средств (ф. 0503140) по состоянию на 01.01.20</w:t>
      </w:r>
      <w:r w:rsidR="00C77323" w:rsidRPr="00C77323">
        <w:rPr>
          <w:rFonts w:ascii="Times New Roman" w:eastAsia="Times New Roman" w:hAnsi="Times New Roman" w:cs="Times New Roman"/>
          <w:sz w:val="24"/>
          <w:szCs w:val="24"/>
          <w:lang w:eastAsia="ru-RU"/>
        </w:rPr>
        <w:t>2</w:t>
      </w:r>
      <w:r w:rsidR="00185A2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и Справка по заключению счетов (ф. 0503110 к Балансу (ф. 0503140) (в соответствии с пунктами 11.2, 101- 118 Приказа Минфина РФ от 28.12.2010 № 191н);</w:t>
      </w:r>
    </w:p>
    <w:p w14:paraId="5DF1AC30" w14:textId="7D5D2865"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4. Отчет о кассовом поступлении и выбытии бюджетных средств</w:t>
      </w:r>
      <w:r w:rsidR="00C77323" w:rsidRPr="00C77323">
        <w:rPr>
          <w:rFonts w:ascii="Times New Roman" w:eastAsia="Times New Roman" w:hAnsi="Times New Roman" w:cs="Times New Roman"/>
          <w:sz w:val="24"/>
          <w:szCs w:val="24"/>
          <w:lang w:eastAsia="ru-RU"/>
        </w:rPr>
        <w:t xml:space="preserve"> на 01.01.202</w:t>
      </w:r>
      <w:r w:rsidR="00185A20">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w:t>
      </w:r>
      <w:hyperlink r:id="rId10" w:history="1">
        <w:r w:rsidRPr="00AD0824">
          <w:rPr>
            <w:rFonts w:ascii="Times New Roman" w:eastAsia="Times New Roman" w:hAnsi="Times New Roman" w:cs="Times New Roman"/>
            <w:sz w:val="24"/>
            <w:szCs w:val="24"/>
            <w:lang w:eastAsia="ru-RU"/>
          </w:rPr>
          <w:t>(ф. 0503124)</w:t>
        </w:r>
      </w:hyperlink>
      <w:r w:rsidRPr="00AD0824">
        <w:rPr>
          <w:rFonts w:ascii="Times New Roman" w:eastAsia="Times New Roman" w:hAnsi="Times New Roman" w:cs="Times New Roman"/>
          <w:sz w:val="24"/>
          <w:szCs w:val="24"/>
          <w:lang w:eastAsia="ru-RU"/>
        </w:rPr>
        <w:t xml:space="preserve"> (пункты 11.2, 119-125 Приказа Минфина РФ от 28.12.2010 № 191н);</w:t>
      </w:r>
    </w:p>
    <w:p w14:paraId="1B67A387" w14:textId="16EC1722" w:rsidR="00AD0824" w:rsidRPr="000B25E3"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5. Отчет о бюджетных обязательствах </w:t>
      </w:r>
      <w:r w:rsidR="00C77323" w:rsidRPr="00C77323">
        <w:rPr>
          <w:rFonts w:ascii="Times New Roman" w:eastAsia="Times New Roman" w:hAnsi="Times New Roman" w:cs="Times New Roman"/>
          <w:sz w:val="24"/>
          <w:szCs w:val="24"/>
          <w:lang w:eastAsia="ru-RU"/>
        </w:rPr>
        <w:t>на 01.01.202</w:t>
      </w:r>
      <w:r w:rsidR="00B2191E">
        <w:rPr>
          <w:rFonts w:ascii="Times New Roman" w:eastAsia="Times New Roman" w:hAnsi="Times New Roman" w:cs="Times New Roman"/>
          <w:sz w:val="24"/>
          <w:szCs w:val="24"/>
          <w:lang w:eastAsia="ru-RU"/>
        </w:rPr>
        <w:t>2</w:t>
      </w:r>
      <w:r w:rsidR="00C77323" w:rsidRPr="00C77323">
        <w:rPr>
          <w:rFonts w:ascii="Times New Roman" w:eastAsia="Times New Roman" w:hAnsi="Times New Roman" w:cs="Times New Roman"/>
          <w:sz w:val="24"/>
          <w:szCs w:val="24"/>
          <w:lang w:eastAsia="ru-RU"/>
        </w:rPr>
        <w:t xml:space="preserve"> </w:t>
      </w:r>
      <w:hyperlink r:id="rId11" w:history="1">
        <w:r w:rsidRPr="00AD0824">
          <w:rPr>
            <w:rFonts w:ascii="Times New Roman" w:eastAsia="Times New Roman" w:hAnsi="Times New Roman" w:cs="Times New Roman"/>
            <w:sz w:val="24"/>
            <w:szCs w:val="24"/>
            <w:lang w:eastAsia="ru-RU"/>
          </w:rPr>
          <w:t>(ф. 0503128)</w:t>
        </w:r>
      </w:hyperlink>
      <w:r w:rsidRPr="00AD0824">
        <w:rPr>
          <w:rFonts w:ascii="Times New Roman" w:eastAsia="Times New Roman" w:hAnsi="Times New Roman" w:cs="Times New Roman"/>
          <w:sz w:val="24"/>
          <w:szCs w:val="24"/>
          <w:lang w:eastAsia="ru-RU"/>
        </w:rPr>
        <w:t xml:space="preserve"> (пункт 11.2 Приказа </w:t>
      </w:r>
      <w:r w:rsidRPr="000B25E3">
        <w:rPr>
          <w:rFonts w:ascii="Times New Roman" w:eastAsia="Times New Roman" w:hAnsi="Times New Roman" w:cs="Times New Roman"/>
          <w:sz w:val="24"/>
          <w:szCs w:val="24"/>
          <w:lang w:eastAsia="ru-RU"/>
        </w:rPr>
        <w:t>Минфина РФ от 28.12.2010 № 191н.)</w:t>
      </w:r>
    </w:p>
    <w:p w14:paraId="71F92FB5" w14:textId="0DB07B91" w:rsidR="00AD0824" w:rsidRPr="000B25E3" w:rsidRDefault="00AD0824" w:rsidP="00AD08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6.  Главная книга финансового органа, как органа, осуществляющего казначейское исполнение бюджета</w:t>
      </w:r>
      <w:r w:rsidR="00A53E0C">
        <w:rPr>
          <w:rFonts w:ascii="Times New Roman" w:eastAsia="Times New Roman" w:hAnsi="Times New Roman" w:cs="Times New Roman"/>
          <w:sz w:val="24"/>
          <w:szCs w:val="24"/>
          <w:lang w:eastAsia="ru-RU"/>
        </w:rPr>
        <w:t xml:space="preserve"> за 202</w:t>
      </w:r>
      <w:r w:rsidR="00B2191E">
        <w:rPr>
          <w:rFonts w:ascii="Times New Roman" w:eastAsia="Times New Roman" w:hAnsi="Times New Roman" w:cs="Times New Roman"/>
          <w:sz w:val="24"/>
          <w:szCs w:val="24"/>
          <w:lang w:eastAsia="ru-RU"/>
        </w:rPr>
        <w:t>1</w:t>
      </w:r>
      <w:r w:rsidR="00A53E0C">
        <w:rPr>
          <w:rFonts w:ascii="Times New Roman" w:eastAsia="Times New Roman" w:hAnsi="Times New Roman" w:cs="Times New Roman"/>
          <w:sz w:val="24"/>
          <w:szCs w:val="24"/>
          <w:lang w:eastAsia="ru-RU"/>
        </w:rPr>
        <w:t xml:space="preserve"> год</w:t>
      </w:r>
      <w:r w:rsidRPr="000B25E3">
        <w:rPr>
          <w:rFonts w:ascii="Times New Roman" w:eastAsia="Times New Roman" w:hAnsi="Times New Roman" w:cs="Times New Roman"/>
          <w:sz w:val="24"/>
          <w:szCs w:val="24"/>
          <w:lang w:eastAsia="ru-RU"/>
        </w:rPr>
        <w:t xml:space="preserve"> (в соответствии с пунктом 7 Приказа Минфина РФ от 28.12.2010 № 191н.). </w:t>
      </w:r>
    </w:p>
    <w:p w14:paraId="7FA81F65" w14:textId="614B3E38" w:rsidR="00AD0824" w:rsidRPr="00AD0824" w:rsidRDefault="00AD0824" w:rsidP="00AD082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7. Муниципальная долговая книга</w:t>
      </w:r>
      <w:r w:rsidR="00C77323">
        <w:rPr>
          <w:rFonts w:ascii="Times New Roman" w:eastAsia="Times New Roman" w:hAnsi="Times New Roman" w:cs="Times New Roman"/>
          <w:sz w:val="24"/>
          <w:szCs w:val="24"/>
          <w:lang w:eastAsia="ru-RU"/>
        </w:rPr>
        <w:t xml:space="preserve"> за 20</w:t>
      </w:r>
      <w:r w:rsidR="00A53E0C">
        <w:rPr>
          <w:rFonts w:ascii="Times New Roman" w:eastAsia="Times New Roman" w:hAnsi="Times New Roman" w:cs="Times New Roman"/>
          <w:sz w:val="24"/>
          <w:szCs w:val="24"/>
          <w:lang w:eastAsia="ru-RU"/>
        </w:rPr>
        <w:t>2</w:t>
      </w:r>
      <w:r w:rsidR="00B2191E">
        <w:rPr>
          <w:rFonts w:ascii="Times New Roman" w:eastAsia="Times New Roman" w:hAnsi="Times New Roman" w:cs="Times New Roman"/>
          <w:sz w:val="24"/>
          <w:szCs w:val="24"/>
          <w:lang w:eastAsia="ru-RU"/>
        </w:rPr>
        <w:t>1</w:t>
      </w:r>
      <w:r w:rsidR="00C77323">
        <w:rPr>
          <w:rFonts w:ascii="Times New Roman" w:eastAsia="Times New Roman" w:hAnsi="Times New Roman" w:cs="Times New Roman"/>
          <w:sz w:val="24"/>
          <w:szCs w:val="24"/>
          <w:lang w:eastAsia="ru-RU"/>
        </w:rPr>
        <w:t xml:space="preserve"> год</w:t>
      </w:r>
      <w:r w:rsidRPr="00AD0824">
        <w:rPr>
          <w:rFonts w:ascii="Times New Roman" w:eastAsia="Times New Roman" w:hAnsi="Times New Roman" w:cs="Times New Roman"/>
          <w:sz w:val="24"/>
          <w:szCs w:val="24"/>
          <w:lang w:eastAsia="ru-RU"/>
        </w:rPr>
        <w:t xml:space="preserve"> (в соответствии со ст. 66 Положения о бюджетном процессе). </w:t>
      </w:r>
    </w:p>
    <w:p w14:paraId="6FC97494" w14:textId="77777777" w:rsidR="00AD0824" w:rsidRPr="00AD0824" w:rsidRDefault="00AD0824" w:rsidP="00AD0824">
      <w:pPr>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14:paraId="1E8A3A98" w14:textId="77777777" w:rsidR="00AD0824" w:rsidRPr="00AD0824" w:rsidRDefault="00AD0824" w:rsidP="00385C11">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Результаты проверки годовой отчетности по исполнению бюджета Сосновоборского городского округа:</w:t>
      </w:r>
    </w:p>
    <w:p w14:paraId="37F69131"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92CD294"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Отчет об исполнении бюджета (ф. 0503117).</w:t>
      </w:r>
    </w:p>
    <w:p w14:paraId="17974013"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2081D73F"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пункту 134 Инструкции № 191н в отчете ф. 0503117 отражаются следующие показатели.</w:t>
      </w:r>
    </w:p>
    <w:p w14:paraId="302B442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графе 4 отражаются годовые объемы утвержденных бюджетных назначений на текущий финансовый год соответственно по разделам:</w:t>
      </w:r>
    </w:p>
    <w:p w14:paraId="06E29C2F"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1. По </w:t>
      </w:r>
      <w:hyperlink r:id="rId12"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"Доходы бюджета" и </w:t>
      </w:r>
      <w:hyperlink r:id="rId13"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"Источники финансирования дефицита бюджета" - в сумме плановых показателей доходов бюджета и поступлений по источникам финансирования дефицита бюджета, утвержденных законом (решением) о бюджете.</w:t>
      </w:r>
    </w:p>
    <w:p w14:paraId="3E8E6EE5"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2. По </w:t>
      </w:r>
      <w:hyperlink r:id="rId14"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"Расходы бюджета" и </w:t>
      </w:r>
      <w:hyperlink r:id="rId15" w:history="1">
        <w:r w:rsidRPr="00AD0824">
          <w:rPr>
            <w:rFonts w:ascii="Times New Roman" w:eastAsia="Times New Roman" w:hAnsi="Times New Roman" w:cs="Times New Roman"/>
            <w:sz w:val="24"/>
            <w:szCs w:val="24"/>
            <w:lang w:eastAsia="ru-RU"/>
          </w:rPr>
          <w:t>разделу</w:t>
        </w:r>
      </w:hyperlink>
      <w:r w:rsidRPr="00AD0824">
        <w:rPr>
          <w:rFonts w:ascii="Times New Roman" w:eastAsia="Times New Roman" w:hAnsi="Times New Roman" w:cs="Times New Roman"/>
          <w:sz w:val="24"/>
          <w:szCs w:val="24"/>
          <w:lang w:eastAsia="ru-RU"/>
        </w:rPr>
        <w:t xml:space="preserve"> "Источники финансирования дефицита бюджета" - в сумме бюджетных назначений по расходам бюджета и выплатам источников финансирования дефицита бюджета, утвержденных в соответствии со сводной бюджетной росписью, с учетом последующих изменений, оформленных в установленном порядке на отчетную дату.</w:t>
      </w:r>
    </w:p>
    <w:p w14:paraId="49CDD5BC" w14:textId="0761962B" w:rsidR="005F3672"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Отчета об исполнении бюджета Сосновоборского городского округа за 20</w:t>
      </w:r>
      <w:r w:rsidR="004C55FC">
        <w:rPr>
          <w:rFonts w:ascii="Times New Roman" w:eastAsia="Times New Roman" w:hAnsi="Times New Roman" w:cs="Times New Roman"/>
          <w:sz w:val="24"/>
          <w:szCs w:val="24"/>
          <w:lang w:eastAsia="ru-RU"/>
        </w:rPr>
        <w:t>2</w:t>
      </w:r>
      <w:r w:rsidR="00B2191E">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ф. 0503117 с данными  плановых назначений по доходам утвержденными решением совета депутатов Сосновоборского городского округа  </w:t>
      </w:r>
      <w:r w:rsidR="00B2191E" w:rsidRPr="00B2191E">
        <w:rPr>
          <w:rFonts w:ascii="Times New Roman" w:eastAsia="Times New Roman" w:hAnsi="Times New Roman" w:cs="Times New Roman"/>
          <w:sz w:val="24"/>
          <w:szCs w:val="24"/>
          <w:lang w:eastAsia="ru-RU"/>
        </w:rPr>
        <w:t>от 08.12.2020 года № 56 (с изменениями от 22.12.2021 № 196) «О бюджете Сосновоборского городского округа на 2021 год и на плановый период 2022 и 2023 годов»</w:t>
      </w:r>
      <w:r w:rsidR="00B2191E">
        <w:rPr>
          <w:rFonts w:ascii="Times New Roman" w:eastAsia="Times New Roman" w:hAnsi="Times New Roman" w:cs="Times New Roman"/>
          <w:sz w:val="24"/>
          <w:szCs w:val="24"/>
          <w:lang w:eastAsia="ru-RU"/>
        </w:rPr>
        <w:t xml:space="preserve"> и </w:t>
      </w:r>
      <w:r w:rsidR="001B38F6" w:rsidRPr="001B38F6">
        <w:rPr>
          <w:rFonts w:ascii="Times New Roman" w:eastAsia="Times New Roman" w:hAnsi="Times New Roman" w:cs="Times New Roman"/>
          <w:sz w:val="24"/>
          <w:szCs w:val="24"/>
          <w:lang w:eastAsia="ru-RU"/>
        </w:rPr>
        <w:t>с данными реестра источников доходов Сосновоборского городского округа на 2021 год</w:t>
      </w:r>
      <w:r w:rsidR="00B2191E" w:rsidRPr="00B2191E">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расхождений не выявлено.</w:t>
      </w:r>
      <w:r w:rsidR="009942E7">
        <w:rPr>
          <w:rFonts w:ascii="Times New Roman" w:eastAsia="Times New Roman" w:hAnsi="Times New Roman" w:cs="Times New Roman"/>
          <w:sz w:val="24"/>
          <w:szCs w:val="24"/>
          <w:lang w:eastAsia="ru-RU"/>
        </w:rPr>
        <w:t xml:space="preserve"> </w:t>
      </w:r>
    </w:p>
    <w:p w14:paraId="0390F417" w14:textId="7728F843" w:rsidR="002C20C6" w:rsidRPr="002C20C6" w:rsidRDefault="009942E7"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части плановых назначений по расходам установлено, что решением о бюджете утверждены плановые назначения по расходам на 202</w:t>
      </w:r>
      <w:r w:rsidR="00F652B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 в сумме </w:t>
      </w:r>
      <w:r w:rsidR="00E6022E" w:rsidRPr="00E6022E">
        <w:rPr>
          <w:rFonts w:ascii="Times New Roman" w:eastAsia="Times New Roman" w:hAnsi="Times New Roman" w:cs="Times New Roman"/>
          <w:sz w:val="24"/>
          <w:szCs w:val="24"/>
          <w:lang w:eastAsia="ru-RU"/>
        </w:rPr>
        <w:t>3 600 147 438,95</w:t>
      </w:r>
      <w:r w:rsidR="00E602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руб., в отчете ф. 0503117 отражены плановые назначения по расходам на 202</w:t>
      </w:r>
      <w:r w:rsidR="00E6022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 в сумме </w:t>
      </w:r>
      <w:r w:rsidR="00E6022E" w:rsidRPr="00E6022E">
        <w:rPr>
          <w:rFonts w:ascii="Times New Roman" w:eastAsia="Times New Roman" w:hAnsi="Times New Roman" w:cs="Times New Roman"/>
          <w:sz w:val="24"/>
          <w:szCs w:val="24"/>
          <w:lang w:eastAsia="ru-RU"/>
        </w:rPr>
        <w:lastRenderedPageBreak/>
        <w:t>3599773536,83</w:t>
      </w:r>
      <w:r w:rsidR="00E6022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руб., что на </w:t>
      </w:r>
      <w:r w:rsidR="00E6022E">
        <w:rPr>
          <w:rFonts w:ascii="Times New Roman" w:eastAsia="Times New Roman" w:hAnsi="Times New Roman" w:cs="Times New Roman"/>
          <w:sz w:val="24"/>
          <w:szCs w:val="24"/>
          <w:lang w:eastAsia="ru-RU"/>
        </w:rPr>
        <w:t>373 902,12</w:t>
      </w:r>
      <w:r>
        <w:rPr>
          <w:rFonts w:ascii="Times New Roman" w:eastAsia="Times New Roman" w:hAnsi="Times New Roman" w:cs="Times New Roman"/>
          <w:sz w:val="24"/>
          <w:szCs w:val="24"/>
          <w:lang w:eastAsia="ru-RU"/>
        </w:rPr>
        <w:t xml:space="preserve"> руб. </w:t>
      </w:r>
      <w:r w:rsidR="00E6022E">
        <w:rPr>
          <w:rFonts w:ascii="Times New Roman" w:eastAsia="Times New Roman" w:hAnsi="Times New Roman" w:cs="Times New Roman"/>
          <w:sz w:val="24"/>
          <w:szCs w:val="24"/>
          <w:lang w:eastAsia="ru-RU"/>
        </w:rPr>
        <w:t>меньше</w:t>
      </w:r>
      <w:r>
        <w:rPr>
          <w:rFonts w:ascii="Times New Roman" w:eastAsia="Times New Roman" w:hAnsi="Times New Roman" w:cs="Times New Roman"/>
          <w:sz w:val="24"/>
          <w:szCs w:val="24"/>
          <w:lang w:eastAsia="ru-RU"/>
        </w:rPr>
        <w:t xml:space="preserve">, чем в решении о бюджете. </w:t>
      </w:r>
      <w:r w:rsidRPr="009942E7">
        <w:rPr>
          <w:rFonts w:ascii="Times New Roman" w:eastAsia="Times New Roman" w:hAnsi="Times New Roman" w:cs="Times New Roman"/>
          <w:sz w:val="24"/>
          <w:szCs w:val="24"/>
          <w:lang w:eastAsia="ru-RU"/>
        </w:rPr>
        <w:t>Отклонение связано с тем, что после принятия решения о внесении изменений в бюджет на 202</w:t>
      </w:r>
      <w:r w:rsidR="00E6022E">
        <w:rPr>
          <w:rFonts w:ascii="Times New Roman" w:eastAsia="Times New Roman" w:hAnsi="Times New Roman" w:cs="Times New Roman"/>
          <w:sz w:val="24"/>
          <w:szCs w:val="24"/>
          <w:lang w:eastAsia="ru-RU"/>
        </w:rPr>
        <w:t>1</w:t>
      </w:r>
      <w:r w:rsidRPr="009942E7">
        <w:rPr>
          <w:rFonts w:ascii="Times New Roman" w:eastAsia="Times New Roman" w:hAnsi="Times New Roman" w:cs="Times New Roman"/>
          <w:sz w:val="24"/>
          <w:szCs w:val="24"/>
          <w:lang w:eastAsia="ru-RU"/>
        </w:rPr>
        <w:t xml:space="preserve"> год от </w:t>
      </w:r>
      <w:r w:rsidR="00E6022E" w:rsidRPr="00E6022E">
        <w:rPr>
          <w:rFonts w:ascii="Times New Roman" w:eastAsia="Times New Roman" w:hAnsi="Times New Roman" w:cs="Times New Roman"/>
          <w:sz w:val="24"/>
          <w:szCs w:val="24"/>
          <w:lang w:eastAsia="ru-RU"/>
        </w:rPr>
        <w:t xml:space="preserve">22.12.2021 № </w:t>
      </w:r>
      <w:r w:rsidR="00E6022E" w:rsidRPr="002C20C6">
        <w:rPr>
          <w:rFonts w:ascii="Times New Roman" w:eastAsia="Times New Roman" w:hAnsi="Times New Roman" w:cs="Times New Roman"/>
          <w:sz w:val="24"/>
          <w:szCs w:val="24"/>
          <w:lang w:eastAsia="ru-RU"/>
        </w:rPr>
        <w:t xml:space="preserve">196 </w:t>
      </w:r>
      <w:r w:rsidRPr="002C20C6">
        <w:rPr>
          <w:rFonts w:ascii="Times New Roman" w:eastAsia="Times New Roman" w:hAnsi="Times New Roman" w:cs="Times New Roman"/>
          <w:sz w:val="24"/>
          <w:szCs w:val="24"/>
          <w:lang w:eastAsia="ru-RU"/>
        </w:rPr>
        <w:t>согласно</w:t>
      </w:r>
      <w:r w:rsidR="002C20C6">
        <w:rPr>
          <w:rFonts w:ascii="Times New Roman" w:eastAsia="Times New Roman" w:hAnsi="Times New Roman" w:cs="Times New Roman"/>
          <w:sz w:val="24"/>
          <w:szCs w:val="24"/>
          <w:lang w:eastAsia="ru-RU"/>
        </w:rPr>
        <w:t xml:space="preserve"> </w:t>
      </w:r>
      <w:r w:rsidRPr="002C20C6">
        <w:rPr>
          <w:rFonts w:ascii="Times New Roman" w:eastAsia="Times New Roman" w:hAnsi="Times New Roman" w:cs="Times New Roman"/>
          <w:sz w:val="24"/>
          <w:szCs w:val="24"/>
          <w:lang w:eastAsia="ru-RU"/>
        </w:rPr>
        <w:t>уведомлени</w:t>
      </w:r>
      <w:r w:rsidR="002C20C6">
        <w:rPr>
          <w:rFonts w:ascii="Times New Roman" w:eastAsia="Times New Roman" w:hAnsi="Times New Roman" w:cs="Times New Roman"/>
          <w:sz w:val="24"/>
          <w:szCs w:val="24"/>
          <w:lang w:eastAsia="ru-RU"/>
        </w:rPr>
        <w:t>ям</w:t>
      </w:r>
      <w:r w:rsidRPr="002C20C6">
        <w:rPr>
          <w:rFonts w:ascii="Times New Roman" w:eastAsia="Times New Roman" w:hAnsi="Times New Roman" w:cs="Times New Roman"/>
          <w:sz w:val="24"/>
          <w:szCs w:val="24"/>
          <w:lang w:eastAsia="ru-RU"/>
        </w:rPr>
        <w:t xml:space="preserve"> </w:t>
      </w:r>
      <w:r w:rsidR="00346BC3" w:rsidRPr="002C20C6">
        <w:rPr>
          <w:rFonts w:ascii="Times New Roman" w:eastAsia="Times New Roman" w:hAnsi="Times New Roman" w:cs="Times New Roman"/>
          <w:sz w:val="24"/>
          <w:szCs w:val="24"/>
          <w:lang w:eastAsia="ru-RU"/>
        </w:rPr>
        <w:t>Комитета общего и профессионального образования Ленинградской области</w:t>
      </w:r>
      <w:r w:rsidR="002C20C6" w:rsidRPr="002C20C6">
        <w:rPr>
          <w:rFonts w:ascii="Times New Roman" w:eastAsia="Times New Roman" w:hAnsi="Times New Roman" w:cs="Times New Roman"/>
          <w:sz w:val="24"/>
          <w:szCs w:val="24"/>
          <w:lang w:eastAsia="ru-RU"/>
        </w:rPr>
        <w:t>:</w:t>
      </w:r>
    </w:p>
    <w:p w14:paraId="63D6B0A1" w14:textId="4633BFDB" w:rsidR="002C20C6" w:rsidRPr="002C20C6" w:rsidRDefault="002C20C6" w:rsidP="002C20C6">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2C20C6">
        <w:rPr>
          <w:rFonts w:ascii="Times New Roman" w:eastAsia="Times New Roman" w:hAnsi="Times New Roman" w:cs="Times New Roman"/>
          <w:sz w:val="24"/>
          <w:szCs w:val="24"/>
          <w:lang w:eastAsia="ru-RU"/>
        </w:rPr>
        <w:t xml:space="preserve">- от 22.12.2021 № 36390 за счет средств областного бюджета увеличены иные межбюджетные трансферты на поощрение победителей и лауреатов областных конкурсов в области образования на сумму 75000,0 руб., </w:t>
      </w:r>
    </w:p>
    <w:p w14:paraId="79F81E85" w14:textId="77EFF267" w:rsidR="002C20C6" w:rsidRPr="002C20C6" w:rsidRDefault="002C20C6"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2C20C6">
        <w:rPr>
          <w:rFonts w:ascii="Times New Roman" w:eastAsia="Times New Roman" w:hAnsi="Times New Roman" w:cs="Times New Roman"/>
          <w:sz w:val="24"/>
          <w:szCs w:val="24"/>
          <w:lang w:eastAsia="ru-RU"/>
        </w:rPr>
        <w:t>-</w:t>
      </w:r>
      <w:r w:rsidR="009942E7" w:rsidRPr="002C20C6">
        <w:rPr>
          <w:rFonts w:ascii="Times New Roman" w:eastAsia="Times New Roman" w:hAnsi="Times New Roman" w:cs="Times New Roman"/>
          <w:sz w:val="24"/>
          <w:szCs w:val="24"/>
          <w:lang w:eastAsia="ru-RU"/>
        </w:rPr>
        <w:t xml:space="preserve"> от 2</w:t>
      </w:r>
      <w:r w:rsidRPr="002C20C6">
        <w:rPr>
          <w:rFonts w:ascii="Times New Roman" w:eastAsia="Times New Roman" w:hAnsi="Times New Roman" w:cs="Times New Roman"/>
          <w:sz w:val="24"/>
          <w:szCs w:val="24"/>
          <w:lang w:eastAsia="ru-RU"/>
        </w:rPr>
        <w:t>9</w:t>
      </w:r>
      <w:r w:rsidR="009942E7" w:rsidRPr="002C20C6">
        <w:rPr>
          <w:rFonts w:ascii="Times New Roman" w:eastAsia="Times New Roman" w:hAnsi="Times New Roman" w:cs="Times New Roman"/>
          <w:sz w:val="24"/>
          <w:szCs w:val="24"/>
          <w:lang w:eastAsia="ru-RU"/>
        </w:rPr>
        <w:t>.12.202</w:t>
      </w:r>
      <w:r w:rsidR="00346BC3" w:rsidRPr="002C20C6">
        <w:rPr>
          <w:rFonts w:ascii="Times New Roman" w:eastAsia="Times New Roman" w:hAnsi="Times New Roman" w:cs="Times New Roman"/>
          <w:sz w:val="24"/>
          <w:szCs w:val="24"/>
          <w:lang w:eastAsia="ru-RU"/>
        </w:rPr>
        <w:t>1</w:t>
      </w:r>
      <w:r w:rsidR="009942E7" w:rsidRPr="002C20C6">
        <w:rPr>
          <w:rFonts w:ascii="Times New Roman" w:eastAsia="Times New Roman" w:hAnsi="Times New Roman" w:cs="Times New Roman"/>
          <w:sz w:val="24"/>
          <w:szCs w:val="24"/>
          <w:lang w:eastAsia="ru-RU"/>
        </w:rPr>
        <w:t xml:space="preserve"> </w:t>
      </w:r>
      <w:r w:rsidRPr="002C20C6">
        <w:rPr>
          <w:rFonts w:ascii="Times New Roman" w:eastAsia="Times New Roman" w:hAnsi="Times New Roman" w:cs="Times New Roman"/>
          <w:sz w:val="24"/>
          <w:szCs w:val="24"/>
          <w:lang w:eastAsia="ru-RU"/>
        </w:rPr>
        <w:t xml:space="preserve">№ 38701 </w:t>
      </w:r>
      <w:r w:rsidR="009942E7" w:rsidRPr="002C20C6">
        <w:rPr>
          <w:rFonts w:ascii="Times New Roman" w:eastAsia="Times New Roman" w:hAnsi="Times New Roman" w:cs="Times New Roman"/>
          <w:sz w:val="24"/>
          <w:szCs w:val="24"/>
          <w:lang w:eastAsia="ru-RU"/>
        </w:rPr>
        <w:t xml:space="preserve">за счет средств </w:t>
      </w:r>
      <w:r w:rsidR="00346BC3" w:rsidRPr="002C20C6">
        <w:rPr>
          <w:rFonts w:ascii="Times New Roman" w:eastAsia="Times New Roman" w:hAnsi="Times New Roman" w:cs="Times New Roman"/>
          <w:sz w:val="24"/>
          <w:szCs w:val="24"/>
          <w:lang w:eastAsia="ru-RU"/>
        </w:rPr>
        <w:t>областного бюджета уменьшена субсидия бюджету городского округа на обеспечение образовательных организаций материально-технической базой для внедрения цифровой образовательной среды на сумму</w:t>
      </w:r>
      <w:r w:rsidR="009942E7" w:rsidRPr="002C20C6">
        <w:rPr>
          <w:rFonts w:ascii="Times New Roman" w:eastAsia="Times New Roman" w:hAnsi="Times New Roman" w:cs="Times New Roman"/>
          <w:sz w:val="24"/>
          <w:szCs w:val="24"/>
          <w:lang w:eastAsia="ru-RU"/>
        </w:rPr>
        <w:t xml:space="preserve"> </w:t>
      </w:r>
      <w:r w:rsidRPr="002C20C6">
        <w:rPr>
          <w:rFonts w:ascii="Times New Roman" w:eastAsia="Times New Roman" w:hAnsi="Times New Roman" w:cs="Times New Roman"/>
          <w:sz w:val="24"/>
          <w:szCs w:val="24"/>
          <w:lang w:eastAsia="ru-RU"/>
        </w:rPr>
        <w:t>448902,12 руб.</w:t>
      </w:r>
    </w:p>
    <w:p w14:paraId="79412D64" w14:textId="319ACD6A" w:rsidR="00AD0824" w:rsidRPr="00AD0824" w:rsidRDefault="009942E7"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9942E7">
        <w:rPr>
          <w:rFonts w:ascii="Times New Roman" w:eastAsia="Times New Roman" w:hAnsi="Times New Roman" w:cs="Times New Roman"/>
          <w:sz w:val="24"/>
          <w:szCs w:val="24"/>
          <w:lang w:eastAsia="ru-RU"/>
        </w:rPr>
        <w:t>Согласно статьи 217 Бюджетного кодекса РФ и статьи 111 Положения  о бюджетном процессе в Сосновоборском городском округе 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законом (решением) о бюджете,  в сводную бюджетную роспись могут быть внесены изменения в соответствии с решениями руководителя финансового органа без внесения изменений в закон (решение) о бюджете. В разделе «Доходы» ф. 05031</w:t>
      </w:r>
      <w:r w:rsidR="005F3672">
        <w:rPr>
          <w:rFonts w:ascii="Times New Roman" w:eastAsia="Times New Roman" w:hAnsi="Times New Roman" w:cs="Times New Roman"/>
          <w:sz w:val="24"/>
          <w:szCs w:val="24"/>
          <w:lang w:eastAsia="ru-RU"/>
        </w:rPr>
        <w:t>1</w:t>
      </w:r>
      <w:r w:rsidRPr="009942E7">
        <w:rPr>
          <w:rFonts w:ascii="Times New Roman" w:eastAsia="Times New Roman" w:hAnsi="Times New Roman" w:cs="Times New Roman"/>
          <w:sz w:val="24"/>
          <w:szCs w:val="24"/>
          <w:lang w:eastAsia="ru-RU"/>
        </w:rPr>
        <w:t xml:space="preserve">7 плановые назначения по </w:t>
      </w:r>
      <w:r w:rsidRPr="0026738A">
        <w:rPr>
          <w:rFonts w:ascii="Times New Roman" w:eastAsia="Times New Roman" w:hAnsi="Times New Roman" w:cs="Times New Roman"/>
          <w:sz w:val="24"/>
          <w:szCs w:val="24"/>
          <w:lang w:eastAsia="ru-RU"/>
        </w:rPr>
        <w:t xml:space="preserve">данному виду доходов (КБК 000 20249001040000150) </w:t>
      </w:r>
      <w:r w:rsidR="005F3672" w:rsidRPr="0026738A">
        <w:rPr>
          <w:rFonts w:ascii="Times New Roman" w:eastAsia="Times New Roman" w:hAnsi="Times New Roman" w:cs="Times New Roman"/>
          <w:sz w:val="24"/>
          <w:szCs w:val="24"/>
          <w:lang w:eastAsia="ru-RU"/>
        </w:rPr>
        <w:t>не отражены</w:t>
      </w:r>
      <w:r w:rsidR="00FB0ABB" w:rsidRPr="0026738A">
        <w:rPr>
          <w:rFonts w:ascii="Times New Roman" w:eastAsia="Times New Roman" w:hAnsi="Times New Roman" w:cs="Times New Roman"/>
          <w:sz w:val="24"/>
          <w:szCs w:val="24"/>
          <w:lang w:eastAsia="ru-RU"/>
        </w:rPr>
        <w:t xml:space="preserve"> в соответствии с пунктом 134 Инструкции № 191н (плановые показатели доходов бюджета отражаются в сумме доходов, утвержденных законом (решением) о бюджете).</w:t>
      </w:r>
    </w:p>
    <w:p w14:paraId="54774C3D" w14:textId="77777777"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EE0EF6" w14:textId="41278ED1" w:rsidR="00180DE7"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Фактические показатели исполнения бюджета</w:t>
      </w:r>
      <w:r w:rsidR="00A6075A">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w:t>
      </w:r>
      <w:r w:rsidR="00A6075A">
        <w:rPr>
          <w:rFonts w:ascii="Times New Roman" w:eastAsia="Times New Roman" w:hAnsi="Times New Roman" w:cs="Times New Roman"/>
          <w:sz w:val="24"/>
          <w:szCs w:val="24"/>
          <w:lang w:eastAsia="ru-RU"/>
        </w:rPr>
        <w:t xml:space="preserve">как по каждому </w:t>
      </w:r>
      <w:r w:rsidR="00A6075A" w:rsidRPr="00A6075A">
        <w:rPr>
          <w:rFonts w:ascii="Times New Roman" w:eastAsia="Times New Roman" w:hAnsi="Times New Roman" w:cs="Times New Roman"/>
          <w:sz w:val="24"/>
          <w:szCs w:val="24"/>
          <w:lang w:eastAsia="ru-RU"/>
        </w:rPr>
        <w:t>консолидированн</w:t>
      </w:r>
      <w:r w:rsidR="00A6075A">
        <w:rPr>
          <w:rFonts w:ascii="Times New Roman" w:eastAsia="Times New Roman" w:hAnsi="Times New Roman" w:cs="Times New Roman"/>
          <w:sz w:val="24"/>
          <w:szCs w:val="24"/>
          <w:lang w:eastAsia="ru-RU"/>
        </w:rPr>
        <w:t>ому</w:t>
      </w:r>
      <w:r w:rsidR="00A6075A" w:rsidRPr="00A6075A">
        <w:rPr>
          <w:rFonts w:ascii="Times New Roman" w:eastAsia="Times New Roman" w:hAnsi="Times New Roman" w:cs="Times New Roman"/>
          <w:sz w:val="24"/>
          <w:szCs w:val="24"/>
          <w:lang w:eastAsia="ru-RU"/>
        </w:rPr>
        <w:t xml:space="preserve"> Отчет</w:t>
      </w:r>
      <w:r w:rsidR="00A6075A">
        <w:rPr>
          <w:rFonts w:ascii="Times New Roman" w:eastAsia="Times New Roman" w:hAnsi="Times New Roman" w:cs="Times New Roman"/>
          <w:sz w:val="24"/>
          <w:szCs w:val="24"/>
          <w:lang w:eastAsia="ru-RU"/>
        </w:rPr>
        <w:t>у</w:t>
      </w:r>
      <w:r w:rsidR="00A6075A" w:rsidRPr="00A6075A">
        <w:rPr>
          <w:rFonts w:ascii="Times New Roman" w:eastAsia="Times New Roman" w:hAnsi="Times New Roman" w:cs="Times New Roman"/>
          <w:sz w:val="24"/>
          <w:szCs w:val="24"/>
          <w:lang w:eastAsia="ru-RU"/>
        </w:rPr>
        <w:t xml:space="preserve"> (ф. 0503127)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представленных </w:t>
      </w:r>
      <w:r w:rsidR="00A6075A">
        <w:rPr>
          <w:rFonts w:ascii="Times New Roman" w:eastAsia="Times New Roman" w:hAnsi="Times New Roman" w:cs="Times New Roman"/>
          <w:sz w:val="24"/>
          <w:szCs w:val="24"/>
          <w:lang w:eastAsia="ru-RU"/>
        </w:rPr>
        <w:t>за 202</w:t>
      </w:r>
      <w:r w:rsidR="00233222">
        <w:rPr>
          <w:rFonts w:ascii="Times New Roman" w:eastAsia="Times New Roman" w:hAnsi="Times New Roman" w:cs="Times New Roman"/>
          <w:sz w:val="24"/>
          <w:szCs w:val="24"/>
          <w:lang w:eastAsia="ru-RU"/>
        </w:rPr>
        <w:t>1</w:t>
      </w:r>
      <w:r w:rsidR="00A6075A">
        <w:rPr>
          <w:rFonts w:ascii="Times New Roman" w:eastAsia="Times New Roman" w:hAnsi="Times New Roman" w:cs="Times New Roman"/>
          <w:sz w:val="24"/>
          <w:szCs w:val="24"/>
          <w:lang w:eastAsia="ru-RU"/>
        </w:rPr>
        <w:t xml:space="preserve"> год, так и консолидированного отчета (ф. 0503127), составленного комитетом финансов СГО</w:t>
      </w:r>
      <w:r w:rsidR="00A6075A" w:rsidRPr="007E7509">
        <w:rPr>
          <w:rFonts w:ascii="Times New Roman" w:eastAsia="Times New Roman" w:hAnsi="Times New Roman" w:cs="Times New Roman"/>
          <w:sz w:val="24"/>
          <w:szCs w:val="24"/>
          <w:lang w:eastAsia="ru-RU"/>
        </w:rPr>
        <w:t xml:space="preserve">, </w:t>
      </w:r>
      <w:r w:rsidRPr="007E7509">
        <w:rPr>
          <w:rFonts w:ascii="Times New Roman" w:eastAsia="Times New Roman" w:hAnsi="Times New Roman" w:cs="Times New Roman"/>
          <w:sz w:val="24"/>
          <w:szCs w:val="24"/>
          <w:lang w:eastAsia="ru-RU"/>
        </w:rPr>
        <w:t>по доходам и расходам сверены с данными отчета по поступлениям и выбытиям (ф. 0503151) на 01.01.202</w:t>
      </w:r>
      <w:r w:rsidR="00233222" w:rsidRPr="007E7509">
        <w:rPr>
          <w:rFonts w:ascii="Times New Roman" w:eastAsia="Times New Roman" w:hAnsi="Times New Roman" w:cs="Times New Roman"/>
          <w:sz w:val="24"/>
          <w:szCs w:val="24"/>
          <w:lang w:eastAsia="ru-RU"/>
        </w:rPr>
        <w:t>2</w:t>
      </w:r>
      <w:r w:rsidRPr="007E7509">
        <w:rPr>
          <w:rFonts w:ascii="Times New Roman" w:eastAsia="Times New Roman" w:hAnsi="Times New Roman" w:cs="Times New Roman"/>
          <w:sz w:val="24"/>
          <w:szCs w:val="24"/>
          <w:lang w:eastAsia="ru-RU"/>
        </w:rPr>
        <w:t xml:space="preserve"> г.,</w:t>
      </w:r>
      <w:r w:rsidRPr="00AD0824">
        <w:rPr>
          <w:rFonts w:ascii="Times New Roman" w:eastAsia="Times New Roman" w:hAnsi="Times New Roman" w:cs="Times New Roman"/>
          <w:sz w:val="24"/>
          <w:szCs w:val="24"/>
          <w:lang w:eastAsia="ru-RU"/>
        </w:rPr>
        <w:t xml:space="preserve"> представленного УФК по Ленинградской области</w:t>
      </w:r>
      <w:r w:rsidR="00D45202">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осуществляющего кассовое обслуживание исполнения бюджета Сосновоборского городского округа. </w:t>
      </w:r>
      <w:r w:rsidR="00180DE7">
        <w:rPr>
          <w:rFonts w:ascii="Times New Roman" w:eastAsia="Times New Roman" w:hAnsi="Times New Roman" w:cs="Times New Roman"/>
          <w:sz w:val="24"/>
          <w:szCs w:val="24"/>
          <w:lang w:eastAsia="ru-RU"/>
        </w:rPr>
        <w:t>При сверке ф. 0503127 и ф. 0503151 в разделе «Источники финансирования дефицита бюджета» установлено расхождение по показателям увеличения и уменьшения остатков средств в сумме -322748606</w:t>
      </w:r>
      <w:r w:rsidR="00DA6A93">
        <w:rPr>
          <w:rFonts w:ascii="Times New Roman" w:eastAsia="Times New Roman" w:hAnsi="Times New Roman" w:cs="Times New Roman"/>
          <w:sz w:val="24"/>
          <w:szCs w:val="24"/>
          <w:lang w:eastAsia="ru-RU"/>
        </w:rPr>
        <w:t xml:space="preserve">,84 руб. и +332748606,84 руб. соответственно. В текстовой части пояснительной записки ф. 0503160 отражены причины расхождений в связи с </w:t>
      </w:r>
      <w:r w:rsidR="00DA6A93" w:rsidRPr="00DA6A93">
        <w:rPr>
          <w:rFonts w:ascii="Times New Roman" w:eastAsia="Times New Roman" w:hAnsi="Times New Roman" w:cs="Times New Roman"/>
          <w:sz w:val="24"/>
          <w:szCs w:val="24"/>
          <w:lang w:eastAsia="ru-RU"/>
        </w:rPr>
        <w:t>перечислением в январе 2021 года остатка средств со счёта 40204 на казначейский счёт в связи с переходом на систему казначейских платежей.</w:t>
      </w:r>
    </w:p>
    <w:p w14:paraId="7FB4A430" w14:textId="704C12BE"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путем суммирования показателей отчетов ф. 0503127, представленных главными администраторами бюджетных средств Сосновоборского городского округа нарушений не выявлено.</w:t>
      </w:r>
    </w:p>
    <w:p w14:paraId="500BB215" w14:textId="2E60D70A" w:rsidR="00AD0824" w:rsidRPr="00603079"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Согласно п. 119 Инструкции № 191н финансовые органы на основании данных по кассовому исполнению бюджета формируют Отчет о кассовом поступлении и выбытии бюджетных средств (ф. 0503124). При проверке сопоставимых </w:t>
      </w:r>
      <w:r w:rsidRPr="00603079">
        <w:rPr>
          <w:rFonts w:ascii="Times New Roman" w:eastAsia="Times New Roman" w:hAnsi="Times New Roman" w:cs="Times New Roman"/>
          <w:sz w:val="24"/>
          <w:szCs w:val="24"/>
          <w:lang w:eastAsia="ru-RU"/>
        </w:rPr>
        <w:t xml:space="preserve">показателей ф. 0503117 с ф. 0503124 расхождений не выявлено. Данные отчета соответствуют операциям, отраженным в главной книге </w:t>
      </w:r>
      <w:r w:rsidR="00233222" w:rsidRPr="00603079">
        <w:rPr>
          <w:rFonts w:ascii="Times New Roman" w:eastAsia="Times New Roman" w:hAnsi="Times New Roman" w:cs="Times New Roman"/>
          <w:sz w:val="24"/>
          <w:szCs w:val="24"/>
          <w:lang w:eastAsia="ru-RU"/>
        </w:rPr>
        <w:t xml:space="preserve">за 2021 год </w:t>
      </w:r>
      <w:r w:rsidRPr="00603079">
        <w:rPr>
          <w:rFonts w:ascii="Times New Roman" w:eastAsia="Times New Roman" w:hAnsi="Times New Roman" w:cs="Times New Roman"/>
          <w:sz w:val="24"/>
          <w:szCs w:val="24"/>
          <w:lang w:eastAsia="ru-RU"/>
        </w:rPr>
        <w:t>по счетам 140210000 "Результат по кассовому исполнению бюджета по поступлениям в бюджет" и 140220000 "Результат по кассовому исполнению бюджета по выбытиям из бюджета".</w:t>
      </w:r>
    </w:p>
    <w:p w14:paraId="6BBBB827"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3079">
        <w:rPr>
          <w:rFonts w:ascii="Times New Roman" w:eastAsia="Times New Roman" w:hAnsi="Times New Roman" w:cs="Times New Roman"/>
          <w:sz w:val="24"/>
          <w:szCs w:val="24"/>
          <w:lang w:eastAsia="ru-RU"/>
        </w:rPr>
        <w:t>Расхождений не установлено.</w:t>
      </w:r>
    </w:p>
    <w:p w14:paraId="1B9498E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BB46D0"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 xml:space="preserve">Баланс по поступлениям и выбытиям бюджетных средств </w:t>
      </w:r>
      <w:hyperlink r:id="rId16" w:history="1">
        <w:r w:rsidRPr="00AD0824">
          <w:rPr>
            <w:rFonts w:ascii="Times New Roman" w:eastAsia="Times New Roman" w:hAnsi="Times New Roman" w:cs="Times New Roman"/>
            <w:b/>
            <w:i/>
            <w:sz w:val="24"/>
            <w:szCs w:val="24"/>
            <w:lang w:eastAsia="ru-RU"/>
          </w:rPr>
          <w:t>(ф. 0503140)</w:t>
        </w:r>
      </w:hyperlink>
      <w:r w:rsidRPr="00AD0824">
        <w:rPr>
          <w:rFonts w:ascii="Times New Roman" w:eastAsia="Times New Roman" w:hAnsi="Times New Roman" w:cs="Times New Roman"/>
          <w:b/>
          <w:i/>
          <w:sz w:val="24"/>
          <w:szCs w:val="24"/>
          <w:lang w:eastAsia="ru-RU"/>
        </w:rPr>
        <w:t>.</w:t>
      </w:r>
    </w:p>
    <w:p w14:paraId="6198726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06AA9C6" w14:textId="3D7AED46" w:rsidR="00AD0824" w:rsidRPr="00603079"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3079">
        <w:rPr>
          <w:rFonts w:ascii="Times New Roman" w:eastAsia="Times New Roman" w:hAnsi="Times New Roman" w:cs="Times New Roman"/>
          <w:sz w:val="24"/>
          <w:szCs w:val="24"/>
          <w:lang w:eastAsia="ru-RU"/>
        </w:rPr>
        <w:t>По данным баланса средства на счетах бюджета в органе Федерального казначейства по состоянию на 01.01.202</w:t>
      </w:r>
      <w:r w:rsidR="00A22A4A" w:rsidRPr="00603079">
        <w:rPr>
          <w:rFonts w:ascii="Times New Roman" w:eastAsia="Times New Roman" w:hAnsi="Times New Roman" w:cs="Times New Roman"/>
          <w:sz w:val="24"/>
          <w:szCs w:val="24"/>
          <w:lang w:eastAsia="ru-RU"/>
        </w:rPr>
        <w:t>2</w:t>
      </w:r>
      <w:r w:rsidRPr="00603079">
        <w:rPr>
          <w:rFonts w:ascii="Times New Roman" w:eastAsia="Times New Roman" w:hAnsi="Times New Roman" w:cs="Times New Roman"/>
          <w:sz w:val="24"/>
          <w:szCs w:val="24"/>
          <w:lang w:eastAsia="ru-RU"/>
        </w:rPr>
        <w:t xml:space="preserve"> составляют </w:t>
      </w:r>
      <w:r w:rsidR="00181FC6" w:rsidRPr="00603079">
        <w:rPr>
          <w:rFonts w:ascii="Times New Roman" w:eastAsia="Times New Roman" w:hAnsi="Times New Roman" w:cs="Times New Roman"/>
          <w:sz w:val="24"/>
          <w:szCs w:val="24"/>
          <w:lang w:eastAsia="ru-RU"/>
        </w:rPr>
        <w:t>133 040 505,78</w:t>
      </w:r>
      <w:r w:rsidRPr="00603079">
        <w:rPr>
          <w:rFonts w:ascii="Times New Roman" w:eastAsia="Times New Roman" w:hAnsi="Times New Roman" w:cs="Times New Roman"/>
          <w:sz w:val="24"/>
          <w:szCs w:val="24"/>
          <w:lang w:eastAsia="ru-RU"/>
        </w:rPr>
        <w:t xml:space="preserve"> руб. (на начало года по состоянию на 01.01.20</w:t>
      </w:r>
      <w:r w:rsidR="00152DD9" w:rsidRPr="00603079">
        <w:rPr>
          <w:rFonts w:ascii="Times New Roman" w:eastAsia="Times New Roman" w:hAnsi="Times New Roman" w:cs="Times New Roman"/>
          <w:sz w:val="24"/>
          <w:szCs w:val="24"/>
          <w:lang w:eastAsia="ru-RU"/>
        </w:rPr>
        <w:t>2</w:t>
      </w:r>
      <w:r w:rsidR="00A22A4A" w:rsidRPr="00603079">
        <w:rPr>
          <w:rFonts w:ascii="Times New Roman" w:eastAsia="Times New Roman" w:hAnsi="Times New Roman" w:cs="Times New Roman"/>
          <w:sz w:val="24"/>
          <w:szCs w:val="24"/>
          <w:lang w:eastAsia="ru-RU"/>
        </w:rPr>
        <w:t>1</w:t>
      </w:r>
      <w:r w:rsidRPr="00603079">
        <w:rPr>
          <w:rFonts w:ascii="Times New Roman" w:eastAsia="Times New Roman" w:hAnsi="Times New Roman" w:cs="Times New Roman"/>
          <w:sz w:val="24"/>
          <w:szCs w:val="24"/>
          <w:lang w:eastAsia="ru-RU"/>
        </w:rPr>
        <w:t xml:space="preserve"> остаток средств составлял </w:t>
      </w:r>
      <w:r w:rsidR="00181FC6" w:rsidRPr="00603079">
        <w:rPr>
          <w:rFonts w:ascii="Times New Roman" w:eastAsia="Times New Roman" w:hAnsi="Times New Roman" w:cs="Times New Roman"/>
          <w:sz w:val="24"/>
          <w:szCs w:val="24"/>
          <w:lang w:eastAsia="ru-RU"/>
        </w:rPr>
        <w:t xml:space="preserve">332 728 864,36 </w:t>
      </w:r>
      <w:r w:rsidRPr="00603079">
        <w:rPr>
          <w:rFonts w:ascii="Times New Roman" w:eastAsia="Times New Roman" w:hAnsi="Times New Roman" w:cs="Times New Roman"/>
          <w:sz w:val="24"/>
          <w:szCs w:val="24"/>
          <w:lang w:eastAsia="ru-RU"/>
        </w:rPr>
        <w:t>руб.)</w:t>
      </w:r>
    </w:p>
    <w:p w14:paraId="06FFD32C" w14:textId="6074DFF2"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3079">
        <w:rPr>
          <w:rFonts w:ascii="Times New Roman" w:eastAsia="Times New Roman" w:hAnsi="Times New Roman" w:cs="Times New Roman"/>
          <w:sz w:val="24"/>
          <w:szCs w:val="24"/>
          <w:lang w:eastAsia="ru-RU"/>
        </w:rPr>
        <w:lastRenderedPageBreak/>
        <w:t>Информация, содержащаяся в балансе, сверена с данными</w:t>
      </w:r>
      <w:r w:rsidRPr="00AD0824">
        <w:rPr>
          <w:rFonts w:ascii="Times New Roman" w:eastAsia="Times New Roman" w:hAnsi="Times New Roman" w:cs="Times New Roman"/>
          <w:sz w:val="24"/>
          <w:szCs w:val="24"/>
          <w:lang w:eastAsia="ru-RU"/>
        </w:rPr>
        <w:t xml:space="preserve"> главной книги комитета финансов, как органа, осуществляющего казначейское исполнение бюджета, а также с данными выписки из лицевого счета бюджета </w:t>
      </w:r>
      <w:r w:rsidR="00152DD9">
        <w:rPr>
          <w:rFonts w:ascii="Times New Roman" w:eastAsia="Times New Roman" w:hAnsi="Times New Roman" w:cs="Times New Roman"/>
          <w:sz w:val="24"/>
          <w:szCs w:val="24"/>
          <w:lang w:eastAsia="ru-RU"/>
        </w:rPr>
        <w:t>Сосновоборского городского округа (№ 02453004100)</w:t>
      </w:r>
      <w:r w:rsidR="000A31D3">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на 31.12.20</w:t>
      </w:r>
      <w:r w:rsidR="00152DD9">
        <w:rPr>
          <w:rFonts w:ascii="Times New Roman" w:eastAsia="Times New Roman" w:hAnsi="Times New Roman" w:cs="Times New Roman"/>
          <w:sz w:val="24"/>
          <w:szCs w:val="24"/>
          <w:lang w:eastAsia="ru-RU"/>
        </w:rPr>
        <w:t>2</w:t>
      </w:r>
      <w:r w:rsidR="00023058">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Расхождений не установлено.</w:t>
      </w:r>
    </w:p>
    <w:p w14:paraId="1F54E1FA"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6E06FE" w14:textId="77777777" w:rsidR="00AD0824" w:rsidRPr="00603079"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603079">
        <w:rPr>
          <w:rFonts w:ascii="Times New Roman" w:eastAsia="Times New Roman" w:hAnsi="Times New Roman" w:cs="Times New Roman"/>
          <w:i/>
          <w:sz w:val="24"/>
          <w:szCs w:val="24"/>
          <w:lang w:eastAsia="ru-RU"/>
        </w:rPr>
        <w:t>Справка о наличии имущества и обязательств на забалансовых счетах к ф. 0503140.</w:t>
      </w:r>
    </w:p>
    <w:p w14:paraId="160F0994" w14:textId="216B731D"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3079">
        <w:rPr>
          <w:rFonts w:ascii="Times New Roman" w:eastAsia="Times New Roman" w:hAnsi="Times New Roman" w:cs="Times New Roman"/>
          <w:sz w:val="24"/>
          <w:szCs w:val="24"/>
          <w:lang w:eastAsia="ru-RU"/>
        </w:rPr>
        <w:t xml:space="preserve">По данным </w:t>
      </w:r>
      <w:r w:rsidR="000A31D3" w:rsidRPr="00603079">
        <w:rPr>
          <w:rFonts w:ascii="Times New Roman" w:eastAsia="Times New Roman" w:hAnsi="Times New Roman" w:cs="Times New Roman"/>
          <w:sz w:val="24"/>
          <w:szCs w:val="24"/>
          <w:lang w:eastAsia="ru-RU"/>
        </w:rPr>
        <w:t xml:space="preserve">Справки </w:t>
      </w:r>
      <w:r w:rsidRPr="00603079">
        <w:rPr>
          <w:rFonts w:ascii="Times New Roman" w:eastAsia="Times New Roman" w:hAnsi="Times New Roman" w:cs="Times New Roman"/>
          <w:sz w:val="24"/>
          <w:szCs w:val="24"/>
          <w:lang w:eastAsia="ru-RU"/>
        </w:rPr>
        <w:t>имущество и обязательства на забалансовых счетах отсутствуют. Данные сверены с данными главной книги по забалансовым счетам. Расхождений</w:t>
      </w:r>
      <w:r w:rsidRPr="000B25E3">
        <w:rPr>
          <w:rFonts w:ascii="Times New Roman" w:eastAsia="Times New Roman" w:hAnsi="Times New Roman" w:cs="Times New Roman"/>
          <w:sz w:val="24"/>
          <w:szCs w:val="24"/>
          <w:lang w:eastAsia="ru-RU"/>
        </w:rPr>
        <w:t xml:space="preserve"> не установлено.</w:t>
      </w:r>
    </w:p>
    <w:p w14:paraId="59EF3B4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9C2A5DB" w14:textId="734C340B"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i/>
          <w:sz w:val="24"/>
          <w:szCs w:val="24"/>
          <w:lang w:eastAsia="ru-RU"/>
        </w:rPr>
        <w:t>Справка по заключению счетов бюджетного учета отчетного финансового года</w:t>
      </w:r>
      <w:r w:rsidR="00F27B34">
        <w:rPr>
          <w:rFonts w:ascii="Times New Roman" w:eastAsia="Times New Roman" w:hAnsi="Times New Roman" w:cs="Times New Roman"/>
          <w:i/>
          <w:sz w:val="24"/>
          <w:szCs w:val="24"/>
          <w:lang w:eastAsia="ru-RU"/>
        </w:rPr>
        <w:t xml:space="preserve"> </w:t>
      </w:r>
      <w:r w:rsidRPr="00AD0824">
        <w:rPr>
          <w:rFonts w:ascii="Times New Roman" w:eastAsia="Times New Roman" w:hAnsi="Times New Roman" w:cs="Times New Roman"/>
          <w:i/>
          <w:sz w:val="24"/>
          <w:szCs w:val="24"/>
          <w:lang w:eastAsia="ru-RU"/>
        </w:rPr>
        <w:t>(ф. 0503110) к Балансу (ф. 0503140).</w:t>
      </w:r>
    </w:p>
    <w:p w14:paraId="4B6194D4" w14:textId="1FC74055"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Данные, отраженные в справке сверены с данными главной книги комитета финансов, </w:t>
      </w:r>
      <w:r w:rsidRPr="00B40107">
        <w:rPr>
          <w:rFonts w:ascii="Times New Roman" w:eastAsia="Times New Roman" w:hAnsi="Times New Roman" w:cs="Times New Roman"/>
          <w:sz w:val="24"/>
          <w:szCs w:val="24"/>
          <w:lang w:eastAsia="ru-RU"/>
        </w:rPr>
        <w:t>как органа, осуществляющего казначейское исполнение бюджета, по данным счетов 021100000 "Внутренние расчеты по поступлениям", 040210000, 040220000 "Результат по кассовым операциям бюджета", в сумме сформированных оборотов по состоянию на 01.01.202</w:t>
      </w:r>
      <w:r w:rsidR="00023058" w:rsidRPr="00B40107">
        <w:rPr>
          <w:rFonts w:ascii="Times New Roman" w:eastAsia="Times New Roman" w:hAnsi="Times New Roman" w:cs="Times New Roman"/>
          <w:sz w:val="24"/>
          <w:szCs w:val="24"/>
          <w:lang w:eastAsia="ru-RU"/>
        </w:rPr>
        <w:t>2</w:t>
      </w:r>
      <w:r w:rsidRPr="00B40107">
        <w:rPr>
          <w:rFonts w:ascii="Times New Roman" w:eastAsia="Times New Roman" w:hAnsi="Times New Roman" w:cs="Times New Roman"/>
          <w:sz w:val="24"/>
          <w:szCs w:val="24"/>
          <w:lang w:eastAsia="ru-RU"/>
        </w:rPr>
        <w:t xml:space="preserve"> до заключительных оборотов и в сумме заключительных операций по закрытию счетов, произведенных 31.12.20</w:t>
      </w:r>
      <w:r w:rsidR="00BE395D" w:rsidRPr="00B40107">
        <w:rPr>
          <w:rFonts w:ascii="Times New Roman" w:eastAsia="Times New Roman" w:hAnsi="Times New Roman" w:cs="Times New Roman"/>
          <w:sz w:val="24"/>
          <w:szCs w:val="24"/>
          <w:lang w:eastAsia="ru-RU"/>
        </w:rPr>
        <w:t>2</w:t>
      </w:r>
      <w:r w:rsidR="00023058" w:rsidRPr="00B40107">
        <w:rPr>
          <w:rFonts w:ascii="Times New Roman" w:eastAsia="Times New Roman" w:hAnsi="Times New Roman" w:cs="Times New Roman"/>
          <w:sz w:val="24"/>
          <w:szCs w:val="24"/>
          <w:lang w:eastAsia="ru-RU"/>
        </w:rPr>
        <w:t>1</w:t>
      </w:r>
      <w:r w:rsidRPr="00B40107">
        <w:rPr>
          <w:rFonts w:ascii="Times New Roman" w:eastAsia="Times New Roman" w:hAnsi="Times New Roman" w:cs="Times New Roman"/>
          <w:sz w:val="24"/>
          <w:szCs w:val="24"/>
          <w:lang w:eastAsia="ru-RU"/>
        </w:rPr>
        <w:t>.  Расхождений с данными главной книги не установлено.</w:t>
      </w:r>
    </w:p>
    <w:p w14:paraId="01C51829" w14:textId="77777777" w:rsidR="006F774D" w:rsidRDefault="006F774D"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4241E001" w14:textId="3F6E33C6"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Баланс исполнения бюджета (ф. 0503120).</w:t>
      </w:r>
    </w:p>
    <w:p w14:paraId="743B551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33D0FB4"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пунктом 114 Инструкции № 191н Баланс (ф. 0503120) формируется на основании сводного Баланса </w:t>
      </w:r>
      <w:hyperlink r:id="rId17"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сформированного финансовым органом на основании балансов, представленных главными администраторами бюджетных средств Сосновоборского городского округа, и сводного годового Баланса </w:t>
      </w:r>
      <w:hyperlink r:id="rId18" w:history="1">
        <w:r w:rsidRPr="00AD0824">
          <w:rPr>
            <w:rFonts w:ascii="Times New Roman" w:eastAsia="Times New Roman" w:hAnsi="Times New Roman" w:cs="Times New Roman"/>
            <w:sz w:val="24"/>
            <w:szCs w:val="24"/>
            <w:lang w:eastAsia="ru-RU"/>
          </w:rPr>
          <w:t>(ф. 0503140)</w:t>
        </w:r>
      </w:hyperlink>
      <w:r w:rsidRPr="00AD0824">
        <w:rPr>
          <w:rFonts w:ascii="Times New Roman" w:eastAsia="Times New Roman" w:hAnsi="Times New Roman" w:cs="Times New Roman"/>
          <w:sz w:val="24"/>
          <w:szCs w:val="24"/>
          <w:lang w:eastAsia="ru-RU"/>
        </w:rPr>
        <w:t xml:space="preserve"> путем объединения показателей по строкам и графам отчетов, с одновременным исключением взаимосвязанных показателей.</w:t>
      </w:r>
    </w:p>
    <w:p w14:paraId="7890420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правильности формирования Баланса ф. 0503120 нарушений не установлено. Баланс ф. 0503120 сформирован в соответствии с пунктом 114 Инструкции № 191н.</w:t>
      </w:r>
    </w:p>
    <w:p w14:paraId="51421E5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093167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AD0824">
        <w:rPr>
          <w:rFonts w:ascii="Times New Roman" w:eastAsia="Times New Roman" w:hAnsi="Times New Roman" w:cs="Times New Roman"/>
          <w:i/>
          <w:sz w:val="24"/>
          <w:szCs w:val="24"/>
          <w:lang w:eastAsia="ru-RU"/>
        </w:rPr>
        <w:t>Справка о наличии имущества и обязательств на забалансовых счетах к ф. 0503120.</w:t>
      </w:r>
    </w:p>
    <w:p w14:paraId="55D1E723"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пунктом 115 Инструкции № 191н Справка сформирована путем объединения итоговых показателей по забалансовым счетам бюджетного учета, отраженных в Справке в составе Балансов </w:t>
      </w:r>
      <w:hyperlink r:id="rId19"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представленных ГАБС и ГРБС, и Баланса </w:t>
      </w:r>
      <w:hyperlink r:id="rId20" w:history="1">
        <w:r w:rsidRPr="00AD0824">
          <w:rPr>
            <w:rFonts w:ascii="Times New Roman" w:eastAsia="Times New Roman" w:hAnsi="Times New Roman" w:cs="Times New Roman"/>
            <w:sz w:val="24"/>
            <w:szCs w:val="24"/>
            <w:lang w:eastAsia="ru-RU"/>
          </w:rPr>
          <w:t>(ф. 0503140)</w:t>
        </w:r>
      </w:hyperlink>
      <w:r w:rsidRPr="00AD0824">
        <w:rPr>
          <w:rFonts w:ascii="Times New Roman" w:eastAsia="Times New Roman" w:hAnsi="Times New Roman" w:cs="Times New Roman"/>
          <w:sz w:val="24"/>
          <w:szCs w:val="24"/>
          <w:lang w:eastAsia="ru-RU"/>
        </w:rPr>
        <w:t>, сформированного Комитетом финансов. Расхождений не выявлено.</w:t>
      </w:r>
    </w:p>
    <w:p w14:paraId="709D1921"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p>
    <w:p w14:paraId="55DA0B03" w14:textId="32F90A86" w:rsidR="00AD0824" w:rsidRPr="000B25E3" w:rsidRDefault="00AD0824" w:rsidP="00AD0824">
      <w:pPr>
        <w:autoSpaceDE w:val="0"/>
        <w:autoSpaceDN w:val="0"/>
        <w:adjustRightInd w:val="0"/>
        <w:spacing w:after="0" w:line="240" w:lineRule="auto"/>
        <w:ind w:firstLine="540"/>
        <w:jc w:val="both"/>
        <w:rPr>
          <w:rFonts w:ascii="Times New Roman" w:eastAsia="Times New Roman" w:hAnsi="Times New Roman" w:cs="Times New Roman"/>
          <w:i/>
          <w:sz w:val="24"/>
          <w:szCs w:val="24"/>
          <w:lang w:eastAsia="ru-RU"/>
        </w:rPr>
      </w:pPr>
      <w:r w:rsidRPr="000B25E3">
        <w:rPr>
          <w:rFonts w:ascii="Times New Roman" w:eastAsia="Times New Roman" w:hAnsi="Times New Roman" w:cs="Times New Roman"/>
          <w:i/>
          <w:sz w:val="24"/>
          <w:szCs w:val="24"/>
          <w:lang w:eastAsia="ru-RU"/>
        </w:rPr>
        <w:t>Справка по заключению счетов бюджетного учета отчетного финансового года (ф. 0503110) к Балансу (ф. 0503120).</w:t>
      </w:r>
    </w:p>
    <w:p w14:paraId="28E54E07" w14:textId="77777777" w:rsidR="00AD0824" w:rsidRPr="0020441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0B25E3">
        <w:rPr>
          <w:rFonts w:ascii="Times New Roman" w:eastAsia="Times New Roman" w:hAnsi="Times New Roman" w:cs="Times New Roman"/>
          <w:sz w:val="24"/>
          <w:szCs w:val="24"/>
          <w:lang w:eastAsia="ru-RU"/>
        </w:rPr>
        <w:t>Согласно пункту 118 Инструкции</w:t>
      </w:r>
      <w:r w:rsidRPr="00AD0824">
        <w:rPr>
          <w:rFonts w:ascii="Times New Roman" w:eastAsia="Times New Roman" w:hAnsi="Times New Roman" w:cs="Times New Roman"/>
          <w:sz w:val="24"/>
          <w:szCs w:val="24"/>
          <w:lang w:eastAsia="ru-RU"/>
        </w:rPr>
        <w:t xml:space="preserve"> № 191н Финансовый орган формирует консолидированную Справку (ф. 0503110) к Балансу </w:t>
      </w:r>
      <w:hyperlink r:id="rId21" w:history="1">
        <w:r w:rsidRPr="00AD0824">
          <w:rPr>
            <w:rFonts w:ascii="Times New Roman" w:eastAsia="Times New Roman" w:hAnsi="Times New Roman" w:cs="Times New Roman"/>
            <w:sz w:val="24"/>
            <w:szCs w:val="24"/>
            <w:lang w:eastAsia="ru-RU"/>
          </w:rPr>
          <w:t>(ф. 0503120)</w:t>
        </w:r>
      </w:hyperlink>
      <w:r w:rsidRPr="00AD0824">
        <w:rPr>
          <w:rFonts w:ascii="Times New Roman" w:eastAsia="Times New Roman" w:hAnsi="Times New Roman" w:cs="Times New Roman"/>
          <w:sz w:val="24"/>
          <w:szCs w:val="24"/>
          <w:lang w:eastAsia="ru-RU"/>
        </w:rPr>
        <w:t xml:space="preserve"> на основании консолидированной Справки (ф. 0503110) к сводному Балансу </w:t>
      </w:r>
      <w:hyperlink r:id="rId22" w:history="1">
        <w:r w:rsidRPr="00AD0824">
          <w:rPr>
            <w:rFonts w:ascii="Times New Roman" w:eastAsia="Times New Roman" w:hAnsi="Times New Roman" w:cs="Times New Roman"/>
            <w:sz w:val="24"/>
            <w:szCs w:val="24"/>
            <w:lang w:eastAsia="ru-RU"/>
          </w:rPr>
          <w:t>(ф. 0503130)</w:t>
        </w:r>
      </w:hyperlink>
      <w:r w:rsidRPr="00AD0824">
        <w:rPr>
          <w:rFonts w:ascii="Times New Roman" w:eastAsia="Times New Roman" w:hAnsi="Times New Roman" w:cs="Times New Roman"/>
          <w:sz w:val="24"/>
          <w:szCs w:val="24"/>
          <w:lang w:eastAsia="ru-RU"/>
        </w:rPr>
        <w:t xml:space="preserve"> и консолидированной Справки (ф. 0503110) к Балансу </w:t>
      </w:r>
      <w:hyperlink r:id="rId23" w:history="1">
        <w:r w:rsidRPr="00204414">
          <w:rPr>
            <w:rFonts w:ascii="Times New Roman" w:eastAsia="Times New Roman" w:hAnsi="Times New Roman" w:cs="Times New Roman"/>
            <w:sz w:val="24"/>
            <w:szCs w:val="24"/>
            <w:lang w:eastAsia="ru-RU"/>
          </w:rPr>
          <w:t>(ф. 0503140)</w:t>
        </w:r>
      </w:hyperlink>
      <w:r w:rsidRPr="00204414">
        <w:rPr>
          <w:rFonts w:ascii="Times New Roman" w:eastAsia="Times New Roman" w:hAnsi="Times New Roman" w:cs="Times New Roman"/>
          <w:sz w:val="24"/>
          <w:szCs w:val="24"/>
          <w:lang w:eastAsia="ru-RU"/>
        </w:rPr>
        <w:t>.</w:t>
      </w:r>
    </w:p>
    <w:p w14:paraId="7FEF3782" w14:textId="2028DE59"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4414">
        <w:rPr>
          <w:rFonts w:ascii="Times New Roman" w:eastAsia="Times New Roman" w:hAnsi="Times New Roman" w:cs="Times New Roman"/>
          <w:sz w:val="24"/>
          <w:szCs w:val="24"/>
          <w:lang w:eastAsia="ru-RU"/>
        </w:rPr>
        <w:t xml:space="preserve">Справка по заключению счетов ф. 0503110 к Балансу ф. 0503120 представлена </w:t>
      </w:r>
      <w:r w:rsidR="006F774D" w:rsidRPr="00204414">
        <w:rPr>
          <w:rFonts w:ascii="Times New Roman" w:eastAsia="Times New Roman" w:hAnsi="Times New Roman" w:cs="Times New Roman"/>
          <w:sz w:val="24"/>
          <w:szCs w:val="24"/>
          <w:lang w:eastAsia="ru-RU"/>
        </w:rPr>
        <w:t>комитетом финансов Сосновоборск</w:t>
      </w:r>
      <w:r w:rsidR="006F774D" w:rsidRPr="00AD0824">
        <w:rPr>
          <w:rFonts w:ascii="Times New Roman" w:eastAsia="Times New Roman" w:hAnsi="Times New Roman" w:cs="Times New Roman"/>
          <w:sz w:val="24"/>
          <w:szCs w:val="24"/>
          <w:lang w:eastAsia="ru-RU"/>
        </w:rPr>
        <w:t>ого городского округа</w:t>
      </w:r>
      <w:r w:rsidR="006F774D" w:rsidRPr="00204414">
        <w:rPr>
          <w:rFonts w:ascii="Times New Roman" w:eastAsia="Times New Roman" w:hAnsi="Times New Roman" w:cs="Times New Roman"/>
          <w:sz w:val="24"/>
          <w:szCs w:val="24"/>
          <w:lang w:eastAsia="ru-RU"/>
        </w:rPr>
        <w:t xml:space="preserve"> </w:t>
      </w:r>
      <w:r w:rsidRPr="00204414">
        <w:rPr>
          <w:rFonts w:ascii="Times New Roman" w:eastAsia="Times New Roman" w:hAnsi="Times New Roman" w:cs="Times New Roman"/>
          <w:sz w:val="24"/>
          <w:szCs w:val="24"/>
          <w:lang w:eastAsia="ru-RU"/>
        </w:rPr>
        <w:t>по запросу КСП Сосновоборского городского округа</w:t>
      </w:r>
      <w:r w:rsidRPr="00AD0824">
        <w:rPr>
          <w:rFonts w:ascii="Times New Roman" w:eastAsia="Times New Roman" w:hAnsi="Times New Roman" w:cs="Times New Roman"/>
          <w:sz w:val="24"/>
          <w:szCs w:val="24"/>
          <w:lang w:eastAsia="ru-RU"/>
        </w:rPr>
        <w:t>. При проверке правильности формирования Справки нарушений не выявлено.</w:t>
      </w:r>
    </w:p>
    <w:p w14:paraId="173175AF"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F7C6D00"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 xml:space="preserve">Отчет о финансовых результатах деятельности </w:t>
      </w:r>
      <w:hyperlink r:id="rId24" w:history="1">
        <w:r w:rsidRPr="00AD0824">
          <w:rPr>
            <w:rFonts w:ascii="Times New Roman" w:eastAsia="Times New Roman" w:hAnsi="Times New Roman" w:cs="Times New Roman"/>
            <w:b/>
            <w:i/>
            <w:sz w:val="24"/>
            <w:szCs w:val="24"/>
            <w:lang w:eastAsia="ru-RU"/>
          </w:rPr>
          <w:t>(ф. 0503121)</w:t>
        </w:r>
      </w:hyperlink>
      <w:r w:rsidRPr="00AD0824">
        <w:rPr>
          <w:rFonts w:ascii="Times New Roman" w:eastAsia="Times New Roman" w:hAnsi="Times New Roman" w:cs="Times New Roman"/>
          <w:b/>
          <w:i/>
          <w:sz w:val="24"/>
          <w:szCs w:val="24"/>
          <w:lang w:eastAsia="ru-RU"/>
        </w:rPr>
        <w:t>.</w:t>
      </w:r>
    </w:p>
    <w:p w14:paraId="436E7C35"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p>
    <w:p w14:paraId="009FC39E"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пунктом 100 Инструкции № 191н Финансовый орган, на основании данных консолидированных Отчетов (ф. 0503121), представленных главными распорядителями бюджетных средств, главными администраторами источников </w:t>
      </w:r>
      <w:r w:rsidRPr="00AD0824">
        <w:rPr>
          <w:rFonts w:ascii="Times New Roman" w:eastAsia="Times New Roman" w:hAnsi="Times New Roman" w:cs="Times New Roman"/>
          <w:sz w:val="24"/>
          <w:szCs w:val="24"/>
          <w:lang w:eastAsia="ru-RU"/>
        </w:rPr>
        <w:lastRenderedPageBreak/>
        <w:t>финансирования дефицита бюджета, главными администраторами доходов бюджета составляют консолидированный Отчет (ф. 0503121) путем суммирования одноименных показателей по строкам и графам соответствующих разделов отчета.</w:t>
      </w:r>
    </w:p>
    <w:p w14:paraId="676A0745" w14:textId="0692078E" w:rsidR="00697C05" w:rsidRDefault="00697C05"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Показатели, содержащиеся в отчетах указанных администраторов доходов, включены в соответствующие показатели консолидированного отчета ф. 0503121.</w:t>
      </w:r>
    </w:p>
    <w:p w14:paraId="0C202705" w14:textId="6FEF6D38"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При проверке правильности составления отчета нарушений не установлено.</w:t>
      </w:r>
    </w:p>
    <w:p w14:paraId="48859B25" w14:textId="4E401816"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4070">
        <w:rPr>
          <w:rFonts w:ascii="Times New Roman" w:eastAsia="Times New Roman" w:hAnsi="Times New Roman" w:cs="Times New Roman"/>
          <w:sz w:val="24"/>
          <w:szCs w:val="24"/>
          <w:lang w:eastAsia="ru-RU"/>
        </w:rPr>
        <w:t>Данные, отраженные в отчете ф. 0503121, сверены с сопоставимыми данными Справки ф. 0503110 к Балансу ф. 0503120 в части начисленных доходов и расходов  по соответствующим номерам счетов 040110000 "Доходы текущего финансового года", 040120000 "Расходы текущего финансового года"</w:t>
      </w:r>
      <w:r w:rsidRPr="00AD0824">
        <w:rPr>
          <w:rFonts w:ascii="Times New Roman" w:eastAsia="Times New Roman" w:hAnsi="Times New Roman" w:cs="Times New Roman"/>
          <w:sz w:val="24"/>
          <w:szCs w:val="24"/>
          <w:lang w:eastAsia="ru-RU"/>
        </w:rPr>
        <w:t xml:space="preserve"> в сумме показателей, сформированных по состоянию на 1 января 202</w:t>
      </w:r>
      <w:r w:rsidR="00B0601E">
        <w:rPr>
          <w:rFonts w:ascii="Times New Roman" w:eastAsia="Times New Roman" w:hAnsi="Times New Roman" w:cs="Times New Roman"/>
          <w:sz w:val="24"/>
          <w:szCs w:val="24"/>
          <w:lang w:eastAsia="ru-RU"/>
        </w:rPr>
        <w:t>2</w:t>
      </w:r>
      <w:r w:rsidRPr="00AD0824">
        <w:rPr>
          <w:rFonts w:ascii="Times New Roman" w:eastAsia="Times New Roman" w:hAnsi="Times New Roman" w:cs="Times New Roman"/>
          <w:sz w:val="24"/>
          <w:szCs w:val="24"/>
          <w:lang w:eastAsia="ru-RU"/>
        </w:rPr>
        <w:t xml:space="preserve"> года, до проведения заключительных операций и в сумме заключительных операций по закрытию счетов, произведенных 31 декабря 20</w:t>
      </w:r>
      <w:r w:rsidR="00EB6644">
        <w:rPr>
          <w:rFonts w:ascii="Times New Roman" w:eastAsia="Times New Roman" w:hAnsi="Times New Roman" w:cs="Times New Roman"/>
          <w:sz w:val="24"/>
          <w:szCs w:val="24"/>
          <w:lang w:eastAsia="ru-RU"/>
        </w:rPr>
        <w:t>2</w:t>
      </w:r>
      <w:r w:rsidR="00B0601E">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года, по завершении отчетного финансового года.</w:t>
      </w:r>
    </w:p>
    <w:p w14:paraId="489DC5DA"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нефинансовыми активами, отраженные в отчете ф. 0503121, сверены с данными пояснительной записки ф. 0503168 «Сведения о движении нефинансовых активов».</w:t>
      </w:r>
    </w:p>
    <w:p w14:paraId="67BC1176"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финансовыми активами сверены с данными Баланса ф. 0503120 раздел II «Финансовые активы» и с данными Сведений по дебиторской задолженности ф. 0503169.</w:t>
      </w:r>
    </w:p>
    <w:p w14:paraId="34F6D0D5"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Операции с обязательствами, отраженные в отчете ф. 0503121, сверены с данными Сведений по кредиторской задолженности ф. 0503169. Доходы будущих периодов и резервы предстоящих расходов сверены с данными Баланса ф. 0503120.</w:t>
      </w:r>
    </w:p>
    <w:p w14:paraId="7BB6439B"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Расхождений по взаимосвязанным показателям между формами отчетности не выявлено.</w:t>
      </w:r>
    </w:p>
    <w:p w14:paraId="1A4C956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70C999E" w14:textId="68434188" w:rsid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41D90">
        <w:rPr>
          <w:rFonts w:ascii="Times New Roman" w:eastAsia="Times New Roman" w:hAnsi="Times New Roman" w:cs="Times New Roman"/>
          <w:sz w:val="24"/>
          <w:szCs w:val="24"/>
          <w:lang w:eastAsia="ru-RU"/>
        </w:rPr>
        <w:t xml:space="preserve">Согласно данным отчета </w:t>
      </w:r>
      <w:r w:rsidR="0022502B" w:rsidRPr="00441D90">
        <w:rPr>
          <w:rFonts w:ascii="Times New Roman" w:eastAsia="Times New Roman" w:hAnsi="Times New Roman" w:cs="Times New Roman"/>
          <w:sz w:val="24"/>
          <w:szCs w:val="24"/>
          <w:lang w:eastAsia="ru-RU"/>
        </w:rPr>
        <w:t>за 202</w:t>
      </w:r>
      <w:r w:rsidR="0022502B">
        <w:rPr>
          <w:rFonts w:ascii="Times New Roman" w:eastAsia="Times New Roman" w:hAnsi="Times New Roman" w:cs="Times New Roman"/>
          <w:sz w:val="24"/>
          <w:szCs w:val="24"/>
          <w:lang w:eastAsia="ru-RU"/>
        </w:rPr>
        <w:t>1</w:t>
      </w:r>
      <w:r w:rsidR="0022502B" w:rsidRPr="00441D90">
        <w:rPr>
          <w:rFonts w:ascii="Times New Roman" w:eastAsia="Times New Roman" w:hAnsi="Times New Roman" w:cs="Times New Roman"/>
          <w:sz w:val="24"/>
          <w:szCs w:val="24"/>
          <w:lang w:eastAsia="ru-RU"/>
        </w:rPr>
        <w:t xml:space="preserve"> год </w:t>
      </w:r>
      <w:r w:rsidR="0022502B">
        <w:rPr>
          <w:rFonts w:ascii="Times New Roman" w:eastAsia="Times New Roman" w:hAnsi="Times New Roman" w:cs="Times New Roman"/>
          <w:sz w:val="24"/>
          <w:szCs w:val="24"/>
          <w:lang w:eastAsia="ru-RU"/>
        </w:rPr>
        <w:t xml:space="preserve">сложился отрицательный </w:t>
      </w:r>
      <w:r w:rsidR="00FA4083" w:rsidRPr="00441D90">
        <w:rPr>
          <w:rFonts w:ascii="Times New Roman" w:eastAsia="Times New Roman" w:hAnsi="Times New Roman" w:cs="Times New Roman"/>
          <w:sz w:val="24"/>
          <w:szCs w:val="24"/>
          <w:lang w:eastAsia="ru-RU"/>
        </w:rPr>
        <w:t>финансов</w:t>
      </w:r>
      <w:r w:rsidR="00FA4083">
        <w:rPr>
          <w:rFonts w:ascii="Times New Roman" w:eastAsia="Times New Roman" w:hAnsi="Times New Roman" w:cs="Times New Roman"/>
          <w:sz w:val="24"/>
          <w:szCs w:val="24"/>
          <w:lang w:eastAsia="ru-RU"/>
        </w:rPr>
        <w:t>ы</w:t>
      </w:r>
      <w:r w:rsidR="00FA4083" w:rsidRPr="00441D90">
        <w:rPr>
          <w:rFonts w:ascii="Times New Roman" w:eastAsia="Times New Roman" w:hAnsi="Times New Roman" w:cs="Times New Roman"/>
          <w:sz w:val="24"/>
          <w:szCs w:val="24"/>
          <w:lang w:eastAsia="ru-RU"/>
        </w:rPr>
        <w:t xml:space="preserve">й </w:t>
      </w:r>
      <w:r w:rsidRPr="00441D90">
        <w:rPr>
          <w:rFonts w:ascii="Times New Roman" w:eastAsia="Times New Roman" w:hAnsi="Times New Roman" w:cs="Times New Roman"/>
          <w:sz w:val="24"/>
          <w:szCs w:val="24"/>
          <w:lang w:eastAsia="ru-RU"/>
        </w:rPr>
        <w:t>результат деятельности муниципального образования</w:t>
      </w:r>
      <w:r w:rsidR="00AB6D65">
        <w:rPr>
          <w:rFonts w:ascii="Times New Roman" w:eastAsia="Times New Roman" w:hAnsi="Times New Roman" w:cs="Times New Roman"/>
          <w:sz w:val="24"/>
          <w:szCs w:val="24"/>
          <w:lang w:eastAsia="ru-RU"/>
        </w:rPr>
        <w:t xml:space="preserve"> и</w:t>
      </w:r>
      <w:r w:rsidRPr="00441D90">
        <w:rPr>
          <w:rFonts w:ascii="Times New Roman" w:eastAsia="Times New Roman" w:hAnsi="Times New Roman" w:cs="Times New Roman"/>
          <w:sz w:val="24"/>
          <w:szCs w:val="24"/>
          <w:lang w:eastAsia="ru-RU"/>
        </w:rPr>
        <w:t xml:space="preserve"> </w:t>
      </w:r>
      <w:proofErr w:type="gramStart"/>
      <w:r w:rsidRPr="00441D90">
        <w:rPr>
          <w:rFonts w:ascii="Times New Roman" w:eastAsia="Times New Roman" w:hAnsi="Times New Roman" w:cs="Times New Roman"/>
          <w:sz w:val="24"/>
          <w:szCs w:val="24"/>
          <w:lang w:eastAsia="ru-RU"/>
        </w:rPr>
        <w:t xml:space="preserve">составил </w:t>
      </w:r>
      <w:r w:rsidR="00AB6D65">
        <w:rPr>
          <w:rFonts w:ascii="Times New Roman" w:eastAsia="Times New Roman" w:hAnsi="Times New Roman" w:cs="Times New Roman"/>
          <w:sz w:val="24"/>
          <w:szCs w:val="24"/>
          <w:lang w:eastAsia="ru-RU"/>
        </w:rPr>
        <w:t xml:space="preserve"> </w:t>
      </w:r>
      <w:r w:rsidR="0022502B">
        <w:rPr>
          <w:rFonts w:ascii="Times New Roman" w:eastAsia="Times New Roman" w:hAnsi="Times New Roman" w:cs="Times New Roman"/>
          <w:sz w:val="24"/>
          <w:szCs w:val="24"/>
          <w:lang w:eastAsia="ru-RU"/>
        </w:rPr>
        <w:t>-</w:t>
      </w:r>
      <w:proofErr w:type="gramEnd"/>
      <w:r w:rsidR="00AB6D65">
        <w:rPr>
          <w:rFonts w:ascii="Times New Roman" w:eastAsia="Times New Roman" w:hAnsi="Times New Roman" w:cs="Times New Roman"/>
          <w:sz w:val="24"/>
          <w:szCs w:val="24"/>
          <w:lang w:eastAsia="ru-RU"/>
        </w:rPr>
        <w:t>4</w:t>
      </w:r>
      <w:r w:rsidR="0022502B">
        <w:rPr>
          <w:rFonts w:ascii="Times New Roman" w:eastAsia="Times New Roman" w:hAnsi="Times New Roman" w:cs="Times New Roman"/>
          <w:sz w:val="24"/>
          <w:szCs w:val="24"/>
          <w:lang w:eastAsia="ru-RU"/>
        </w:rPr>
        <w:t>06 900,6</w:t>
      </w:r>
      <w:r w:rsidR="00441D90" w:rsidRPr="00441D90">
        <w:rPr>
          <w:rFonts w:ascii="Times New Roman" w:eastAsia="Times New Roman" w:hAnsi="Times New Roman" w:cs="Times New Roman"/>
          <w:sz w:val="24"/>
          <w:szCs w:val="24"/>
          <w:lang w:eastAsia="ru-RU"/>
        </w:rPr>
        <w:t xml:space="preserve"> </w:t>
      </w:r>
      <w:r w:rsidRPr="00441D90">
        <w:rPr>
          <w:rFonts w:ascii="Times New Roman" w:eastAsia="Times New Roman" w:hAnsi="Times New Roman" w:cs="Times New Roman"/>
          <w:sz w:val="24"/>
          <w:szCs w:val="24"/>
          <w:lang w:eastAsia="ru-RU"/>
        </w:rPr>
        <w:t>тыс. руб.</w:t>
      </w:r>
      <w:r w:rsidR="00617DC2">
        <w:rPr>
          <w:rFonts w:ascii="Times New Roman" w:eastAsia="Times New Roman" w:hAnsi="Times New Roman" w:cs="Times New Roman"/>
          <w:sz w:val="24"/>
          <w:szCs w:val="24"/>
          <w:lang w:eastAsia="ru-RU"/>
        </w:rPr>
        <w:t xml:space="preserve"> </w:t>
      </w:r>
      <w:r w:rsidR="007D25D2">
        <w:rPr>
          <w:rFonts w:ascii="Times New Roman" w:eastAsia="Times New Roman" w:hAnsi="Times New Roman" w:cs="Times New Roman"/>
          <w:sz w:val="24"/>
          <w:szCs w:val="24"/>
          <w:lang w:eastAsia="ru-RU"/>
        </w:rPr>
        <w:t>П</w:t>
      </w:r>
      <w:r w:rsidR="00617DC2">
        <w:rPr>
          <w:rFonts w:ascii="Times New Roman" w:eastAsia="Times New Roman" w:hAnsi="Times New Roman" w:cs="Times New Roman"/>
          <w:sz w:val="24"/>
          <w:szCs w:val="24"/>
          <w:lang w:eastAsia="ru-RU"/>
        </w:rPr>
        <w:t xml:space="preserve">ризнанные </w:t>
      </w:r>
      <w:r w:rsidR="00AD2A95">
        <w:rPr>
          <w:rFonts w:ascii="Times New Roman" w:eastAsia="Times New Roman" w:hAnsi="Times New Roman" w:cs="Times New Roman"/>
          <w:sz w:val="24"/>
          <w:szCs w:val="24"/>
          <w:lang w:eastAsia="ru-RU"/>
        </w:rPr>
        <w:t xml:space="preserve">администраторами доходов </w:t>
      </w:r>
      <w:r w:rsidR="006F774D">
        <w:rPr>
          <w:rFonts w:ascii="Times New Roman" w:eastAsia="Times New Roman" w:hAnsi="Times New Roman" w:cs="Times New Roman"/>
          <w:sz w:val="24"/>
          <w:szCs w:val="24"/>
          <w:lang w:eastAsia="ru-RU"/>
        </w:rPr>
        <w:t xml:space="preserve">в 2021 году доходы текущего отчетного года составили 2 589 630,3 тыс. руб., признанные </w:t>
      </w:r>
      <w:r w:rsidR="007D25D2">
        <w:rPr>
          <w:rFonts w:ascii="Times New Roman" w:eastAsia="Times New Roman" w:hAnsi="Times New Roman" w:cs="Times New Roman"/>
          <w:sz w:val="24"/>
          <w:szCs w:val="24"/>
          <w:lang w:eastAsia="ru-RU"/>
        </w:rPr>
        <w:t>расходы от деятельности муниципального образования</w:t>
      </w:r>
      <w:r w:rsidR="0095050A">
        <w:rPr>
          <w:rFonts w:ascii="Times New Roman" w:eastAsia="Times New Roman" w:hAnsi="Times New Roman" w:cs="Times New Roman"/>
          <w:sz w:val="24"/>
          <w:szCs w:val="24"/>
          <w:lang w:eastAsia="ru-RU"/>
        </w:rPr>
        <w:t xml:space="preserve"> составили 2 966 530,9 тыс. руб.,</w:t>
      </w:r>
      <w:r w:rsidR="00FA4083">
        <w:rPr>
          <w:rFonts w:ascii="Times New Roman" w:eastAsia="Times New Roman" w:hAnsi="Times New Roman" w:cs="Times New Roman"/>
          <w:sz w:val="24"/>
          <w:szCs w:val="24"/>
          <w:lang w:eastAsia="ru-RU"/>
        </w:rPr>
        <w:t xml:space="preserve">  </w:t>
      </w:r>
      <w:r w:rsidR="0095050A">
        <w:rPr>
          <w:rFonts w:ascii="Times New Roman" w:eastAsia="Times New Roman" w:hAnsi="Times New Roman" w:cs="Times New Roman"/>
          <w:sz w:val="24"/>
          <w:szCs w:val="24"/>
          <w:lang w:eastAsia="ru-RU"/>
        </w:rPr>
        <w:t xml:space="preserve">т.е. </w:t>
      </w:r>
      <w:r w:rsidR="006F774D">
        <w:rPr>
          <w:rFonts w:ascii="Times New Roman" w:eastAsia="Times New Roman" w:hAnsi="Times New Roman" w:cs="Times New Roman"/>
          <w:sz w:val="24"/>
          <w:szCs w:val="24"/>
          <w:lang w:eastAsia="ru-RU"/>
        </w:rPr>
        <w:t xml:space="preserve">превышают </w:t>
      </w:r>
      <w:r w:rsidR="0095050A">
        <w:rPr>
          <w:rFonts w:ascii="Times New Roman" w:eastAsia="Times New Roman" w:hAnsi="Times New Roman" w:cs="Times New Roman"/>
          <w:sz w:val="24"/>
          <w:szCs w:val="24"/>
          <w:lang w:eastAsia="ru-RU"/>
        </w:rPr>
        <w:t>признанны</w:t>
      </w:r>
      <w:r w:rsidR="006F774D">
        <w:rPr>
          <w:rFonts w:ascii="Times New Roman" w:eastAsia="Times New Roman" w:hAnsi="Times New Roman" w:cs="Times New Roman"/>
          <w:sz w:val="24"/>
          <w:szCs w:val="24"/>
          <w:lang w:eastAsia="ru-RU"/>
        </w:rPr>
        <w:t>е</w:t>
      </w:r>
      <w:r w:rsidR="0095050A">
        <w:rPr>
          <w:rFonts w:ascii="Times New Roman" w:eastAsia="Times New Roman" w:hAnsi="Times New Roman" w:cs="Times New Roman"/>
          <w:sz w:val="24"/>
          <w:szCs w:val="24"/>
          <w:lang w:eastAsia="ru-RU"/>
        </w:rPr>
        <w:t xml:space="preserve"> </w:t>
      </w:r>
      <w:r w:rsidR="006F774D">
        <w:rPr>
          <w:rFonts w:ascii="Times New Roman" w:eastAsia="Times New Roman" w:hAnsi="Times New Roman" w:cs="Times New Roman"/>
          <w:sz w:val="24"/>
          <w:szCs w:val="24"/>
          <w:lang w:eastAsia="ru-RU"/>
        </w:rPr>
        <w:t>доходы</w:t>
      </w:r>
      <w:r w:rsidR="0095050A">
        <w:rPr>
          <w:rFonts w:ascii="Times New Roman" w:eastAsia="Times New Roman" w:hAnsi="Times New Roman" w:cs="Times New Roman"/>
          <w:sz w:val="24"/>
          <w:szCs w:val="24"/>
          <w:lang w:eastAsia="ru-RU"/>
        </w:rPr>
        <w:t xml:space="preserve"> на 406 900,6 тыс. руб.</w:t>
      </w:r>
    </w:p>
    <w:p w14:paraId="23BDE2FF" w14:textId="77777777" w:rsidR="00BC714A" w:rsidRDefault="00BC714A"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отрицательный финансовый результат за 2021 год повлияли следующие факторы, связанные с признанием доходов:</w:t>
      </w:r>
    </w:p>
    <w:p w14:paraId="6A28539A" w14:textId="1AD8D33B" w:rsidR="00BC714A" w:rsidRDefault="00BC714A" w:rsidP="00262BE5">
      <w:pPr>
        <w:pStyle w:val="af2"/>
        <w:numPr>
          <w:ilvl w:val="0"/>
          <w:numId w:val="42"/>
        </w:numPr>
        <w:autoSpaceDE w:val="0"/>
        <w:autoSpaceDN w:val="0"/>
        <w:adjustRightInd w:val="0"/>
        <w:ind w:left="0" w:firstLine="540"/>
        <w:jc w:val="both"/>
        <w:rPr>
          <w:sz w:val="24"/>
          <w:szCs w:val="24"/>
        </w:rPr>
      </w:pPr>
      <w:r>
        <w:rPr>
          <w:sz w:val="24"/>
          <w:szCs w:val="24"/>
        </w:rPr>
        <w:t>П</w:t>
      </w:r>
      <w:r w:rsidRPr="00BC714A">
        <w:rPr>
          <w:sz w:val="24"/>
          <w:szCs w:val="24"/>
        </w:rPr>
        <w:t>о доходам от операций с активами</w:t>
      </w:r>
      <w:r w:rsidR="001640E8">
        <w:rPr>
          <w:sz w:val="24"/>
          <w:szCs w:val="24"/>
        </w:rPr>
        <w:t xml:space="preserve"> </w:t>
      </w:r>
      <w:r w:rsidR="00A92BFC">
        <w:rPr>
          <w:sz w:val="24"/>
          <w:szCs w:val="24"/>
        </w:rPr>
        <w:t xml:space="preserve">начисление доходов </w:t>
      </w:r>
      <w:r w:rsidR="001640E8">
        <w:rPr>
          <w:sz w:val="24"/>
          <w:szCs w:val="24"/>
        </w:rPr>
        <w:t>за 2021 год имеет отрицательное значение -20 381,9 тыс. руб., из них</w:t>
      </w:r>
      <w:r w:rsidR="00262BE5">
        <w:rPr>
          <w:sz w:val="24"/>
          <w:szCs w:val="24"/>
        </w:rPr>
        <w:t xml:space="preserve"> по данным КУМИ СГО произведено уменьшение </w:t>
      </w:r>
      <w:r w:rsidR="00D610FA">
        <w:rPr>
          <w:sz w:val="24"/>
          <w:szCs w:val="24"/>
        </w:rPr>
        <w:t xml:space="preserve">начисленных </w:t>
      </w:r>
      <w:r w:rsidR="00262BE5">
        <w:rPr>
          <w:sz w:val="24"/>
          <w:szCs w:val="24"/>
        </w:rPr>
        <w:t>доходов</w:t>
      </w:r>
      <w:r w:rsidR="00D610FA">
        <w:rPr>
          <w:sz w:val="24"/>
          <w:szCs w:val="24"/>
        </w:rPr>
        <w:t xml:space="preserve"> за 2021 год на сумму 76 156,8 тыс. руб.</w:t>
      </w:r>
      <w:r>
        <w:rPr>
          <w:sz w:val="24"/>
          <w:szCs w:val="24"/>
        </w:rPr>
        <w:t>:</w:t>
      </w:r>
    </w:p>
    <w:p w14:paraId="64FA34C3" w14:textId="40CFB1EA" w:rsidR="00DD0411" w:rsidRDefault="00BC714A" w:rsidP="00262BE5">
      <w:pPr>
        <w:pStyle w:val="af2"/>
        <w:autoSpaceDE w:val="0"/>
        <w:autoSpaceDN w:val="0"/>
        <w:adjustRightInd w:val="0"/>
        <w:ind w:left="0" w:firstLine="709"/>
        <w:jc w:val="both"/>
        <w:rPr>
          <w:sz w:val="24"/>
          <w:szCs w:val="24"/>
        </w:rPr>
      </w:pPr>
      <w:r>
        <w:rPr>
          <w:sz w:val="24"/>
          <w:szCs w:val="24"/>
        </w:rPr>
        <w:t>- в результате приватизации жилого фонда, списано</w:t>
      </w:r>
      <w:r w:rsidR="00480930">
        <w:rPr>
          <w:sz w:val="24"/>
          <w:szCs w:val="24"/>
        </w:rPr>
        <w:t xml:space="preserve"> с учета</w:t>
      </w:r>
      <w:r>
        <w:rPr>
          <w:sz w:val="24"/>
          <w:szCs w:val="24"/>
        </w:rPr>
        <w:t xml:space="preserve"> недвижимое имущество муниципальной казны на сумму </w:t>
      </w:r>
      <w:r w:rsidR="00480930">
        <w:rPr>
          <w:sz w:val="24"/>
          <w:szCs w:val="24"/>
        </w:rPr>
        <w:t xml:space="preserve">38 310,6 тыс. руб. с отражением </w:t>
      </w:r>
      <w:r w:rsidR="00DD0411">
        <w:rPr>
          <w:sz w:val="24"/>
          <w:szCs w:val="24"/>
        </w:rPr>
        <w:t xml:space="preserve">уменьшения доходов от </w:t>
      </w:r>
      <w:r w:rsidR="00BE1F51">
        <w:rPr>
          <w:sz w:val="24"/>
          <w:szCs w:val="24"/>
        </w:rPr>
        <w:t>выбытия</w:t>
      </w:r>
      <w:r w:rsidR="00DD0411">
        <w:rPr>
          <w:sz w:val="24"/>
          <w:szCs w:val="24"/>
        </w:rPr>
        <w:t xml:space="preserve"> актив</w:t>
      </w:r>
      <w:r w:rsidR="00BE1F51">
        <w:rPr>
          <w:sz w:val="24"/>
          <w:szCs w:val="24"/>
        </w:rPr>
        <w:t>ов</w:t>
      </w:r>
      <w:r w:rsidR="00E073E3">
        <w:rPr>
          <w:sz w:val="24"/>
          <w:szCs w:val="24"/>
        </w:rPr>
        <w:t>. Доход от продажи квартир начислен в сумме 917,7 тыс. руб. Отрицательный результат от операций с активами составил -37 392,9 тыс. руб.</w:t>
      </w:r>
      <w:r w:rsidR="00DD0411">
        <w:rPr>
          <w:sz w:val="24"/>
          <w:szCs w:val="24"/>
        </w:rPr>
        <w:t>;</w:t>
      </w:r>
    </w:p>
    <w:p w14:paraId="2D1BDFB1" w14:textId="1AF2F5CA" w:rsidR="00751B3A" w:rsidRDefault="00DD0411" w:rsidP="00262BE5">
      <w:pPr>
        <w:pStyle w:val="af2"/>
        <w:autoSpaceDE w:val="0"/>
        <w:autoSpaceDN w:val="0"/>
        <w:adjustRightInd w:val="0"/>
        <w:ind w:left="0" w:firstLine="709"/>
        <w:jc w:val="both"/>
        <w:rPr>
          <w:sz w:val="24"/>
          <w:szCs w:val="24"/>
        </w:rPr>
      </w:pPr>
      <w:r>
        <w:rPr>
          <w:sz w:val="24"/>
          <w:szCs w:val="24"/>
        </w:rPr>
        <w:t>- в результате реализации</w:t>
      </w:r>
      <w:r w:rsidR="00480930">
        <w:rPr>
          <w:sz w:val="24"/>
          <w:szCs w:val="24"/>
        </w:rPr>
        <w:t xml:space="preserve"> </w:t>
      </w:r>
      <w:r w:rsidR="00751B3A">
        <w:rPr>
          <w:sz w:val="24"/>
          <w:szCs w:val="24"/>
        </w:rPr>
        <w:t>нежилого фонда, списано с учета имущество муниципальной казны на сумму</w:t>
      </w:r>
      <w:r w:rsidR="00BE1F51">
        <w:rPr>
          <w:sz w:val="24"/>
          <w:szCs w:val="24"/>
        </w:rPr>
        <w:t xml:space="preserve"> </w:t>
      </w:r>
      <w:r w:rsidR="00751B3A">
        <w:rPr>
          <w:sz w:val="24"/>
          <w:szCs w:val="24"/>
        </w:rPr>
        <w:t xml:space="preserve">37 657,1 тыс. руб. с отражением уменьшения доходов </w:t>
      </w:r>
      <w:r w:rsidR="00BE1F51" w:rsidRPr="00BE1F51">
        <w:rPr>
          <w:sz w:val="24"/>
          <w:szCs w:val="24"/>
        </w:rPr>
        <w:t>от выбытия активов</w:t>
      </w:r>
      <w:r w:rsidR="00E073E3">
        <w:rPr>
          <w:sz w:val="24"/>
          <w:szCs w:val="24"/>
        </w:rPr>
        <w:t>. Доход от продажи имущества начислен в сумме 39 744,2 тыс. руб. Положительный результат от операций с активами составил 2 087,1 тыс. руб.</w:t>
      </w:r>
      <w:r w:rsidR="00751B3A">
        <w:rPr>
          <w:sz w:val="24"/>
          <w:szCs w:val="24"/>
        </w:rPr>
        <w:t>;</w:t>
      </w:r>
    </w:p>
    <w:p w14:paraId="75CC0B9D" w14:textId="45CFC246" w:rsidR="003019BA" w:rsidRDefault="003019BA" w:rsidP="00262BE5">
      <w:pPr>
        <w:pStyle w:val="af2"/>
        <w:autoSpaceDE w:val="0"/>
        <w:autoSpaceDN w:val="0"/>
        <w:adjustRightInd w:val="0"/>
        <w:ind w:left="0" w:firstLine="709"/>
        <w:jc w:val="both"/>
        <w:rPr>
          <w:sz w:val="24"/>
          <w:szCs w:val="24"/>
        </w:rPr>
      </w:pPr>
      <w:r>
        <w:rPr>
          <w:sz w:val="24"/>
          <w:szCs w:val="24"/>
        </w:rPr>
        <w:t>- в результате реализации земельных участков</w:t>
      </w:r>
      <w:r w:rsidRPr="00575E01">
        <w:rPr>
          <w:sz w:val="24"/>
          <w:szCs w:val="24"/>
        </w:rPr>
        <w:t>, государственная</w:t>
      </w:r>
      <w:r w:rsidRPr="003019BA">
        <w:rPr>
          <w:sz w:val="24"/>
          <w:szCs w:val="24"/>
        </w:rPr>
        <w:t xml:space="preserve"> собственность на которые не разграничена и которые расположены в границах городских округов</w:t>
      </w:r>
      <w:r>
        <w:rPr>
          <w:sz w:val="24"/>
          <w:szCs w:val="24"/>
        </w:rPr>
        <w:t xml:space="preserve">, </w:t>
      </w:r>
      <w:r w:rsidRPr="003019BA">
        <w:rPr>
          <w:sz w:val="24"/>
          <w:szCs w:val="24"/>
        </w:rPr>
        <w:t>начислен доход от продажи земельных участков</w:t>
      </w:r>
      <w:r>
        <w:rPr>
          <w:sz w:val="24"/>
          <w:szCs w:val="24"/>
        </w:rPr>
        <w:t xml:space="preserve"> в сумме</w:t>
      </w:r>
      <w:r w:rsidRPr="003019BA">
        <w:rPr>
          <w:sz w:val="24"/>
          <w:szCs w:val="24"/>
        </w:rPr>
        <w:t xml:space="preserve"> 18</w:t>
      </w:r>
      <w:r>
        <w:rPr>
          <w:sz w:val="24"/>
          <w:szCs w:val="24"/>
        </w:rPr>
        <w:t> </w:t>
      </w:r>
      <w:r w:rsidRPr="003019BA">
        <w:rPr>
          <w:sz w:val="24"/>
          <w:szCs w:val="24"/>
        </w:rPr>
        <w:t>504</w:t>
      </w:r>
      <w:r>
        <w:rPr>
          <w:sz w:val="24"/>
          <w:szCs w:val="24"/>
        </w:rPr>
        <w:t>,6 тыс. руб.</w:t>
      </w:r>
      <w:r w:rsidRPr="003019BA">
        <w:t xml:space="preserve"> </w:t>
      </w:r>
      <w:r w:rsidRPr="003019BA">
        <w:rPr>
          <w:sz w:val="24"/>
          <w:szCs w:val="24"/>
        </w:rPr>
        <w:t>Положительный результат от операций с активами составил</w:t>
      </w:r>
      <w:r>
        <w:rPr>
          <w:sz w:val="24"/>
          <w:szCs w:val="24"/>
        </w:rPr>
        <w:t xml:space="preserve"> 18 504,6 тыс. руб.</w:t>
      </w:r>
    </w:p>
    <w:p w14:paraId="50287675" w14:textId="1B821147" w:rsidR="00BC714A" w:rsidRDefault="00751B3A" w:rsidP="00262BE5">
      <w:pPr>
        <w:pStyle w:val="af2"/>
        <w:autoSpaceDE w:val="0"/>
        <w:autoSpaceDN w:val="0"/>
        <w:adjustRightInd w:val="0"/>
        <w:ind w:left="0" w:firstLine="709"/>
        <w:jc w:val="both"/>
        <w:rPr>
          <w:sz w:val="24"/>
          <w:szCs w:val="24"/>
        </w:rPr>
      </w:pPr>
      <w:r>
        <w:rPr>
          <w:sz w:val="24"/>
          <w:szCs w:val="24"/>
        </w:rPr>
        <w:t>- в результате реализации</w:t>
      </w:r>
      <w:r w:rsidR="00BC714A">
        <w:rPr>
          <w:sz w:val="24"/>
          <w:szCs w:val="24"/>
        </w:rPr>
        <w:t xml:space="preserve"> </w:t>
      </w:r>
      <w:r w:rsidR="001640E8">
        <w:rPr>
          <w:sz w:val="24"/>
          <w:szCs w:val="24"/>
        </w:rPr>
        <w:t>земельных участков, списано с учета непроизведенных активов на сумму 1 490,0 тыс. руб.</w:t>
      </w:r>
      <w:r w:rsidR="001640E8" w:rsidRPr="001640E8">
        <w:t xml:space="preserve"> </w:t>
      </w:r>
      <w:r w:rsidR="001640E8" w:rsidRPr="001640E8">
        <w:rPr>
          <w:sz w:val="24"/>
          <w:szCs w:val="24"/>
        </w:rPr>
        <w:t xml:space="preserve">с отражением уменьшения доходов </w:t>
      </w:r>
      <w:r w:rsidR="00BE1F51" w:rsidRPr="00BE1F51">
        <w:rPr>
          <w:sz w:val="24"/>
          <w:szCs w:val="24"/>
        </w:rPr>
        <w:t>от выбытия активов</w:t>
      </w:r>
      <w:r w:rsidR="003019BA">
        <w:rPr>
          <w:sz w:val="24"/>
          <w:szCs w:val="24"/>
        </w:rPr>
        <w:t>.  Н</w:t>
      </w:r>
      <w:r w:rsidR="003019BA" w:rsidRPr="003019BA">
        <w:rPr>
          <w:sz w:val="24"/>
          <w:szCs w:val="24"/>
        </w:rPr>
        <w:t>ачислены доходы от продажи земельных участков, находящихся в собственности городских округов</w:t>
      </w:r>
      <w:r w:rsidR="003019BA">
        <w:rPr>
          <w:sz w:val="24"/>
          <w:szCs w:val="24"/>
        </w:rPr>
        <w:t xml:space="preserve"> в сумме 3 274,3 тыс. руб.</w:t>
      </w:r>
      <w:r w:rsidR="00D610FA" w:rsidRPr="00D610FA">
        <w:t xml:space="preserve"> </w:t>
      </w:r>
      <w:r w:rsidR="00D610FA" w:rsidRPr="00D610FA">
        <w:rPr>
          <w:sz w:val="24"/>
          <w:szCs w:val="24"/>
        </w:rPr>
        <w:t>Положительный результат от операций с активами составил</w:t>
      </w:r>
      <w:r w:rsidR="003019BA">
        <w:rPr>
          <w:sz w:val="24"/>
          <w:szCs w:val="24"/>
        </w:rPr>
        <w:t xml:space="preserve"> </w:t>
      </w:r>
      <w:r w:rsidR="00D610FA">
        <w:rPr>
          <w:sz w:val="24"/>
          <w:szCs w:val="24"/>
        </w:rPr>
        <w:t>1 753,3 тыс. руб.</w:t>
      </w:r>
      <w:r w:rsidR="00BE1F51">
        <w:rPr>
          <w:sz w:val="24"/>
          <w:szCs w:val="24"/>
        </w:rPr>
        <w:t>;</w:t>
      </w:r>
    </w:p>
    <w:p w14:paraId="11767ECF" w14:textId="2EB1ADBC" w:rsidR="00BE1F51" w:rsidRDefault="00BE1F51" w:rsidP="00262BE5">
      <w:pPr>
        <w:pStyle w:val="af2"/>
        <w:autoSpaceDE w:val="0"/>
        <w:autoSpaceDN w:val="0"/>
        <w:adjustRightInd w:val="0"/>
        <w:ind w:left="0" w:firstLine="709"/>
        <w:jc w:val="both"/>
        <w:rPr>
          <w:sz w:val="24"/>
          <w:szCs w:val="24"/>
        </w:rPr>
      </w:pPr>
      <w:r>
        <w:rPr>
          <w:sz w:val="24"/>
          <w:szCs w:val="24"/>
        </w:rPr>
        <w:lastRenderedPageBreak/>
        <w:t xml:space="preserve">- уменьшена стоимость земельного участка в соответствии с кадастровой оценкой на 978,1 тыс. руб., с отражением уменьшения доходов </w:t>
      </w:r>
      <w:r w:rsidRPr="00BE1F51">
        <w:rPr>
          <w:sz w:val="24"/>
          <w:szCs w:val="24"/>
        </w:rPr>
        <w:t>от оценки активов</w:t>
      </w:r>
      <w:r w:rsidR="00CF0F9A">
        <w:rPr>
          <w:sz w:val="24"/>
          <w:szCs w:val="24"/>
        </w:rPr>
        <w:t>. Отрицательный результат от операций с активами составил 978,1 тыс. руб.</w:t>
      </w:r>
      <w:r>
        <w:rPr>
          <w:sz w:val="24"/>
          <w:szCs w:val="24"/>
        </w:rPr>
        <w:t>;</w:t>
      </w:r>
    </w:p>
    <w:p w14:paraId="7499471D" w14:textId="3D837F4E" w:rsidR="00CF0F9A" w:rsidRDefault="00BE1F51" w:rsidP="00262BE5">
      <w:pPr>
        <w:pStyle w:val="af2"/>
        <w:autoSpaceDE w:val="0"/>
        <w:autoSpaceDN w:val="0"/>
        <w:adjustRightInd w:val="0"/>
        <w:ind w:left="0" w:firstLine="709"/>
        <w:jc w:val="both"/>
        <w:rPr>
          <w:sz w:val="24"/>
          <w:szCs w:val="24"/>
        </w:rPr>
      </w:pPr>
      <w:r>
        <w:rPr>
          <w:sz w:val="24"/>
          <w:szCs w:val="24"/>
        </w:rPr>
        <w:t>- в результате отнесения на забалансовый учет сомнительных доходов от начисленных арендных платежей</w:t>
      </w:r>
      <w:r w:rsidR="001F2231">
        <w:rPr>
          <w:sz w:val="24"/>
          <w:szCs w:val="24"/>
        </w:rPr>
        <w:t>, отражено уменьшение ч</w:t>
      </w:r>
      <w:r w:rsidR="001F2231" w:rsidRPr="001F2231">
        <w:rPr>
          <w:sz w:val="24"/>
          <w:szCs w:val="24"/>
        </w:rPr>
        <w:t>резвычайны</w:t>
      </w:r>
      <w:r w:rsidR="001F2231">
        <w:rPr>
          <w:sz w:val="24"/>
          <w:szCs w:val="24"/>
        </w:rPr>
        <w:t>х</w:t>
      </w:r>
      <w:r w:rsidR="001F2231" w:rsidRPr="001F2231">
        <w:rPr>
          <w:sz w:val="24"/>
          <w:szCs w:val="24"/>
        </w:rPr>
        <w:t xml:space="preserve"> доход</w:t>
      </w:r>
      <w:r w:rsidR="001F2231">
        <w:rPr>
          <w:sz w:val="24"/>
          <w:szCs w:val="24"/>
        </w:rPr>
        <w:t>ов</w:t>
      </w:r>
      <w:r w:rsidR="001F2231" w:rsidRPr="001F2231">
        <w:rPr>
          <w:sz w:val="24"/>
          <w:szCs w:val="24"/>
        </w:rPr>
        <w:t xml:space="preserve"> от операций с активами </w:t>
      </w:r>
      <w:r w:rsidR="001F2231">
        <w:rPr>
          <w:sz w:val="24"/>
          <w:szCs w:val="24"/>
        </w:rPr>
        <w:t xml:space="preserve">в сумме 60 161,8 тыс. руб. </w:t>
      </w:r>
      <w:r w:rsidR="00CF0F9A">
        <w:rPr>
          <w:sz w:val="24"/>
          <w:szCs w:val="24"/>
        </w:rPr>
        <w:t>Отрицательный результат от операций с активами составил 60 161,8 тыс. руб.</w:t>
      </w:r>
    </w:p>
    <w:p w14:paraId="4B4E7875" w14:textId="7162C129" w:rsidR="001F2231" w:rsidRPr="00614672" w:rsidRDefault="001F2231" w:rsidP="00262BE5">
      <w:pPr>
        <w:pStyle w:val="af2"/>
        <w:autoSpaceDE w:val="0"/>
        <w:autoSpaceDN w:val="0"/>
        <w:adjustRightInd w:val="0"/>
        <w:ind w:left="0" w:firstLine="709"/>
        <w:jc w:val="both"/>
        <w:rPr>
          <w:sz w:val="24"/>
          <w:szCs w:val="24"/>
        </w:rPr>
      </w:pPr>
      <w:r>
        <w:rPr>
          <w:sz w:val="24"/>
          <w:szCs w:val="24"/>
        </w:rPr>
        <w:t xml:space="preserve">В справке </w:t>
      </w:r>
      <w:r w:rsidRPr="001F2231">
        <w:rPr>
          <w:sz w:val="24"/>
          <w:szCs w:val="24"/>
        </w:rPr>
        <w:t xml:space="preserve">о наличии имущества и обязательств на забалансовых счетах </w:t>
      </w:r>
      <w:r w:rsidR="009B3BF8">
        <w:rPr>
          <w:sz w:val="24"/>
          <w:szCs w:val="24"/>
        </w:rPr>
        <w:t xml:space="preserve">к балансу </w:t>
      </w:r>
      <w:r>
        <w:rPr>
          <w:sz w:val="24"/>
          <w:szCs w:val="24"/>
        </w:rPr>
        <w:t>ф.</w:t>
      </w:r>
      <w:r w:rsidR="009B3BF8">
        <w:rPr>
          <w:sz w:val="24"/>
          <w:szCs w:val="24"/>
        </w:rPr>
        <w:t xml:space="preserve"> 0503120 на забалансовом счете 04</w:t>
      </w:r>
      <w:r w:rsidR="009B3BF8" w:rsidRPr="009B3BF8">
        <w:t xml:space="preserve"> </w:t>
      </w:r>
      <w:r w:rsidR="009B3BF8">
        <w:t>«</w:t>
      </w:r>
      <w:r w:rsidR="009B3BF8" w:rsidRPr="009B3BF8">
        <w:rPr>
          <w:sz w:val="24"/>
          <w:szCs w:val="24"/>
        </w:rPr>
        <w:t>Сомнительная задолженность</w:t>
      </w:r>
      <w:r w:rsidR="009B3BF8">
        <w:rPr>
          <w:sz w:val="24"/>
          <w:szCs w:val="24"/>
        </w:rPr>
        <w:t xml:space="preserve">» на конец 2021 года </w:t>
      </w:r>
      <w:r w:rsidR="00614672">
        <w:rPr>
          <w:sz w:val="24"/>
          <w:szCs w:val="24"/>
        </w:rPr>
        <w:t xml:space="preserve">в целом по Сосновоборскому </w:t>
      </w:r>
      <w:r w:rsidR="00614672" w:rsidRPr="00614672">
        <w:rPr>
          <w:sz w:val="24"/>
          <w:szCs w:val="24"/>
        </w:rPr>
        <w:t xml:space="preserve">городскому округу </w:t>
      </w:r>
      <w:r w:rsidR="009B3BF8" w:rsidRPr="00614672">
        <w:rPr>
          <w:sz w:val="24"/>
          <w:szCs w:val="24"/>
        </w:rPr>
        <w:t>отражена задолженность в сумме 96 805,7 тыс. руб.</w:t>
      </w:r>
    </w:p>
    <w:p w14:paraId="3E3F9215" w14:textId="6F99502F" w:rsidR="001F2231" w:rsidRPr="00614672" w:rsidRDefault="001F2231" w:rsidP="001F2231">
      <w:pPr>
        <w:pStyle w:val="af2"/>
        <w:autoSpaceDE w:val="0"/>
        <w:autoSpaceDN w:val="0"/>
        <w:adjustRightInd w:val="0"/>
        <w:ind w:left="0" w:firstLine="709"/>
        <w:jc w:val="both"/>
        <w:rPr>
          <w:sz w:val="24"/>
          <w:szCs w:val="24"/>
        </w:rPr>
      </w:pPr>
      <w:r w:rsidRPr="00614672">
        <w:rPr>
          <w:sz w:val="24"/>
          <w:szCs w:val="24"/>
        </w:rPr>
        <w:t xml:space="preserve">2. </w:t>
      </w:r>
      <w:r w:rsidR="00262BE5" w:rsidRPr="00614672">
        <w:rPr>
          <w:sz w:val="24"/>
          <w:szCs w:val="24"/>
        </w:rPr>
        <w:t>По прочим доходам за 2021 год признание доходов имеет отрицательное значение -658 339,6 тыс. руб.</w:t>
      </w:r>
      <w:r w:rsidR="00614672" w:rsidRPr="00614672">
        <w:rPr>
          <w:sz w:val="24"/>
          <w:szCs w:val="24"/>
        </w:rPr>
        <w:t>, из них по данным администрации СГО произведено уменьшение начислений платежей по восстановительной стоимости зеленых насаждений:</w:t>
      </w:r>
    </w:p>
    <w:p w14:paraId="67A6095E" w14:textId="1C5D6EA5" w:rsidR="00614672" w:rsidRPr="00614672" w:rsidRDefault="00614672" w:rsidP="001F2231">
      <w:pPr>
        <w:pStyle w:val="af2"/>
        <w:autoSpaceDE w:val="0"/>
        <w:autoSpaceDN w:val="0"/>
        <w:adjustRightInd w:val="0"/>
        <w:ind w:left="0" w:firstLine="709"/>
        <w:jc w:val="both"/>
        <w:rPr>
          <w:sz w:val="24"/>
          <w:szCs w:val="24"/>
        </w:rPr>
      </w:pPr>
      <w:r>
        <w:rPr>
          <w:sz w:val="24"/>
          <w:szCs w:val="24"/>
        </w:rPr>
        <w:t>-</w:t>
      </w:r>
      <w:r w:rsidRPr="00614672">
        <w:rPr>
          <w:sz w:val="24"/>
          <w:szCs w:val="24"/>
        </w:rPr>
        <w:t xml:space="preserve"> на основании постановления администрации СГО от 09.11.2020 № 2250 «О вырубке и вынужденном сносе зеленых насаждений, произрастающих на земельных участках, предоставленных в аренду для строительства объекта атомной энергии – Ленинградская АЭС – 2, энергоблоки № 3, № 4» в 2020 году в бюджетно</w:t>
      </w:r>
      <w:r w:rsidR="00575E01">
        <w:rPr>
          <w:sz w:val="24"/>
          <w:szCs w:val="24"/>
        </w:rPr>
        <w:t>м</w:t>
      </w:r>
      <w:r w:rsidRPr="00614672">
        <w:rPr>
          <w:sz w:val="24"/>
          <w:szCs w:val="24"/>
        </w:rPr>
        <w:t xml:space="preserve"> учете администрации начислены доходы от уплаты восстановительной стоимости зеленых насаждений (прочие доходы) в сумме 827</w:t>
      </w:r>
      <w:r w:rsidR="00CF0F9A">
        <w:rPr>
          <w:sz w:val="24"/>
          <w:szCs w:val="24"/>
        </w:rPr>
        <w:t> </w:t>
      </w:r>
      <w:r w:rsidRPr="00614672">
        <w:rPr>
          <w:sz w:val="24"/>
          <w:szCs w:val="24"/>
        </w:rPr>
        <w:t>749</w:t>
      </w:r>
      <w:r w:rsidR="00CF0F9A">
        <w:rPr>
          <w:sz w:val="24"/>
          <w:szCs w:val="24"/>
        </w:rPr>
        <w:t>,5 тыс.</w:t>
      </w:r>
      <w:r w:rsidRPr="00614672">
        <w:rPr>
          <w:sz w:val="24"/>
          <w:szCs w:val="24"/>
        </w:rPr>
        <w:t xml:space="preserve"> руб. В соответствии с решением совета депутатов Сосновоборского городского округа от 30.11.2021 № 174 «О внесении изменений в «Положение о расчете восстановительной стоимости зеленых насаждений на территории муниципального образования Сосновоборский городской округ Ленинградской области (в границах городской черты)» постановлением администрации СГО от 21.12.2021 № 2528 «О вырубке и вынужденном сносе зеленых насаждений, произрастающих на земельных участках, предоставленных в аренду для строительства объекта атомной энергии – Ленинградская АЭС – 2, энергоблоки № 3, № 4» установлена плата восстановительной стоимости зеленых насаждений в размере 109</w:t>
      </w:r>
      <w:r w:rsidR="00CF0F9A">
        <w:rPr>
          <w:sz w:val="24"/>
          <w:szCs w:val="24"/>
        </w:rPr>
        <w:t> </w:t>
      </w:r>
      <w:r w:rsidRPr="00614672">
        <w:rPr>
          <w:sz w:val="24"/>
          <w:szCs w:val="24"/>
        </w:rPr>
        <w:t>362</w:t>
      </w:r>
      <w:r w:rsidR="00CF0F9A">
        <w:rPr>
          <w:sz w:val="24"/>
          <w:szCs w:val="24"/>
        </w:rPr>
        <w:t>,</w:t>
      </w:r>
      <w:r w:rsidRPr="00614672">
        <w:rPr>
          <w:sz w:val="24"/>
          <w:szCs w:val="24"/>
        </w:rPr>
        <w:t>1</w:t>
      </w:r>
      <w:r w:rsidR="00CF0F9A">
        <w:rPr>
          <w:sz w:val="24"/>
          <w:szCs w:val="24"/>
        </w:rPr>
        <w:t xml:space="preserve"> тыс.</w:t>
      </w:r>
      <w:r w:rsidRPr="00614672">
        <w:rPr>
          <w:sz w:val="24"/>
          <w:szCs w:val="24"/>
        </w:rPr>
        <w:t xml:space="preserve"> руб. В результате в 2021 году в бюджетном учете администрации произведено уменьшение начислений по прочим доходам на 718 387 317,48 руб.</w:t>
      </w:r>
      <w:r w:rsidR="001C3DAF">
        <w:rPr>
          <w:sz w:val="24"/>
          <w:szCs w:val="24"/>
        </w:rPr>
        <w:t xml:space="preserve"> Отрицательный результат </w:t>
      </w:r>
      <w:r w:rsidR="00020109">
        <w:rPr>
          <w:sz w:val="24"/>
          <w:szCs w:val="24"/>
        </w:rPr>
        <w:t>по прочим доходам за 2021 год составил -659 975,3 тыс. руб.</w:t>
      </w:r>
    </w:p>
    <w:p w14:paraId="7DEC7D35" w14:textId="77777777" w:rsidR="00020109" w:rsidRDefault="00020109"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8FF6070" w14:textId="15F4AD1C" w:rsidR="00020109" w:rsidRPr="00020109" w:rsidRDefault="00020109" w:rsidP="000201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Кроме того</w:t>
      </w:r>
      <w:r w:rsidR="00623D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в</w:t>
      </w:r>
      <w:r w:rsidRPr="00020109">
        <w:rPr>
          <w:rFonts w:ascii="Times New Roman" w:eastAsia="Times New Roman" w:hAnsi="Times New Roman" w:cs="Times New Roman"/>
          <w:sz w:val="24"/>
          <w:szCs w:val="24"/>
          <w:lang w:eastAsia="ru-RU"/>
        </w:rPr>
        <w:t xml:space="preserve"> 2021 году по сравнению с 2020 годом снизились начисления:</w:t>
      </w:r>
    </w:p>
    <w:p w14:paraId="58238E5D" w14:textId="161748E4" w:rsidR="00020109" w:rsidRPr="00020109" w:rsidRDefault="00020109" w:rsidP="000201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020109">
        <w:rPr>
          <w:rFonts w:ascii="Times New Roman" w:eastAsia="Times New Roman" w:hAnsi="Times New Roman" w:cs="Times New Roman"/>
          <w:sz w:val="24"/>
          <w:szCs w:val="24"/>
          <w:lang w:eastAsia="ru-RU"/>
        </w:rPr>
        <w:t>- по доходам от использования муниципальной собственности на 40 237,4 тыс. руб., из них по арендным платежам (недвижимого имущества, земельных участков) по администратору КУМИ СГО уменьшено начислений на 43 121,1 тыс. руб.</w:t>
      </w:r>
      <w:r w:rsidR="0059368B">
        <w:rPr>
          <w:rFonts w:ascii="Times New Roman" w:eastAsia="Times New Roman" w:hAnsi="Times New Roman" w:cs="Times New Roman"/>
          <w:sz w:val="24"/>
          <w:szCs w:val="24"/>
          <w:lang w:eastAsia="ru-RU"/>
        </w:rPr>
        <w:t>, как следствие реализации муниципального имущества</w:t>
      </w:r>
      <w:r w:rsidRPr="00020109">
        <w:rPr>
          <w:rFonts w:ascii="Times New Roman" w:eastAsia="Times New Roman" w:hAnsi="Times New Roman" w:cs="Times New Roman"/>
          <w:sz w:val="24"/>
          <w:szCs w:val="24"/>
          <w:lang w:eastAsia="ru-RU"/>
        </w:rPr>
        <w:t>;</w:t>
      </w:r>
    </w:p>
    <w:p w14:paraId="26947020" w14:textId="150B5C67" w:rsidR="00437E88" w:rsidRDefault="0059368B" w:rsidP="000201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доходам</w:t>
      </w:r>
      <w:r w:rsidR="00020109" w:rsidRPr="0002010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виде безвозмездных </w:t>
      </w:r>
      <w:r w:rsidR="00437E88" w:rsidRPr="00437E88">
        <w:rPr>
          <w:rFonts w:ascii="Times New Roman" w:eastAsia="Times New Roman" w:hAnsi="Times New Roman" w:cs="Times New Roman"/>
          <w:sz w:val="24"/>
          <w:szCs w:val="24"/>
          <w:lang w:eastAsia="ru-RU"/>
        </w:rPr>
        <w:t>неденежны</w:t>
      </w:r>
      <w:r w:rsidR="00437E88">
        <w:rPr>
          <w:rFonts w:ascii="Times New Roman" w:eastAsia="Times New Roman" w:hAnsi="Times New Roman" w:cs="Times New Roman"/>
          <w:sz w:val="24"/>
          <w:szCs w:val="24"/>
          <w:lang w:eastAsia="ru-RU"/>
        </w:rPr>
        <w:t>х</w:t>
      </w:r>
      <w:r w:rsidR="00437E88" w:rsidRPr="00437E88">
        <w:rPr>
          <w:rFonts w:ascii="Times New Roman" w:eastAsia="Times New Roman" w:hAnsi="Times New Roman" w:cs="Times New Roman"/>
          <w:sz w:val="24"/>
          <w:szCs w:val="24"/>
          <w:lang w:eastAsia="ru-RU"/>
        </w:rPr>
        <w:t xml:space="preserve"> поступлени</w:t>
      </w:r>
      <w:r w:rsidR="00437E88">
        <w:rPr>
          <w:rFonts w:ascii="Times New Roman" w:eastAsia="Times New Roman" w:hAnsi="Times New Roman" w:cs="Times New Roman"/>
          <w:sz w:val="24"/>
          <w:szCs w:val="24"/>
          <w:lang w:eastAsia="ru-RU"/>
        </w:rPr>
        <w:t>й</w:t>
      </w:r>
      <w:r w:rsidR="00437E88" w:rsidRPr="00437E88">
        <w:rPr>
          <w:rFonts w:ascii="Times New Roman" w:eastAsia="Times New Roman" w:hAnsi="Times New Roman" w:cs="Times New Roman"/>
          <w:sz w:val="24"/>
          <w:szCs w:val="24"/>
          <w:lang w:eastAsia="ru-RU"/>
        </w:rPr>
        <w:t xml:space="preserve"> в сектор государственного управления</w:t>
      </w:r>
      <w:r w:rsidR="00437E88">
        <w:rPr>
          <w:rFonts w:ascii="Times New Roman" w:eastAsia="Times New Roman" w:hAnsi="Times New Roman" w:cs="Times New Roman"/>
          <w:sz w:val="24"/>
          <w:szCs w:val="24"/>
          <w:lang w:eastAsia="ru-RU"/>
        </w:rPr>
        <w:t xml:space="preserve"> на 37 719,4 тыс. руб.</w:t>
      </w:r>
      <w:r w:rsidR="00F37680">
        <w:rPr>
          <w:rFonts w:ascii="Times New Roman" w:eastAsia="Times New Roman" w:hAnsi="Times New Roman" w:cs="Times New Roman"/>
          <w:sz w:val="24"/>
          <w:szCs w:val="24"/>
          <w:lang w:eastAsia="ru-RU"/>
        </w:rPr>
        <w:t xml:space="preserve"> (безвозмездное поступление имущества в состав муниципальной казны от Комитета </w:t>
      </w:r>
      <w:r w:rsidR="00F37680" w:rsidRPr="00F37680">
        <w:rPr>
          <w:rFonts w:ascii="Times New Roman" w:eastAsia="Times New Roman" w:hAnsi="Times New Roman" w:cs="Times New Roman"/>
          <w:sz w:val="24"/>
          <w:szCs w:val="24"/>
          <w:lang w:eastAsia="ru-RU"/>
        </w:rPr>
        <w:t>по физической культуре и</w:t>
      </w:r>
      <w:r w:rsidR="00F37680">
        <w:rPr>
          <w:rFonts w:ascii="Times New Roman" w:eastAsia="Times New Roman" w:hAnsi="Times New Roman" w:cs="Times New Roman"/>
          <w:sz w:val="24"/>
          <w:szCs w:val="24"/>
          <w:lang w:eastAsia="ru-RU"/>
        </w:rPr>
        <w:t xml:space="preserve"> спорту ЛО, </w:t>
      </w:r>
      <w:r w:rsidR="00F37680" w:rsidRPr="00F37680">
        <w:rPr>
          <w:rFonts w:ascii="Times New Roman" w:eastAsia="Times New Roman" w:hAnsi="Times New Roman" w:cs="Times New Roman"/>
          <w:sz w:val="24"/>
          <w:szCs w:val="24"/>
          <w:lang w:eastAsia="ru-RU"/>
        </w:rPr>
        <w:t>Ассоциация «Граждане города Сосновый Бор», РОО «Союз ветеранов локальных войн и военных конфликтов», ФОНД «ВСЕЛЕННАЯ 235»</w:t>
      </w:r>
      <w:r w:rsidR="00F37680">
        <w:rPr>
          <w:rFonts w:ascii="Times New Roman" w:eastAsia="Times New Roman" w:hAnsi="Times New Roman" w:cs="Times New Roman"/>
          <w:sz w:val="24"/>
          <w:szCs w:val="24"/>
          <w:lang w:eastAsia="ru-RU"/>
        </w:rPr>
        <w:t>,</w:t>
      </w:r>
      <w:r w:rsidR="00F37680" w:rsidRPr="00F37680">
        <w:t xml:space="preserve"> </w:t>
      </w:r>
      <w:r w:rsidR="00F37680" w:rsidRPr="00F37680">
        <w:rPr>
          <w:rFonts w:ascii="Times New Roman" w:eastAsia="Times New Roman" w:hAnsi="Times New Roman" w:cs="Times New Roman"/>
          <w:sz w:val="24"/>
          <w:szCs w:val="24"/>
          <w:lang w:eastAsia="ru-RU"/>
        </w:rPr>
        <w:t>на основании выписок из ЕГРН, внутренних нормативных актов, а также выморочное имущество</w:t>
      </w:r>
      <w:r w:rsidR="00F37680">
        <w:rPr>
          <w:rFonts w:ascii="Times New Roman" w:eastAsia="Times New Roman" w:hAnsi="Times New Roman" w:cs="Times New Roman"/>
          <w:sz w:val="24"/>
          <w:szCs w:val="24"/>
          <w:lang w:eastAsia="ru-RU"/>
        </w:rPr>
        <w:t>)</w:t>
      </w:r>
      <w:r w:rsidR="00180DE7">
        <w:rPr>
          <w:rFonts w:ascii="Times New Roman" w:eastAsia="Times New Roman" w:hAnsi="Times New Roman" w:cs="Times New Roman"/>
          <w:sz w:val="24"/>
          <w:szCs w:val="24"/>
          <w:lang w:eastAsia="ru-RU"/>
        </w:rPr>
        <w:t>.</w:t>
      </w:r>
    </w:p>
    <w:p w14:paraId="59B1A57F" w14:textId="3AD20847" w:rsidR="007B47C2" w:rsidRDefault="00437E88" w:rsidP="0002010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7E88">
        <w:rPr>
          <w:rFonts w:ascii="Times New Roman" w:eastAsia="Times New Roman" w:hAnsi="Times New Roman" w:cs="Times New Roman"/>
          <w:sz w:val="24"/>
          <w:szCs w:val="24"/>
          <w:lang w:eastAsia="ru-RU"/>
        </w:rPr>
        <w:t xml:space="preserve"> </w:t>
      </w:r>
      <w:r w:rsidR="007B47C2">
        <w:rPr>
          <w:rFonts w:ascii="Times New Roman" w:eastAsia="Times New Roman" w:hAnsi="Times New Roman" w:cs="Times New Roman"/>
          <w:sz w:val="24"/>
          <w:szCs w:val="24"/>
          <w:lang w:eastAsia="ru-RU"/>
        </w:rPr>
        <w:t>Сравнительный анализ формирования финансового результата деятельности Сосновоборского городского округа за 2020 и 2021 годы</w:t>
      </w:r>
      <w:r w:rsidR="001B0AD6">
        <w:rPr>
          <w:rFonts w:ascii="Times New Roman" w:eastAsia="Times New Roman" w:hAnsi="Times New Roman" w:cs="Times New Roman"/>
          <w:sz w:val="24"/>
          <w:szCs w:val="24"/>
          <w:lang w:eastAsia="ru-RU"/>
        </w:rPr>
        <w:t xml:space="preserve"> представлен в таблице:</w:t>
      </w:r>
    </w:p>
    <w:p w14:paraId="4FD8952A" w14:textId="42DF5CA7" w:rsidR="001B0AD6" w:rsidRDefault="001B0AD6"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7"/>
        <w:tblW w:w="10005" w:type="dxa"/>
        <w:tblLook w:val="04A0" w:firstRow="1" w:lastRow="0" w:firstColumn="1" w:lastColumn="0" w:noHBand="0" w:noVBand="1"/>
      </w:tblPr>
      <w:tblGrid>
        <w:gridCol w:w="3681"/>
        <w:gridCol w:w="885"/>
        <w:gridCol w:w="1827"/>
        <w:gridCol w:w="1787"/>
        <w:gridCol w:w="1825"/>
      </w:tblGrid>
      <w:tr w:rsidR="001B0AD6" w14:paraId="7846E03D" w14:textId="77777777" w:rsidTr="00F54483">
        <w:tc>
          <w:tcPr>
            <w:tcW w:w="3681" w:type="dxa"/>
          </w:tcPr>
          <w:p w14:paraId="4627CFB0" w14:textId="344025C3" w:rsidR="001B0AD6" w:rsidRDefault="001B0AD6" w:rsidP="001B0AD6">
            <w:pPr>
              <w:autoSpaceDE w:val="0"/>
              <w:autoSpaceDN w:val="0"/>
              <w:adjustRightInd w:val="0"/>
              <w:jc w:val="center"/>
              <w:rPr>
                <w:sz w:val="24"/>
                <w:szCs w:val="24"/>
              </w:rPr>
            </w:pPr>
            <w:r>
              <w:rPr>
                <w:sz w:val="24"/>
                <w:szCs w:val="24"/>
              </w:rPr>
              <w:t>Наименование показателя</w:t>
            </w:r>
          </w:p>
        </w:tc>
        <w:tc>
          <w:tcPr>
            <w:tcW w:w="885" w:type="dxa"/>
          </w:tcPr>
          <w:p w14:paraId="005767B0" w14:textId="56BBF178" w:rsidR="001B0AD6" w:rsidRPr="001F6C8D" w:rsidRDefault="001B0AD6" w:rsidP="001B0AD6">
            <w:pPr>
              <w:autoSpaceDE w:val="0"/>
              <w:autoSpaceDN w:val="0"/>
              <w:adjustRightInd w:val="0"/>
              <w:jc w:val="center"/>
            </w:pPr>
            <w:r w:rsidRPr="001F6C8D">
              <w:t>Код КОСГУ</w:t>
            </w:r>
          </w:p>
        </w:tc>
        <w:tc>
          <w:tcPr>
            <w:tcW w:w="1827" w:type="dxa"/>
          </w:tcPr>
          <w:p w14:paraId="343168C3" w14:textId="149EDB2B" w:rsidR="001B0AD6" w:rsidRDefault="001B0AD6" w:rsidP="001B0AD6">
            <w:pPr>
              <w:autoSpaceDE w:val="0"/>
              <w:autoSpaceDN w:val="0"/>
              <w:adjustRightInd w:val="0"/>
              <w:jc w:val="center"/>
              <w:rPr>
                <w:sz w:val="24"/>
                <w:szCs w:val="24"/>
              </w:rPr>
            </w:pPr>
            <w:r>
              <w:rPr>
                <w:sz w:val="24"/>
                <w:szCs w:val="24"/>
              </w:rPr>
              <w:t>Данные 2021</w:t>
            </w:r>
          </w:p>
        </w:tc>
        <w:tc>
          <w:tcPr>
            <w:tcW w:w="1787" w:type="dxa"/>
          </w:tcPr>
          <w:p w14:paraId="668CBF8E" w14:textId="275EC413" w:rsidR="001B0AD6" w:rsidRDefault="001B0AD6" w:rsidP="001B0AD6">
            <w:pPr>
              <w:autoSpaceDE w:val="0"/>
              <w:autoSpaceDN w:val="0"/>
              <w:adjustRightInd w:val="0"/>
              <w:jc w:val="center"/>
              <w:rPr>
                <w:sz w:val="24"/>
                <w:szCs w:val="24"/>
              </w:rPr>
            </w:pPr>
            <w:r>
              <w:rPr>
                <w:sz w:val="24"/>
                <w:szCs w:val="24"/>
              </w:rPr>
              <w:t>Данные 2020</w:t>
            </w:r>
          </w:p>
        </w:tc>
        <w:tc>
          <w:tcPr>
            <w:tcW w:w="1825" w:type="dxa"/>
          </w:tcPr>
          <w:p w14:paraId="03FE5C90" w14:textId="77777777" w:rsidR="001B0AD6" w:rsidRDefault="001B0AD6" w:rsidP="001B0AD6">
            <w:pPr>
              <w:autoSpaceDE w:val="0"/>
              <w:autoSpaceDN w:val="0"/>
              <w:adjustRightInd w:val="0"/>
              <w:jc w:val="center"/>
              <w:rPr>
                <w:sz w:val="24"/>
                <w:szCs w:val="24"/>
              </w:rPr>
            </w:pPr>
            <w:r>
              <w:rPr>
                <w:sz w:val="24"/>
                <w:szCs w:val="24"/>
              </w:rPr>
              <w:t>+Увеличение,</w:t>
            </w:r>
          </w:p>
          <w:p w14:paraId="19F77CDA" w14:textId="77777777" w:rsidR="001B0AD6" w:rsidRDefault="001B0AD6" w:rsidP="001B0AD6">
            <w:pPr>
              <w:autoSpaceDE w:val="0"/>
              <w:autoSpaceDN w:val="0"/>
              <w:adjustRightInd w:val="0"/>
              <w:jc w:val="center"/>
              <w:rPr>
                <w:sz w:val="24"/>
                <w:szCs w:val="24"/>
              </w:rPr>
            </w:pPr>
            <w:r>
              <w:rPr>
                <w:sz w:val="24"/>
                <w:szCs w:val="24"/>
              </w:rPr>
              <w:t>-Уменьшение</w:t>
            </w:r>
          </w:p>
          <w:p w14:paraId="409D9416" w14:textId="7559975B" w:rsidR="001B0AD6" w:rsidRDefault="001B0AD6" w:rsidP="001B0AD6">
            <w:pPr>
              <w:autoSpaceDE w:val="0"/>
              <w:autoSpaceDN w:val="0"/>
              <w:adjustRightInd w:val="0"/>
              <w:jc w:val="center"/>
              <w:rPr>
                <w:sz w:val="24"/>
                <w:szCs w:val="24"/>
              </w:rPr>
            </w:pPr>
            <w:r>
              <w:rPr>
                <w:sz w:val="24"/>
                <w:szCs w:val="24"/>
              </w:rPr>
              <w:t>(гр.3-гр.4)</w:t>
            </w:r>
          </w:p>
        </w:tc>
      </w:tr>
      <w:tr w:rsidR="001B0AD6" w14:paraId="43478904" w14:textId="77777777" w:rsidTr="00F54483">
        <w:tc>
          <w:tcPr>
            <w:tcW w:w="3681" w:type="dxa"/>
          </w:tcPr>
          <w:p w14:paraId="5215729B" w14:textId="7994C565" w:rsidR="001B0AD6" w:rsidRDefault="001B0AD6" w:rsidP="001B0AD6">
            <w:pPr>
              <w:autoSpaceDE w:val="0"/>
              <w:autoSpaceDN w:val="0"/>
              <w:adjustRightInd w:val="0"/>
              <w:jc w:val="center"/>
              <w:rPr>
                <w:sz w:val="24"/>
                <w:szCs w:val="24"/>
              </w:rPr>
            </w:pPr>
            <w:r>
              <w:rPr>
                <w:sz w:val="24"/>
                <w:szCs w:val="24"/>
              </w:rPr>
              <w:t>1</w:t>
            </w:r>
          </w:p>
        </w:tc>
        <w:tc>
          <w:tcPr>
            <w:tcW w:w="885" w:type="dxa"/>
          </w:tcPr>
          <w:p w14:paraId="1BDA7442" w14:textId="5B65B23E" w:rsidR="001B0AD6" w:rsidRDefault="001B0AD6" w:rsidP="001B0AD6">
            <w:pPr>
              <w:autoSpaceDE w:val="0"/>
              <w:autoSpaceDN w:val="0"/>
              <w:adjustRightInd w:val="0"/>
              <w:jc w:val="center"/>
              <w:rPr>
                <w:sz w:val="24"/>
                <w:szCs w:val="24"/>
              </w:rPr>
            </w:pPr>
            <w:r>
              <w:rPr>
                <w:sz w:val="24"/>
                <w:szCs w:val="24"/>
              </w:rPr>
              <w:t>2</w:t>
            </w:r>
          </w:p>
        </w:tc>
        <w:tc>
          <w:tcPr>
            <w:tcW w:w="1827" w:type="dxa"/>
          </w:tcPr>
          <w:p w14:paraId="26AADA8D" w14:textId="6773ECC8" w:rsidR="001B0AD6" w:rsidRDefault="001B0AD6" w:rsidP="001B0AD6">
            <w:pPr>
              <w:autoSpaceDE w:val="0"/>
              <w:autoSpaceDN w:val="0"/>
              <w:adjustRightInd w:val="0"/>
              <w:jc w:val="center"/>
              <w:rPr>
                <w:sz w:val="24"/>
                <w:szCs w:val="24"/>
              </w:rPr>
            </w:pPr>
            <w:r>
              <w:rPr>
                <w:sz w:val="24"/>
                <w:szCs w:val="24"/>
              </w:rPr>
              <w:t>3</w:t>
            </w:r>
          </w:p>
        </w:tc>
        <w:tc>
          <w:tcPr>
            <w:tcW w:w="1787" w:type="dxa"/>
          </w:tcPr>
          <w:p w14:paraId="038F0D25" w14:textId="654FA2F3" w:rsidR="001B0AD6" w:rsidRDefault="001B0AD6" w:rsidP="001B0AD6">
            <w:pPr>
              <w:autoSpaceDE w:val="0"/>
              <w:autoSpaceDN w:val="0"/>
              <w:adjustRightInd w:val="0"/>
              <w:jc w:val="center"/>
              <w:rPr>
                <w:sz w:val="24"/>
                <w:szCs w:val="24"/>
              </w:rPr>
            </w:pPr>
            <w:r>
              <w:rPr>
                <w:sz w:val="24"/>
                <w:szCs w:val="24"/>
              </w:rPr>
              <w:t>4</w:t>
            </w:r>
          </w:p>
        </w:tc>
        <w:tc>
          <w:tcPr>
            <w:tcW w:w="1825" w:type="dxa"/>
          </w:tcPr>
          <w:p w14:paraId="21F80794" w14:textId="3B2B2C81" w:rsidR="001B0AD6" w:rsidRDefault="001B0AD6" w:rsidP="001B0AD6">
            <w:pPr>
              <w:autoSpaceDE w:val="0"/>
              <w:autoSpaceDN w:val="0"/>
              <w:adjustRightInd w:val="0"/>
              <w:jc w:val="center"/>
              <w:rPr>
                <w:sz w:val="24"/>
                <w:szCs w:val="24"/>
              </w:rPr>
            </w:pPr>
            <w:r>
              <w:rPr>
                <w:sz w:val="24"/>
                <w:szCs w:val="24"/>
              </w:rPr>
              <w:t>5</w:t>
            </w:r>
          </w:p>
        </w:tc>
      </w:tr>
      <w:tr w:rsidR="001B0AD6" w:rsidRPr="001F6C8D" w14:paraId="0915359E" w14:textId="77777777" w:rsidTr="00F54483">
        <w:tc>
          <w:tcPr>
            <w:tcW w:w="3681" w:type="dxa"/>
          </w:tcPr>
          <w:p w14:paraId="598C3885" w14:textId="77777777" w:rsidR="001F6C8D" w:rsidRDefault="001B0AD6" w:rsidP="001B0AD6">
            <w:pPr>
              <w:autoSpaceDE w:val="0"/>
              <w:autoSpaceDN w:val="0"/>
              <w:adjustRightInd w:val="0"/>
              <w:jc w:val="both"/>
              <w:rPr>
                <w:b/>
                <w:bCs/>
              </w:rPr>
            </w:pPr>
            <w:r w:rsidRPr="001F6C8D">
              <w:rPr>
                <w:b/>
                <w:bCs/>
              </w:rPr>
              <w:t>Доходы всего</w:t>
            </w:r>
            <w:r w:rsidR="001F6C8D">
              <w:rPr>
                <w:b/>
                <w:bCs/>
              </w:rPr>
              <w:t xml:space="preserve">, </w:t>
            </w:r>
          </w:p>
          <w:p w14:paraId="2A602689" w14:textId="73612B51" w:rsidR="001F6C8D" w:rsidRPr="001F6C8D" w:rsidRDefault="001F6C8D" w:rsidP="001F6C8D">
            <w:pPr>
              <w:autoSpaceDE w:val="0"/>
              <w:autoSpaceDN w:val="0"/>
              <w:adjustRightInd w:val="0"/>
              <w:jc w:val="both"/>
              <w:rPr>
                <w:b/>
                <w:bCs/>
              </w:rPr>
            </w:pPr>
            <w:r>
              <w:rPr>
                <w:b/>
                <w:bCs/>
              </w:rPr>
              <w:t>в том числе:</w:t>
            </w:r>
          </w:p>
        </w:tc>
        <w:tc>
          <w:tcPr>
            <w:tcW w:w="885" w:type="dxa"/>
          </w:tcPr>
          <w:p w14:paraId="45B32591" w14:textId="6519E654" w:rsidR="001B0AD6" w:rsidRPr="001F6C8D" w:rsidRDefault="001B0AD6" w:rsidP="00F54483">
            <w:pPr>
              <w:autoSpaceDE w:val="0"/>
              <w:autoSpaceDN w:val="0"/>
              <w:adjustRightInd w:val="0"/>
              <w:jc w:val="center"/>
              <w:rPr>
                <w:b/>
                <w:bCs/>
              </w:rPr>
            </w:pPr>
            <w:r w:rsidRPr="001F6C8D">
              <w:rPr>
                <w:b/>
                <w:bCs/>
              </w:rPr>
              <w:t>100</w:t>
            </w:r>
          </w:p>
        </w:tc>
        <w:tc>
          <w:tcPr>
            <w:tcW w:w="1827" w:type="dxa"/>
          </w:tcPr>
          <w:p w14:paraId="04B516AD" w14:textId="60FE0367" w:rsidR="001B0AD6" w:rsidRPr="001F6C8D" w:rsidRDefault="001B0AD6" w:rsidP="00F54483">
            <w:pPr>
              <w:autoSpaceDE w:val="0"/>
              <w:autoSpaceDN w:val="0"/>
              <w:adjustRightInd w:val="0"/>
              <w:jc w:val="center"/>
              <w:rPr>
                <w:b/>
                <w:bCs/>
              </w:rPr>
            </w:pPr>
            <w:r w:rsidRPr="001F6C8D">
              <w:rPr>
                <w:b/>
                <w:bCs/>
              </w:rPr>
              <w:t>2</w:t>
            </w:r>
            <w:r w:rsidR="001F6C8D">
              <w:rPr>
                <w:b/>
                <w:bCs/>
              </w:rPr>
              <w:t xml:space="preserve"> </w:t>
            </w:r>
            <w:r w:rsidRPr="001F6C8D">
              <w:rPr>
                <w:b/>
                <w:bCs/>
              </w:rPr>
              <w:t>589</w:t>
            </w:r>
            <w:r w:rsidR="001F6C8D">
              <w:rPr>
                <w:b/>
                <w:bCs/>
              </w:rPr>
              <w:t xml:space="preserve"> </w:t>
            </w:r>
            <w:r w:rsidRPr="001F6C8D">
              <w:rPr>
                <w:b/>
                <w:bCs/>
              </w:rPr>
              <w:t>630</w:t>
            </w:r>
            <w:r w:rsidR="001F6C8D">
              <w:rPr>
                <w:b/>
                <w:bCs/>
              </w:rPr>
              <w:t xml:space="preserve"> </w:t>
            </w:r>
            <w:r w:rsidRPr="001F6C8D">
              <w:rPr>
                <w:b/>
                <w:bCs/>
              </w:rPr>
              <w:t>273,3</w:t>
            </w:r>
          </w:p>
        </w:tc>
        <w:tc>
          <w:tcPr>
            <w:tcW w:w="1787" w:type="dxa"/>
          </w:tcPr>
          <w:p w14:paraId="3233AD03" w14:textId="1DD01F99" w:rsidR="001B0AD6" w:rsidRPr="001F6C8D" w:rsidRDefault="001B0AD6" w:rsidP="00F54483">
            <w:pPr>
              <w:autoSpaceDE w:val="0"/>
              <w:autoSpaceDN w:val="0"/>
              <w:adjustRightInd w:val="0"/>
              <w:jc w:val="center"/>
              <w:rPr>
                <w:b/>
                <w:bCs/>
              </w:rPr>
            </w:pPr>
            <w:r w:rsidRPr="001F6C8D">
              <w:rPr>
                <w:b/>
                <w:bCs/>
              </w:rPr>
              <w:t>4</w:t>
            </w:r>
            <w:r w:rsidR="001F6C8D">
              <w:rPr>
                <w:b/>
                <w:bCs/>
              </w:rPr>
              <w:t> </w:t>
            </w:r>
            <w:r w:rsidRPr="001F6C8D">
              <w:rPr>
                <w:b/>
                <w:bCs/>
              </w:rPr>
              <w:t>214</w:t>
            </w:r>
            <w:r w:rsidR="001F6C8D">
              <w:rPr>
                <w:b/>
                <w:bCs/>
              </w:rPr>
              <w:t xml:space="preserve"> </w:t>
            </w:r>
            <w:r w:rsidRPr="001F6C8D">
              <w:rPr>
                <w:b/>
                <w:bCs/>
              </w:rPr>
              <w:t>091</w:t>
            </w:r>
            <w:r w:rsidR="001F6C8D">
              <w:rPr>
                <w:b/>
                <w:bCs/>
              </w:rPr>
              <w:t xml:space="preserve"> </w:t>
            </w:r>
            <w:r w:rsidRPr="001F6C8D">
              <w:rPr>
                <w:b/>
                <w:bCs/>
              </w:rPr>
              <w:t>548,17</w:t>
            </w:r>
          </w:p>
        </w:tc>
        <w:tc>
          <w:tcPr>
            <w:tcW w:w="1825" w:type="dxa"/>
          </w:tcPr>
          <w:p w14:paraId="03810E7B" w14:textId="318A14B7" w:rsidR="001B0AD6" w:rsidRPr="001F6C8D" w:rsidRDefault="001B0AD6" w:rsidP="00F54483">
            <w:pPr>
              <w:autoSpaceDE w:val="0"/>
              <w:autoSpaceDN w:val="0"/>
              <w:adjustRightInd w:val="0"/>
              <w:jc w:val="center"/>
              <w:rPr>
                <w:b/>
                <w:bCs/>
              </w:rPr>
            </w:pPr>
            <w:r w:rsidRPr="001F6C8D">
              <w:rPr>
                <w:b/>
                <w:bCs/>
              </w:rPr>
              <w:t>-</w:t>
            </w:r>
            <w:r w:rsidR="006B093A">
              <w:rPr>
                <w:b/>
                <w:bCs/>
              </w:rPr>
              <w:t>1</w:t>
            </w:r>
            <w:r w:rsidRPr="001F6C8D">
              <w:rPr>
                <w:b/>
                <w:bCs/>
              </w:rPr>
              <w:t xml:space="preserve"> 624 461 274,87</w:t>
            </w:r>
          </w:p>
        </w:tc>
      </w:tr>
      <w:tr w:rsidR="001B0AD6" w:rsidRPr="001F6C8D" w14:paraId="4D124EFF" w14:textId="77777777" w:rsidTr="00F54483">
        <w:tc>
          <w:tcPr>
            <w:tcW w:w="3681" w:type="dxa"/>
          </w:tcPr>
          <w:p w14:paraId="0DB692F8" w14:textId="2757CA4E" w:rsidR="001B0AD6" w:rsidRPr="001F6C8D" w:rsidRDefault="001F6C8D" w:rsidP="001F1C7E">
            <w:pPr>
              <w:autoSpaceDE w:val="0"/>
              <w:autoSpaceDN w:val="0"/>
              <w:adjustRightInd w:val="0"/>
              <w:ind w:firstLine="306"/>
              <w:jc w:val="both"/>
            </w:pPr>
            <w:r w:rsidRPr="001F6C8D">
              <w:t>Налоговые доходы</w:t>
            </w:r>
          </w:p>
        </w:tc>
        <w:tc>
          <w:tcPr>
            <w:tcW w:w="885" w:type="dxa"/>
          </w:tcPr>
          <w:p w14:paraId="3030D9C9" w14:textId="4497AA8A" w:rsidR="001B0AD6" w:rsidRPr="001F6C8D" w:rsidRDefault="001F6C8D" w:rsidP="00F54483">
            <w:pPr>
              <w:autoSpaceDE w:val="0"/>
              <w:autoSpaceDN w:val="0"/>
              <w:adjustRightInd w:val="0"/>
              <w:jc w:val="center"/>
            </w:pPr>
            <w:r>
              <w:t>110</w:t>
            </w:r>
          </w:p>
        </w:tc>
        <w:tc>
          <w:tcPr>
            <w:tcW w:w="1827" w:type="dxa"/>
          </w:tcPr>
          <w:p w14:paraId="5D1FB581" w14:textId="1B6CE9BA" w:rsidR="001B0AD6" w:rsidRPr="001F6C8D" w:rsidRDefault="001F6C8D" w:rsidP="00F54483">
            <w:pPr>
              <w:autoSpaceDE w:val="0"/>
              <w:autoSpaceDN w:val="0"/>
              <w:adjustRightInd w:val="0"/>
              <w:jc w:val="center"/>
            </w:pPr>
            <w:r w:rsidRPr="001F6C8D">
              <w:t>1</w:t>
            </w:r>
            <w:r w:rsidR="00A33857">
              <w:t xml:space="preserve"> </w:t>
            </w:r>
            <w:r w:rsidRPr="001F6C8D">
              <w:t>350</w:t>
            </w:r>
            <w:r w:rsidR="00A33857">
              <w:t xml:space="preserve"> </w:t>
            </w:r>
            <w:r w:rsidRPr="001F6C8D">
              <w:t>281</w:t>
            </w:r>
            <w:r w:rsidR="00DD0411">
              <w:t xml:space="preserve"> </w:t>
            </w:r>
            <w:r w:rsidRPr="001F6C8D">
              <w:t>296,7</w:t>
            </w:r>
          </w:p>
        </w:tc>
        <w:tc>
          <w:tcPr>
            <w:tcW w:w="1787" w:type="dxa"/>
          </w:tcPr>
          <w:p w14:paraId="24830CA0" w14:textId="7C217353" w:rsidR="001B0AD6" w:rsidRPr="001F6C8D" w:rsidRDefault="001F6C8D" w:rsidP="00F54483">
            <w:pPr>
              <w:autoSpaceDE w:val="0"/>
              <w:autoSpaceDN w:val="0"/>
              <w:adjustRightInd w:val="0"/>
              <w:jc w:val="center"/>
            </w:pPr>
            <w:r w:rsidRPr="001F6C8D">
              <w:t>1</w:t>
            </w:r>
            <w:r w:rsidR="00DD0411">
              <w:t xml:space="preserve"> </w:t>
            </w:r>
            <w:r w:rsidRPr="001F6C8D">
              <w:t>306</w:t>
            </w:r>
            <w:r w:rsidR="00DD0411">
              <w:t xml:space="preserve"> </w:t>
            </w:r>
            <w:r w:rsidRPr="001F6C8D">
              <w:t>026</w:t>
            </w:r>
            <w:r w:rsidR="00DD0411">
              <w:t xml:space="preserve"> </w:t>
            </w:r>
            <w:r w:rsidRPr="001F6C8D">
              <w:t>714,15</w:t>
            </w:r>
          </w:p>
        </w:tc>
        <w:tc>
          <w:tcPr>
            <w:tcW w:w="1825" w:type="dxa"/>
          </w:tcPr>
          <w:p w14:paraId="52882C24" w14:textId="293AC387" w:rsidR="001B0AD6" w:rsidRPr="001F6C8D" w:rsidRDefault="001F6C8D" w:rsidP="00F54483">
            <w:pPr>
              <w:autoSpaceDE w:val="0"/>
              <w:autoSpaceDN w:val="0"/>
              <w:adjustRightInd w:val="0"/>
              <w:jc w:val="center"/>
            </w:pPr>
            <w:r>
              <w:t>+44 254 582,55</w:t>
            </w:r>
          </w:p>
        </w:tc>
      </w:tr>
      <w:tr w:rsidR="001B0AD6" w:rsidRPr="001F6C8D" w14:paraId="3C49E297" w14:textId="77777777" w:rsidTr="00F54483">
        <w:tc>
          <w:tcPr>
            <w:tcW w:w="3681" w:type="dxa"/>
          </w:tcPr>
          <w:p w14:paraId="526D7862" w14:textId="5C25AA7C" w:rsidR="001B0AD6" w:rsidRPr="001F6C8D" w:rsidRDefault="001F6C8D" w:rsidP="001F1C7E">
            <w:pPr>
              <w:autoSpaceDE w:val="0"/>
              <w:autoSpaceDN w:val="0"/>
              <w:adjustRightInd w:val="0"/>
              <w:ind w:firstLine="306"/>
              <w:jc w:val="both"/>
            </w:pPr>
            <w:r w:rsidRPr="001F6C8D">
              <w:t>Доходы от собственности</w:t>
            </w:r>
          </w:p>
        </w:tc>
        <w:tc>
          <w:tcPr>
            <w:tcW w:w="885" w:type="dxa"/>
          </w:tcPr>
          <w:p w14:paraId="4CB02915" w14:textId="076444EC" w:rsidR="001B0AD6" w:rsidRPr="001F6C8D" w:rsidRDefault="001F6C8D" w:rsidP="00F54483">
            <w:pPr>
              <w:autoSpaceDE w:val="0"/>
              <w:autoSpaceDN w:val="0"/>
              <w:adjustRightInd w:val="0"/>
              <w:jc w:val="center"/>
            </w:pPr>
            <w:r>
              <w:t>120</w:t>
            </w:r>
          </w:p>
        </w:tc>
        <w:tc>
          <w:tcPr>
            <w:tcW w:w="1827" w:type="dxa"/>
          </w:tcPr>
          <w:p w14:paraId="1D24F089" w14:textId="1E57F921" w:rsidR="001B0AD6" w:rsidRPr="001F6C8D" w:rsidRDefault="001F6C8D" w:rsidP="00F54483">
            <w:pPr>
              <w:autoSpaceDE w:val="0"/>
              <w:autoSpaceDN w:val="0"/>
              <w:adjustRightInd w:val="0"/>
              <w:jc w:val="center"/>
            </w:pPr>
            <w:r w:rsidRPr="001F6C8D">
              <w:t>205</w:t>
            </w:r>
            <w:r w:rsidR="00DD0411">
              <w:t xml:space="preserve"> </w:t>
            </w:r>
            <w:r w:rsidRPr="001F6C8D">
              <w:t>447</w:t>
            </w:r>
            <w:r w:rsidR="00DD0411">
              <w:t xml:space="preserve"> </w:t>
            </w:r>
            <w:r w:rsidRPr="001F6C8D">
              <w:t>464,11</w:t>
            </w:r>
          </w:p>
        </w:tc>
        <w:tc>
          <w:tcPr>
            <w:tcW w:w="1787" w:type="dxa"/>
          </w:tcPr>
          <w:p w14:paraId="2D2C6C72" w14:textId="2DBDFFD8" w:rsidR="001B0AD6" w:rsidRPr="001F6C8D" w:rsidRDefault="001F6C8D" w:rsidP="00F54483">
            <w:pPr>
              <w:autoSpaceDE w:val="0"/>
              <w:autoSpaceDN w:val="0"/>
              <w:adjustRightInd w:val="0"/>
              <w:jc w:val="center"/>
            </w:pPr>
            <w:r w:rsidRPr="001F6C8D">
              <w:t>245</w:t>
            </w:r>
            <w:r w:rsidR="00DD0411">
              <w:t xml:space="preserve"> </w:t>
            </w:r>
            <w:r w:rsidRPr="001F6C8D">
              <w:t>684</w:t>
            </w:r>
            <w:r w:rsidR="00DD0411">
              <w:t xml:space="preserve"> </w:t>
            </w:r>
            <w:r w:rsidRPr="001F6C8D">
              <w:t>857,75</w:t>
            </w:r>
          </w:p>
        </w:tc>
        <w:tc>
          <w:tcPr>
            <w:tcW w:w="1825" w:type="dxa"/>
          </w:tcPr>
          <w:p w14:paraId="1C491F7E" w14:textId="6CC1C532" w:rsidR="001B0AD6" w:rsidRPr="001F6C8D" w:rsidRDefault="001F6C8D" w:rsidP="00F54483">
            <w:pPr>
              <w:autoSpaceDE w:val="0"/>
              <w:autoSpaceDN w:val="0"/>
              <w:adjustRightInd w:val="0"/>
              <w:jc w:val="center"/>
            </w:pPr>
            <w:r>
              <w:t>-</w:t>
            </w:r>
            <w:r w:rsidR="00D11A35">
              <w:t>40 237 393,64</w:t>
            </w:r>
          </w:p>
        </w:tc>
      </w:tr>
      <w:tr w:rsidR="001B0AD6" w:rsidRPr="001F6C8D" w14:paraId="44790C03" w14:textId="77777777" w:rsidTr="00F54483">
        <w:tc>
          <w:tcPr>
            <w:tcW w:w="3681" w:type="dxa"/>
          </w:tcPr>
          <w:p w14:paraId="79868F12" w14:textId="189B25EB" w:rsidR="001B0AD6" w:rsidRPr="001F6C8D" w:rsidRDefault="006B093A" w:rsidP="001F1C7E">
            <w:pPr>
              <w:autoSpaceDE w:val="0"/>
              <w:autoSpaceDN w:val="0"/>
              <w:adjustRightInd w:val="0"/>
              <w:ind w:firstLine="306"/>
              <w:jc w:val="both"/>
            </w:pPr>
            <w:r w:rsidRPr="006B093A">
              <w:lastRenderedPageBreak/>
              <w:t>Доходы от оказания платных услуг (работ), компенсаций затрат</w:t>
            </w:r>
          </w:p>
        </w:tc>
        <w:tc>
          <w:tcPr>
            <w:tcW w:w="885" w:type="dxa"/>
          </w:tcPr>
          <w:p w14:paraId="3A2BAC09" w14:textId="601EF437" w:rsidR="001B0AD6" w:rsidRPr="001F6C8D" w:rsidRDefault="006B093A" w:rsidP="00F54483">
            <w:pPr>
              <w:autoSpaceDE w:val="0"/>
              <w:autoSpaceDN w:val="0"/>
              <w:adjustRightInd w:val="0"/>
              <w:jc w:val="center"/>
            </w:pPr>
            <w:r>
              <w:t>130</w:t>
            </w:r>
          </w:p>
        </w:tc>
        <w:tc>
          <w:tcPr>
            <w:tcW w:w="1827" w:type="dxa"/>
          </w:tcPr>
          <w:p w14:paraId="3873B0E8" w14:textId="10335911" w:rsidR="001B0AD6" w:rsidRPr="001F6C8D" w:rsidRDefault="006B093A" w:rsidP="00F54483">
            <w:pPr>
              <w:autoSpaceDE w:val="0"/>
              <w:autoSpaceDN w:val="0"/>
              <w:adjustRightInd w:val="0"/>
              <w:jc w:val="center"/>
            </w:pPr>
            <w:r w:rsidRPr="006B093A">
              <w:t>1</w:t>
            </w:r>
            <w:r>
              <w:t xml:space="preserve"> </w:t>
            </w:r>
            <w:r w:rsidRPr="006B093A">
              <w:t>594</w:t>
            </w:r>
            <w:r>
              <w:t xml:space="preserve"> </w:t>
            </w:r>
            <w:r w:rsidRPr="006B093A">
              <w:t>087,68</w:t>
            </w:r>
          </w:p>
        </w:tc>
        <w:tc>
          <w:tcPr>
            <w:tcW w:w="1787" w:type="dxa"/>
          </w:tcPr>
          <w:p w14:paraId="495693BD" w14:textId="3BFAACC8" w:rsidR="001B0AD6" w:rsidRPr="001F6C8D" w:rsidRDefault="006B093A" w:rsidP="00F54483">
            <w:pPr>
              <w:autoSpaceDE w:val="0"/>
              <w:autoSpaceDN w:val="0"/>
              <w:adjustRightInd w:val="0"/>
              <w:jc w:val="center"/>
            </w:pPr>
            <w:r w:rsidRPr="006B093A">
              <w:t>1231</w:t>
            </w:r>
            <w:r>
              <w:t xml:space="preserve"> </w:t>
            </w:r>
            <w:r w:rsidRPr="006B093A">
              <w:t>291,49</w:t>
            </w:r>
          </w:p>
        </w:tc>
        <w:tc>
          <w:tcPr>
            <w:tcW w:w="1825" w:type="dxa"/>
          </w:tcPr>
          <w:p w14:paraId="196EA33D" w14:textId="035BF64B" w:rsidR="001B0AD6" w:rsidRPr="001F6C8D" w:rsidRDefault="006B093A" w:rsidP="00F54483">
            <w:pPr>
              <w:autoSpaceDE w:val="0"/>
              <w:autoSpaceDN w:val="0"/>
              <w:adjustRightInd w:val="0"/>
              <w:jc w:val="center"/>
            </w:pPr>
            <w:r>
              <w:t>+362 796,19</w:t>
            </w:r>
          </w:p>
        </w:tc>
      </w:tr>
      <w:tr w:rsidR="001B0AD6" w:rsidRPr="001F6C8D" w14:paraId="5741B684" w14:textId="77777777" w:rsidTr="00F54483">
        <w:tc>
          <w:tcPr>
            <w:tcW w:w="3681" w:type="dxa"/>
          </w:tcPr>
          <w:p w14:paraId="72CEB969" w14:textId="06CA82CD" w:rsidR="001B0AD6" w:rsidRPr="001F6C8D" w:rsidRDefault="006B093A" w:rsidP="001F1C7E">
            <w:pPr>
              <w:autoSpaceDE w:val="0"/>
              <w:autoSpaceDN w:val="0"/>
              <w:adjustRightInd w:val="0"/>
              <w:ind w:firstLine="306"/>
              <w:jc w:val="both"/>
            </w:pPr>
            <w:r w:rsidRPr="006B093A">
              <w:t>Штрафы, пени, неустойки, возмещения ущерба</w:t>
            </w:r>
          </w:p>
        </w:tc>
        <w:tc>
          <w:tcPr>
            <w:tcW w:w="885" w:type="dxa"/>
          </w:tcPr>
          <w:p w14:paraId="7FABE7AD" w14:textId="082AED08" w:rsidR="001B0AD6" w:rsidRPr="001F6C8D" w:rsidRDefault="006B093A" w:rsidP="00F54483">
            <w:pPr>
              <w:autoSpaceDE w:val="0"/>
              <w:autoSpaceDN w:val="0"/>
              <w:adjustRightInd w:val="0"/>
              <w:jc w:val="center"/>
            </w:pPr>
            <w:r>
              <w:t>140</w:t>
            </w:r>
          </w:p>
        </w:tc>
        <w:tc>
          <w:tcPr>
            <w:tcW w:w="1827" w:type="dxa"/>
          </w:tcPr>
          <w:p w14:paraId="00E3E5D7" w14:textId="06721DAE" w:rsidR="001B0AD6" w:rsidRPr="001F6C8D" w:rsidRDefault="006B093A" w:rsidP="00F54483">
            <w:pPr>
              <w:autoSpaceDE w:val="0"/>
              <w:autoSpaceDN w:val="0"/>
              <w:adjustRightInd w:val="0"/>
              <w:jc w:val="center"/>
            </w:pPr>
            <w:r w:rsidRPr="006B093A">
              <w:t>19</w:t>
            </w:r>
            <w:r>
              <w:t xml:space="preserve"> </w:t>
            </w:r>
            <w:r w:rsidRPr="006B093A">
              <w:t>110</w:t>
            </w:r>
            <w:r>
              <w:t xml:space="preserve"> </w:t>
            </w:r>
            <w:r w:rsidRPr="006B093A">
              <w:t>203,71</w:t>
            </w:r>
          </w:p>
        </w:tc>
        <w:tc>
          <w:tcPr>
            <w:tcW w:w="1787" w:type="dxa"/>
          </w:tcPr>
          <w:p w14:paraId="41F524AC" w14:textId="2E60450E" w:rsidR="001B0AD6" w:rsidRPr="001F6C8D" w:rsidRDefault="006B093A" w:rsidP="00F54483">
            <w:pPr>
              <w:autoSpaceDE w:val="0"/>
              <w:autoSpaceDN w:val="0"/>
              <w:adjustRightInd w:val="0"/>
              <w:jc w:val="center"/>
            </w:pPr>
            <w:r w:rsidRPr="006B093A">
              <w:t>11</w:t>
            </w:r>
            <w:r>
              <w:t xml:space="preserve"> </w:t>
            </w:r>
            <w:r w:rsidRPr="006B093A">
              <w:t>600</w:t>
            </w:r>
            <w:r>
              <w:t xml:space="preserve"> </w:t>
            </w:r>
            <w:r w:rsidRPr="006B093A">
              <w:t>939,53</w:t>
            </w:r>
          </w:p>
        </w:tc>
        <w:tc>
          <w:tcPr>
            <w:tcW w:w="1825" w:type="dxa"/>
          </w:tcPr>
          <w:p w14:paraId="748CC3D5" w14:textId="00B00DDB" w:rsidR="001B0AD6" w:rsidRPr="001F6C8D" w:rsidRDefault="006B093A" w:rsidP="00F54483">
            <w:pPr>
              <w:autoSpaceDE w:val="0"/>
              <w:autoSpaceDN w:val="0"/>
              <w:adjustRightInd w:val="0"/>
              <w:jc w:val="center"/>
            </w:pPr>
            <w:r>
              <w:t>+8 265 863,13</w:t>
            </w:r>
          </w:p>
        </w:tc>
      </w:tr>
      <w:tr w:rsidR="001B0AD6" w:rsidRPr="001F6C8D" w14:paraId="1B80C5BF" w14:textId="77777777" w:rsidTr="00F54483">
        <w:tc>
          <w:tcPr>
            <w:tcW w:w="3681" w:type="dxa"/>
          </w:tcPr>
          <w:p w14:paraId="0F03D4C6" w14:textId="17F4E314" w:rsidR="001B0AD6" w:rsidRPr="001F6C8D" w:rsidRDefault="00C35A00" w:rsidP="001F1C7E">
            <w:pPr>
              <w:autoSpaceDE w:val="0"/>
              <w:autoSpaceDN w:val="0"/>
              <w:adjustRightInd w:val="0"/>
              <w:ind w:firstLine="306"/>
              <w:jc w:val="both"/>
            </w:pPr>
            <w:r w:rsidRPr="00C35A00">
              <w:t>Поступления текущего характера от других бюджетов бюджетной системы Российской Федерации</w:t>
            </w:r>
          </w:p>
        </w:tc>
        <w:tc>
          <w:tcPr>
            <w:tcW w:w="885" w:type="dxa"/>
          </w:tcPr>
          <w:p w14:paraId="21067C35" w14:textId="210C0428" w:rsidR="001B0AD6" w:rsidRPr="001F6C8D" w:rsidRDefault="006B093A" w:rsidP="00F54483">
            <w:pPr>
              <w:autoSpaceDE w:val="0"/>
              <w:autoSpaceDN w:val="0"/>
              <w:adjustRightInd w:val="0"/>
              <w:jc w:val="center"/>
            </w:pPr>
            <w:r>
              <w:t>150</w:t>
            </w:r>
          </w:p>
        </w:tc>
        <w:tc>
          <w:tcPr>
            <w:tcW w:w="1827" w:type="dxa"/>
          </w:tcPr>
          <w:p w14:paraId="10D7D3A6" w14:textId="278A9DD9" w:rsidR="001B0AD6" w:rsidRPr="001F6C8D" w:rsidRDefault="006B093A" w:rsidP="00F54483">
            <w:pPr>
              <w:autoSpaceDE w:val="0"/>
              <w:autoSpaceDN w:val="0"/>
              <w:adjustRightInd w:val="0"/>
              <w:jc w:val="center"/>
            </w:pPr>
            <w:r w:rsidRPr="006B093A">
              <w:t>1</w:t>
            </w:r>
            <w:r>
              <w:t xml:space="preserve"> </w:t>
            </w:r>
            <w:r w:rsidRPr="006B093A">
              <w:t>239</w:t>
            </w:r>
            <w:r>
              <w:t xml:space="preserve"> </w:t>
            </w:r>
            <w:r w:rsidRPr="006B093A">
              <w:t>433</w:t>
            </w:r>
            <w:r>
              <w:t xml:space="preserve"> </w:t>
            </w:r>
            <w:r w:rsidRPr="006B093A">
              <w:t>621,07</w:t>
            </w:r>
          </w:p>
        </w:tc>
        <w:tc>
          <w:tcPr>
            <w:tcW w:w="1787" w:type="dxa"/>
          </w:tcPr>
          <w:p w14:paraId="42DF4B57" w14:textId="428C7375" w:rsidR="001B0AD6" w:rsidRPr="001F6C8D" w:rsidRDefault="006B093A" w:rsidP="00F54483">
            <w:pPr>
              <w:autoSpaceDE w:val="0"/>
              <w:autoSpaceDN w:val="0"/>
              <w:adjustRightInd w:val="0"/>
              <w:jc w:val="center"/>
            </w:pPr>
            <w:r w:rsidRPr="006B093A">
              <w:t>1</w:t>
            </w:r>
            <w:r>
              <w:t xml:space="preserve"> </w:t>
            </w:r>
            <w:r w:rsidRPr="006B093A">
              <w:t>207</w:t>
            </w:r>
            <w:r>
              <w:t xml:space="preserve"> </w:t>
            </w:r>
            <w:r w:rsidRPr="006B093A">
              <w:t>623</w:t>
            </w:r>
            <w:r>
              <w:t xml:space="preserve"> </w:t>
            </w:r>
            <w:r w:rsidRPr="006B093A">
              <w:t>563,36</w:t>
            </w:r>
          </w:p>
        </w:tc>
        <w:tc>
          <w:tcPr>
            <w:tcW w:w="1825" w:type="dxa"/>
          </w:tcPr>
          <w:p w14:paraId="0B5A1FC0" w14:textId="758D5E4A" w:rsidR="001B0AD6" w:rsidRPr="001F6C8D" w:rsidRDefault="006B093A" w:rsidP="00F54483">
            <w:pPr>
              <w:autoSpaceDE w:val="0"/>
              <w:autoSpaceDN w:val="0"/>
              <w:adjustRightInd w:val="0"/>
              <w:jc w:val="center"/>
            </w:pPr>
            <w:r>
              <w:t>+ 31 810 057,71</w:t>
            </w:r>
          </w:p>
        </w:tc>
      </w:tr>
      <w:tr w:rsidR="006B093A" w:rsidRPr="001F6C8D" w14:paraId="43F4590E" w14:textId="77777777" w:rsidTr="00F54483">
        <w:trPr>
          <w:trHeight w:val="819"/>
        </w:trPr>
        <w:tc>
          <w:tcPr>
            <w:tcW w:w="3681" w:type="dxa"/>
          </w:tcPr>
          <w:p w14:paraId="2113B6FF" w14:textId="58BD1487" w:rsidR="006B093A" w:rsidRPr="001F6C8D" w:rsidRDefault="001F1C7E" w:rsidP="001F1C7E">
            <w:pPr>
              <w:autoSpaceDE w:val="0"/>
              <w:autoSpaceDN w:val="0"/>
              <w:adjustRightInd w:val="0"/>
              <w:ind w:firstLine="306"/>
              <w:jc w:val="both"/>
            </w:pPr>
            <w:r w:rsidRPr="001F1C7E">
              <w:t>Безвозмездные денежные поступления капитального характера</w:t>
            </w:r>
          </w:p>
        </w:tc>
        <w:tc>
          <w:tcPr>
            <w:tcW w:w="885" w:type="dxa"/>
          </w:tcPr>
          <w:p w14:paraId="0C601574" w14:textId="244A0790" w:rsidR="006B093A" w:rsidRPr="001F6C8D" w:rsidRDefault="001F1C7E" w:rsidP="00F54483">
            <w:pPr>
              <w:autoSpaceDE w:val="0"/>
              <w:autoSpaceDN w:val="0"/>
              <w:adjustRightInd w:val="0"/>
              <w:jc w:val="center"/>
            </w:pPr>
            <w:r>
              <w:t>160</w:t>
            </w:r>
          </w:p>
        </w:tc>
        <w:tc>
          <w:tcPr>
            <w:tcW w:w="1827" w:type="dxa"/>
          </w:tcPr>
          <w:p w14:paraId="5D23BB2F" w14:textId="1C155718" w:rsidR="006B093A" w:rsidRPr="001F6C8D" w:rsidRDefault="001F1C7E" w:rsidP="00F54483">
            <w:pPr>
              <w:autoSpaceDE w:val="0"/>
              <w:autoSpaceDN w:val="0"/>
              <w:adjustRightInd w:val="0"/>
              <w:jc w:val="center"/>
            </w:pPr>
            <w:r w:rsidRPr="001F1C7E">
              <w:t>265</w:t>
            </w:r>
            <w:r w:rsidR="00DD0411">
              <w:t xml:space="preserve"> </w:t>
            </w:r>
            <w:r w:rsidRPr="001F1C7E">
              <w:t>088</w:t>
            </w:r>
            <w:r w:rsidR="00DD0411">
              <w:t xml:space="preserve"> </w:t>
            </w:r>
            <w:r w:rsidRPr="001F1C7E">
              <w:t>009,18</w:t>
            </w:r>
          </w:p>
        </w:tc>
        <w:tc>
          <w:tcPr>
            <w:tcW w:w="1787" w:type="dxa"/>
          </w:tcPr>
          <w:p w14:paraId="3ED0F52F" w14:textId="150D1AC4" w:rsidR="006B093A" w:rsidRPr="001F6C8D" w:rsidRDefault="001F1C7E" w:rsidP="00F54483">
            <w:pPr>
              <w:autoSpaceDE w:val="0"/>
              <w:autoSpaceDN w:val="0"/>
              <w:adjustRightInd w:val="0"/>
              <w:jc w:val="center"/>
            </w:pPr>
            <w:r w:rsidRPr="001F1C7E">
              <w:t>43</w:t>
            </w:r>
            <w:r w:rsidR="00DD0411">
              <w:t xml:space="preserve"> </w:t>
            </w:r>
            <w:r w:rsidRPr="001F1C7E">
              <w:t>263</w:t>
            </w:r>
            <w:r w:rsidR="00DD0411">
              <w:t xml:space="preserve"> </w:t>
            </w:r>
            <w:r w:rsidRPr="001F1C7E">
              <w:t>438,53</w:t>
            </w:r>
          </w:p>
        </w:tc>
        <w:tc>
          <w:tcPr>
            <w:tcW w:w="1825" w:type="dxa"/>
          </w:tcPr>
          <w:p w14:paraId="715AD042" w14:textId="2F8788F6" w:rsidR="006B093A" w:rsidRPr="001F6C8D" w:rsidRDefault="001F1C7E" w:rsidP="00F54483">
            <w:pPr>
              <w:autoSpaceDE w:val="0"/>
              <w:autoSpaceDN w:val="0"/>
              <w:adjustRightInd w:val="0"/>
              <w:jc w:val="center"/>
            </w:pPr>
            <w:r>
              <w:t>+ 221 824 570,65</w:t>
            </w:r>
          </w:p>
        </w:tc>
      </w:tr>
      <w:tr w:rsidR="006B093A" w:rsidRPr="001F6C8D" w14:paraId="2ABD247B" w14:textId="77777777" w:rsidTr="00F54483">
        <w:tc>
          <w:tcPr>
            <w:tcW w:w="3681" w:type="dxa"/>
          </w:tcPr>
          <w:p w14:paraId="2705D027" w14:textId="744CBDDF" w:rsidR="006B093A" w:rsidRPr="001F6C8D" w:rsidRDefault="001F1C7E" w:rsidP="001F1C7E">
            <w:pPr>
              <w:autoSpaceDE w:val="0"/>
              <w:autoSpaceDN w:val="0"/>
              <w:adjustRightInd w:val="0"/>
              <w:ind w:firstLine="306"/>
              <w:jc w:val="both"/>
            </w:pPr>
            <w:r w:rsidRPr="001F1C7E">
              <w:t>Доходы от операций с активами</w:t>
            </w:r>
          </w:p>
        </w:tc>
        <w:tc>
          <w:tcPr>
            <w:tcW w:w="885" w:type="dxa"/>
          </w:tcPr>
          <w:p w14:paraId="250F39EB" w14:textId="17617E36" w:rsidR="006B093A" w:rsidRPr="001F6C8D" w:rsidRDefault="001F1C7E" w:rsidP="00F54483">
            <w:pPr>
              <w:autoSpaceDE w:val="0"/>
              <w:autoSpaceDN w:val="0"/>
              <w:adjustRightInd w:val="0"/>
              <w:jc w:val="center"/>
            </w:pPr>
            <w:r>
              <w:t>170</w:t>
            </w:r>
          </w:p>
        </w:tc>
        <w:tc>
          <w:tcPr>
            <w:tcW w:w="1827" w:type="dxa"/>
          </w:tcPr>
          <w:p w14:paraId="542DA65D" w14:textId="319F8BF8" w:rsidR="006B093A" w:rsidRPr="001F6C8D" w:rsidRDefault="001F1C7E" w:rsidP="00F54483">
            <w:pPr>
              <w:autoSpaceDE w:val="0"/>
              <w:autoSpaceDN w:val="0"/>
              <w:adjustRightInd w:val="0"/>
              <w:jc w:val="center"/>
            </w:pPr>
            <w:r w:rsidRPr="001F1C7E">
              <w:t>-20</w:t>
            </w:r>
            <w:r>
              <w:t xml:space="preserve"> </w:t>
            </w:r>
            <w:r w:rsidRPr="001F1C7E">
              <w:t>381</w:t>
            </w:r>
            <w:r>
              <w:t xml:space="preserve"> </w:t>
            </w:r>
            <w:r w:rsidRPr="001F1C7E">
              <w:t>906,22</w:t>
            </w:r>
          </w:p>
        </w:tc>
        <w:tc>
          <w:tcPr>
            <w:tcW w:w="1787" w:type="dxa"/>
          </w:tcPr>
          <w:p w14:paraId="76542E40" w14:textId="68E28362" w:rsidR="006B093A" w:rsidRPr="001F6C8D" w:rsidRDefault="001F1C7E" w:rsidP="00F54483">
            <w:pPr>
              <w:autoSpaceDE w:val="0"/>
              <w:autoSpaceDN w:val="0"/>
              <w:adjustRightInd w:val="0"/>
              <w:jc w:val="center"/>
            </w:pPr>
            <w:r w:rsidRPr="001F1C7E">
              <w:t>257</w:t>
            </w:r>
            <w:r>
              <w:t xml:space="preserve"> </w:t>
            </w:r>
            <w:r w:rsidRPr="001F1C7E">
              <w:t>852</w:t>
            </w:r>
            <w:r>
              <w:t xml:space="preserve"> </w:t>
            </w:r>
            <w:r w:rsidRPr="001F1C7E">
              <w:t>790,98</w:t>
            </w:r>
          </w:p>
        </w:tc>
        <w:tc>
          <w:tcPr>
            <w:tcW w:w="1825" w:type="dxa"/>
          </w:tcPr>
          <w:p w14:paraId="167F3FBE" w14:textId="2D2DCEFE" w:rsidR="006B093A" w:rsidRPr="001F6C8D" w:rsidRDefault="001F1C7E" w:rsidP="00F54483">
            <w:pPr>
              <w:autoSpaceDE w:val="0"/>
              <w:autoSpaceDN w:val="0"/>
              <w:adjustRightInd w:val="0"/>
              <w:jc w:val="center"/>
            </w:pPr>
            <w:r>
              <w:t>-278 234 697,2</w:t>
            </w:r>
          </w:p>
        </w:tc>
      </w:tr>
      <w:tr w:rsidR="006B093A" w:rsidRPr="001F6C8D" w14:paraId="17702008" w14:textId="77777777" w:rsidTr="00F54483">
        <w:tc>
          <w:tcPr>
            <w:tcW w:w="3681" w:type="dxa"/>
          </w:tcPr>
          <w:p w14:paraId="59FDA316" w14:textId="679F2907" w:rsidR="006B093A" w:rsidRPr="001F6C8D" w:rsidRDefault="001F1C7E" w:rsidP="001F1C7E">
            <w:pPr>
              <w:autoSpaceDE w:val="0"/>
              <w:autoSpaceDN w:val="0"/>
              <w:adjustRightInd w:val="0"/>
              <w:ind w:firstLine="306"/>
              <w:jc w:val="both"/>
            </w:pPr>
            <w:r w:rsidRPr="001F1C7E">
              <w:t>Прочие доходы</w:t>
            </w:r>
          </w:p>
        </w:tc>
        <w:tc>
          <w:tcPr>
            <w:tcW w:w="885" w:type="dxa"/>
          </w:tcPr>
          <w:p w14:paraId="72665F1D" w14:textId="62026385" w:rsidR="006B093A" w:rsidRPr="001F6C8D" w:rsidRDefault="001F1C7E" w:rsidP="00F54483">
            <w:pPr>
              <w:autoSpaceDE w:val="0"/>
              <w:autoSpaceDN w:val="0"/>
              <w:adjustRightInd w:val="0"/>
              <w:jc w:val="center"/>
            </w:pPr>
            <w:r>
              <w:t>180</w:t>
            </w:r>
          </w:p>
        </w:tc>
        <w:tc>
          <w:tcPr>
            <w:tcW w:w="1827" w:type="dxa"/>
          </w:tcPr>
          <w:p w14:paraId="5C5BD511" w14:textId="7DD5A0E7" w:rsidR="006B093A" w:rsidRPr="001F6C8D" w:rsidRDefault="00C024AC" w:rsidP="00F54483">
            <w:pPr>
              <w:autoSpaceDE w:val="0"/>
              <w:autoSpaceDN w:val="0"/>
              <w:adjustRightInd w:val="0"/>
              <w:jc w:val="center"/>
            </w:pPr>
            <w:r w:rsidRPr="00C024AC">
              <w:t>-658</w:t>
            </w:r>
            <w:r w:rsidR="00BC714A">
              <w:t xml:space="preserve"> </w:t>
            </w:r>
            <w:r w:rsidRPr="00C024AC">
              <w:t>339</w:t>
            </w:r>
            <w:r w:rsidR="00BC714A">
              <w:t xml:space="preserve"> </w:t>
            </w:r>
            <w:r w:rsidRPr="00C024AC">
              <w:t>601,36</w:t>
            </w:r>
          </w:p>
        </w:tc>
        <w:tc>
          <w:tcPr>
            <w:tcW w:w="1787" w:type="dxa"/>
          </w:tcPr>
          <w:p w14:paraId="4A09DEFE" w14:textId="6D73820C" w:rsidR="006B093A" w:rsidRPr="001F6C8D" w:rsidRDefault="00C024AC" w:rsidP="00F54483">
            <w:pPr>
              <w:autoSpaceDE w:val="0"/>
              <w:autoSpaceDN w:val="0"/>
              <w:adjustRightInd w:val="0"/>
              <w:jc w:val="center"/>
            </w:pPr>
            <w:r w:rsidRPr="00C024AC">
              <w:t>915</w:t>
            </w:r>
            <w:r w:rsidR="00BC714A">
              <w:t xml:space="preserve"> </w:t>
            </w:r>
            <w:r w:rsidRPr="00C024AC">
              <w:t>691</w:t>
            </w:r>
            <w:r w:rsidR="00BC714A">
              <w:t xml:space="preserve"> </w:t>
            </w:r>
            <w:r w:rsidRPr="00C024AC">
              <w:t>467,81</w:t>
            </w:r>
          </w:p>
        </w:tc>
        <w:tc>
          <w:tcPr>
            <w:tcW w:w="1825" w:type="dxa"/>
          </w:tcPr>
          <w:p w14:paraId="77BC8CBD" w14:textId="441711CA" w:rsidR="006B093A" w:rsidRPr="001F6C8D" w:rsidRDefault="00C024AC" w:rsidP="00F54483">
            <w:pPr>
              <w:autoSpaceDE w:val="0"/>
              <w:autoSpaceDN w:val="0"/>
              <w:adjustRightInd w:val="0"/>
              <w:jc w:val="center"/>
            </w:pPr>
            <w:r>
              <w:t>- 1 574 031 069,17</w:t>
            </w:r>
          </w:p>
        </w:tc>
      </w:tr>
      <w:tr w:rsidR="006B093A" w:rsidRPr="001F6C8D" w14:paraId="2627E636" w14:textId="77777777" w:rsidTr="00F54483">
        <w:tc>
          <w:tcPr>
            <w:tcW w:w="3681" w:type="dxa"/>
          </w:tcPr>
          <w:p w14:paraId="06453000" w14:textId="4DF86234" w:rsidR="006B093A" w:rsidRPr="001F6C8D" w:rsidRDefault="00C024AC" w:rsidP="001F1C7E">
            <w:pPr>
              <w:autoSpaceDE w:val="0"/>
              <w:autoSpaceDN w:val="0"/>
              <w:adjustRightInd w:val="0"/>
              <w:ind w:firstLine="306"/>
              <w:jc w:val="both"/>
            </w:pPr>
            <w:r w:rsidRPr="00C024AC">
              <w:t>Безвозмездные неденежные поступления в сектор государственного управления</w:t>
            </w:r>
          </w:p>
        </w:tc>
        <w:tc>
          <w:tcPr>
            <w:tcW w:w="885" w:type="dxa"/>
          </w:tcPr>
          <w:p w14:paraId="274F3071" w14:textId="2DA50D8C" w:rsidR="006B093A" w:rsidRPr="001F6C8D" w:rsidRDefault="00C024AC" w:rsidP="00F54483">
            <w:pPr>
              <w:autoSpaceDE w:val="0"/>
              <w:autoSpaceDN w:val="0"/>
              <w:adjustRightInd w:val="0"/>
              <w:jc w:val="center"/>
            </w:pPr>
            <w:r>
              <w:t>190</w:t>
            </w:r>
          </w:p>
        </w:tc>
        <w:tc>
          <w:tcPr>
            <w:tcW w:w="1827" w:type="dxa"/>
          </w:tcPr>
          <w:p w14:paraId="24021A9F" w14:textId="539C419A" w:rsidR="006B093A" w:rsidRPr="001F6C8D" w:rsidRDefault="00C024AC" w:rsidP="00F54483">
            <w:pPr>
              <w:autoSpaceDE w:val="0"/>
              <w:autoSpaceDN w:val="0"/>
              <w:adjustRightInd w:val="0"/>
              <w:jc w:val="center"/>
            </w:pPr>
            <w:r w:rsidRPr="00C024AC">
              <w:t>187</w:t>
            </w:r>
            <w:r w:rsidR="00DD0411">
              <w:t xml:space="preserve"> </w:t>
            </w:r>
            <w:r w:rsidRPr="00C024AC">
              <w:t>397</w:t>
            </w:r>
            <w:r w:rsidR="00DD0411">
              <w:t xml:space="preserve"> </w:t>
            </w:r>
            <w:r w:rsidRPr="00C024AC">
              <w:t>098,43</w:t>
            </w:r>
          </w:p>
        </w:tc>
        <w:tc>
          <w:tcPr>
            <w:tcW w:w="1787" w:type="dxa"/>
          </w:tcPr>
          <w:p w14:paraId="7FC408BE" w14:textId="50D2277F" w:rsidR="006B093A" w:rsidRPr="001F6C8D" w:rsidRDefault="00C024AC" w:rsidP="00F54483">
            <w:pPr>
              <w:autoSpaceDE w:val="0"/>
              <w:autoSpaceDN w:val="0"/>
              <w:adjustRightInd w:val="0"/>
              <w:jc w:val="center"/>
            </w:pPr>
            <w:r w:rsidRPr="00C024AC">
              <w:t>225</w:t>
            </w:r>
            <w:r w:rsidR="00DD0411">
              <w:t xml:space="preserve"> </w:t>
            </w:r>
            <w:r w:rsidRPr="00C024AC">
              <w:t>116</w:t>
            </w:r>
            <w:r w:rsidR="00DD0411">
              <w:t xml:space="preserve"> </w:t>
            </w:r>
            <w:r w:rsidRPr="00C024AC">
              <w:t>484,57</w:t>
            </w:r>
          </w:p>
        </w:tc>
        <w:tc>
          <w:tcPr>
            <w:tcW w:w="1825" w:type="dxa"/>
          </w:tcPr>
          <w:p w14:paraId="1E907010" w14:textId="4D83A750" w:rsidR="006B093A" w:rsidRPr="001F6C8D" w:rsidRDefault="00C024AC" w:rsidP="00F54483">
            <w:pPr>
              <w:autoSpaceDE w:val="0"/>
              <w:autoSpaceDN w:val="0"/>
              <w:adjustRightInd w:val="0"/>
              <w:jc w:val="center"/>
            </w:pPr>
            <w:r>
              <w:t>-37 719 386,14</w:t>
            </w:r>
          </w:p>
        </w:tc>
      </w:tr>
      <w:tr w:rsidR="006B093A" w:rsidRPr="00C024AC" w14:paraId="497B488B" w14:textId="77777777" w:rsidTr="00F54483">
        <w:tc>
          <w:tcPr>
            <w:tcW w:w="3681" w:type="dxa"/>
          </w:tcPr>
          <w:p w14:paraId="58E9229E" w14:textId="0822BB8F" w:rsidR="00C024AC" w:rsidRPr="00C024AC" w:rsidRDefault="00C024AC" w:rsidP="00C024AC">
            <w:pPr>
              <w:autoSpaceDE w:val="0"/>
              <w:autoSpaceDN w:val="0"/>
              <w:adjustRightInd w:val="0"/>
              <w:ind w:firstLine="22"/>
              <w:jc w:val="both"/>
              <w:rPr>
                <w:b/>
                <w:bCs/>
              </w:rPr>
            </w:pPr>
            <w:r w:rsidRPr="00C024AC">
              <w:rPr>
                <w:b/>
                <w:bCs/>
              </w:rPr>
              <w:t>Расходы всего,</w:t>
            </w:r>
          </w:p>
          <w:p w14:paraId="10F1EA7D" w14:textId="37820E2E" w:rsidR="006B093A" w:rsidRPr="00C024AC" w:rsidRDefault="00C024AC" w:rsidP="001F1C7E">
            <w:pPr>
              <w:autoSpaceDE w:val="0"/>
              <w:autoSpaceDN w:val="0"/>
              <w:adjustRightInd w:val="0"/>
              <w:ind w:firstLine="306"/>
              <w:jc w:val="both"/>
              <w:rPr>
                <w:b/>
                <w:bCs/>
              </w:rPr>
            </w:pPr>
            <w:r w:rsidRPr="00C024AC">
              <w:rPr>
                <w:b/>
                <w:bCs/>
              </w:rPr>
              <w:t>в том числе:</w:t>
            </w:r>
          </w:p>
        </w:tc>
        <w:tc>
          <w:tcPr>
            <w:tcW w:w="885" w:type="dxa"/>
          </w:tcPr>
          <w:p w14:paraId="2BBD722A" w14:textId="1A0E1BA4" w:rsidR="006B093A" w:rsidRPr="00C024AC" w:rsidRDefault="00C024AC" w:rsidP="00F54483">
            <w:pPr>
              <w:autoSpaceDE w:val="0"/>
              <w:autoSpaceDN w:val="0"/>
              <w:adjustRightInd w:val="0"/>
              <w:jc w:val="center"/>
              <w:rPr>
                <w:b/>
                <w:bCs/>
              </w:rPr>
            </w:pPr>
            <w:r>
              <w:rPr>
                <w:b/>
                <w:bCs/>
              </w:rPr>
              <w:t>200</w:t>
            </w:r>
          </w:p>
        </w:tc>
        <w:tc>
          <w:tcPr>
            <w:tcW w:w="1827" w:type="dxa"/>
          </w:tcPr>
          <w:p w14:paraId="1DD17AF2" w14:textId="58359364" w:rsidR="006B093A" w:rsidRPr="00C024AC" w:rsidRDefault="00C024AC" w:rsidP="00F54483">
            <w:pPr>
              <w:autoSpaceDE w:val="0"/>
              <w:autoSpaceDN w:val="0"/>
              <w:adjustRightInd w:val="0"/>
              <w:jc w:val="center"/>
              <w:rPr>
                <w:b/>
                <w:bCs/>
              </w:rPr>
            </w:pPr>
            <w:r w:rsidRPr="00C024AC">
              <w:rPr>
                <w:b/>
                <w:bCs/>
              </w:rPr>
              <w:t>2</w:t>
            </w:r>
            <w:r>
              <w:rPr>
                <w:b/>
                <w:bCs/>
              </w:rPr>
              <w:t xml:space="preserve"> </w:t>
            </w:r>
            <w:r w:rsidRPr="00C024AC">
              <w:rPr>
                <w:b/>
                <w:bCs/>
              </w:rPr>
              <w:t>996</w:t>
            </w:r>
            <w:r>
              <w:rPr>
                <w:b/>
                <w:bCs/>
              </w:rPr>
              <w:t xml:space="preserve"> </w:t>
            </w:r>
            <w:r w:rsidRPr="00C024AC">
              <w:rPr>
                <w:b/>
                <w:bCs/>
              </w:rPr>
              <w:t>530</w:t>
            </w:r>
            <w:r>
              <w:rPr>
                <w:b/>
                <w:bCs/>
              </w:rPr>
              <w:t xml:space="preserve"> </w:t>
            </w:r>
            <w:r w:rsidRPr="00C024AC">
              <w:rPr>
                <w:b/>
                <w:bCs/>
              </w:rPr>
              <w:t>883,27</w:t>
            </w:r>
          </w:p>
        </w:tc>
        <w:tc>
          <w:tcPr>
            <w:tcW w:w="1787" w:type="dxa"/>
          </w:tcPr>
          <w:p w14:paraId="0866468C" w14:textId="5A6F28D9" w:rsidR="006B093A" w:rsidRPr="00C024AC" w:rsidRDefault="00C024AC" w:rsidP="00F54483">
            <w:pPr>
              <w:autoSpaceDE w:val="0"/>
              <w:autoSpaceDN w:val="0"/>
              <w:adjustRightInd w:val="0"/>
              <w:jc w:val="center"/>
              <w:rPr>
                <w:b/>
                <w:bCs/>
              </w:rPr>
            </w:pPr>
            <w:r w:rsidRPr="00C024AC">
              <w:rPr>
                <w:b/>
                <w:bCs/>
              </w:rPr>
              <w:t>3</w:t>
            </w:r>
            <w:r>
              <w:rPr>
                <w:b/>
                <w:bCs/>
              </w:rPr>
              <w:t xml:space="preserve"> </w:t>
            </w:r>
            <w:r w:rsidRPr="00C024AC">
              <w:rPr>
                <w:b/>
                <w:bCs/>
              </w:rPr>
              <w:t>017</w:t>
            </w:r>
            <w:r>
              <w:rPr>
                <w:b/>
                <w:bCs/>
              </w:rPr>
              <w:t xml:space="preserve"> </w:t>
            </w:r>
            <w:r w:rsidRPr="00C024AC">
              <w:rPr>
                <w:b/>
                <w:bCs/>
              </w:rPr>
              <w:t>968</w:t>
            </w:r>
            <w:r>
              <w:rPr>
                <w:b/>
                <w:bCs/>
              </w:rPr>
              <w:t xml:space="preserve"> </w:t>
            </w:r>
            <w:r w:rsidRPr="00C024AC">
              <w:rPr>
                <w:b/>
                <w:bCs/>
              </w:rPr>
              <w:t>311,38</w:t>
            </w:r>
          </w:p>
        </w:tc>
        <w:tc>
          <w:tcPr>
            <w:tcW w:w="1825" w:type="dxa"/>
          </w:tcPr>
          <w:p w14:paraId="56AD17EA" w14:textId="4545B580" w:rsidR="006B093A" w:rsidRPr="00C024AC" w:rsidRDefault="00C024AC" w:rsidP="00F54483">
            <w:pPr>
              <w:autoSpaceDE w:val="0"/>
              <w:autoSpaceDN w:val="0"/>
              <w:adjustRightInd w:val="0"/>
              <w:jc w:val="center"/>
              <w:rPr>
                <w:b/>
                <w:bCs/>
              </w:rPr>
            </w:pPr>
            <w:r>
              <w:rPr>
                <w:b/>
                <w:bCs/>
              </w:rPr>
              <w:t>-21 437 428,11</w:t>
            </w:r>
          </w:p>
        </w:tc>
      </w:tr>
      <w:tr w:rsidR="006B093A" w:rsidRPr="001F6C8D" w14:paraId="42E4DFDC" w14:textId="77777777" w:rsidTr="00F54483">
        <w:tc>
          <w:tcPr>
            <w:tcW w:w="3681" w:type="dxa"/>
          </w:tcPr>
          <w:p w14:paraId="41955E17" w14:textId="2E044893" w:rsidR="006B093A" w:rsidRPr="001F6C8D" w:rsidRDefault="000C7A6E" w:rsidP="001F1C7E">
            <w:pPr>
              <w:autoSpaceDE w:val="0"/>
              <w:autoSpaceDN w:val="0"/>
              <w:adjustRightInd w:val="0"/>
              <w:ind w:firstLine="306"/>
              <w:jc w:val="both"/>
            </w:pPr>
            <w:r w:rsidRPr="000C7A6E">
              <w:t>Оплата труда и начисления на выплаты по оплате труда</w:t>
            </w:r>
          </w:p>
        </w:tc>
        <w:tc>
          <w:tcPr>
            <w:tcW w:w="885" w:type="dxa"/>
          </w:tcPr>
          <w:p w14:paraId="1A4767B5" w14:textId="5B99DA84" w:rsidR="006B093A" w:rsidRPr="001F6C8D" w:rsidRDefault="000C7A6E" w:rsidP="00F54483">
            <w:pPr>
              <w:autoSpaceDE w:val="0"/>
              <w:autoSpaceDN w:val="0"/>
              <w:adjustRightInd w:val="0"/>
              <w:jc w:val="center"/>
            </w:pPr>
            <w:r>
              <w:t>210</w:t>
            </w:r>
          </w:p>
        </w:tc>
        <w:tc>
          <w:tcPr>
            <w:tcW w:w="1827" w:type="dxa"/>
          </w:tcPr>
          <w:p w14:paraId="40624BF1" w14:textId="66999D3F" w:rsidR="006B093A" w:rsidRPr="001F6C8D" w:rsidRDefault="000C7A6E" w:rsidP="00F54483">
            <w:pPr>
              <w:autoSpaceDE w:val="0"/>
              <w:autoSpaceDN w:val="0"/>
              <w:adjustRightInd w:val="0"/>
              <w:jc w:val="center"/>
            </w:pPr>
            <w:r w:rsidRPr="000C7A6E">
              <w:t>318</w:t>
            </w:r>
            <w:r w:rsidR="00DD0411">
              <w:t xml:space="preserve"> </w:t>
            </w:r>
            <w:r w:rsidRPr="000C7A6E">
              <w:t>363</w:t>
            </w:r>
            <w:r w:rsidR="00DD0411">
              <w:t xml:space="preserve"> </w:t>
            </w:r>
            <w:r w:rsidRPr="000C7A6E">
              <w:t>991,1</w:t>
            </w:r>
          </w:p>
        </w:tc>
        <w:tc>
          <w:tcPr>
            <w:tcW w:w="1787" w:type="dxa"/>
          </w:tcPr>
          <w:p w14:paraId="16083771" w14:textId="615A57D6" w:rsidR="006B093A" w:rsidRPr="001F6C8D" w:rsidRDefault="000C7A6E" w:rsidP="00F54483">
            <w:pPr>
              <w:autoSpaceDE w:val="0"/>
              <w:autoSpaceDN w:val="0"/>
              <w:adjustRightInd w:val="0"/>
              <w:jc w:val="center"/>
            </w:pPr>
            <w:r w:rsidRPr="000C7A6E">
              <w:t>285</w:t>
            </w:r>
            <w:r w:rsidR="00DD0411">
              <w:t xml:space="preserve"> </w:t>
            </w:r>
            <w:r w:rsidRPr="000C7A6E">
              <w:t>343</w:t>
            </w:r>
            <w:r w:rsidR="00DD0411">
              <w:t xml:space="preserve"> </w:t>
            </w:r>
            <w:r w:rsidRPr="000C7A6E">
              <w:t>935,51</w:t>
            </w:r>
          </w:p>
        </w:tc>
        <w:tc>
          <w:tcPr>
            <w:tcW w:w="1825" w:type="dxa"/>
          </w:tcPr>
          <w:p w14:paraId="5443AA30" w14:textId="3A53A634" w:rsidR="006B093A" w:rsidRPr="001F6C8D" w:rsidRDefault="000C7A6E" w:rsidP="00F54483">
            <w:pPr>
              <w:autoSpaceDE w:val="0"/>
              <w:autoSpaceDN w:val="0"/>
              <w:adjustRightInd w:val="0"/>
              <w:jc w:val="center"/>
            </w:pPr>
            <w:r>
              <w:t>+33 020 055,59</w:t>
            </w:r>
          </w:p>
        </w:tc>
      </w:tr>
      <w:tr w:rsidR="00C024AC" w:rsidRPr="001F6C8D" w14:paraId="324649E1" w14:textId="77777777" w:rsidTr="00F54483">
        <w:tc>
          <w:tcPr>
            <w:tcW w:w="3681" w:type="dxa"/>
          </w:tcPr>
          <w:p w14:paraId="2B889285" w14:textId="7BE1FD8F" w:rsidR="00C024AC" w:rsidRPr="001F6C8D" w:rsidRDefault="000C7A6E" w:rsidP="001F1C7E">
            <w:pPr>
              <w:autoSpaceDE w:val="0"/>
              <w:autoSpaceDN w:val="0"/>
              <w:adjustRightInd w:val="0"/>
              <w:ind w:firstLine="306"/>
              <w:jc w:val="both"/>
            </w:pPr>
            <w:r w:rsidRPr="000C7A6E">
              <w:t>Оплата работ, услуг</w:t>
            </w:r>
          </w:p>
        </w:tc>
        <w:tc>
          <w:tcPr>
            <w:tcW w:w="885" w:type="dxa"/>
          </w:tcPr>
          <w:p w14:paraId="3169C3D8" w14:textId="482200D3" w:rsidR="00C024AC" w:rsidRPr="001F6C8D" w:rsidRDefault="000C7A6E" w:rsidP="00F54483">
            <w:pPr>
              <w:autoSpaceDE w:val="0"/>
              <w:autoSpaceDN w:val="0"/>
              <w:adjustRightInd w:val="0"/>
              <w:jc w:val="center"/>
            </w:pPr>
            <w:r>
              <w:t>220</w:t>
            </w:r>
          </w:p>
        </w:tc>
        <w:tc>
          <w:tcPr>
            <w:tcW w:w="1827" w:type="dxa"/>
          </w:tcPr>
          <w:p w14:paraId="104BDDBB" w14:textId="77777777" w:rsidR="000C7A6E" w:rsidRDefault="000C7A6E" w:rsidP="00F54483">
            <w:pPr>
              <w:jc w:val="center"/>
              <w:rPr>
                <w:color w:val="000000"/>
              </w:rPr>
            </w:pPr>
            <w:r>
              <w:rPr>
                <w:color w:val="000000"/>
              </w:rPr>
              <w:t>250 045 719,58</w:t>
            </w:r>
          </w:p>
          <w:p w14:paraId="418B12E8" w14:textId="77777777" w:rsidR="00C024AC" w:rsidRPr="001F6C8D" w:rsidRDefault="00C024AC" w:rsidP="00F54483">
            <w:pPr>
              <w:autoSpaceDE w:val="0"/>
              <w:autoSpaceDN w:val="0"/>
              <w:adjustRightInd w:val="0"/>
              <w:jc w:val="center"/>
            </w:pPr>
          </w:p>
        </w:tc>
        <w:tc>
          <w:tcPr>
            <w:tcW w:w="1787" w:type="dxa"/>
          </w:tcPr>
          <w:p w14:paraId="0F61152B" w14:textId="028B65DA" w:rsidR="00C024AC" w:rsidRPr="001F6C8D" w:rsidRDefault="000C7A6E" w:rsidP="00F54483">
            <w:pPr>
              <w:autoSpaceDE w:val="0"/>
              <w:autoSpaceDN w:val="0"/>
              <w:adjustRightInd w:val="0"/>
              <w:jc w:val="center"/>
            </w:pPr>
            <w:r w:rsidRPr="000C7A6E">
              <w:t>31</w:t>
            </w:r>
            <w:r>
              <w:t xml:space="preserve"> </w:t>
            </w:r>
            <w:r w:rsidRPr="000C7A6E">
              <w:t>8126</w:t>
            </w:r>
            <w:r>
              <w:t xml:space="preserve"> </w:t>
            </w:r>
            <w:r w:rsidRPr="000C7A6E">
              <w:t>250,69</w:t>
            </w:r>
          </w:p>
        </w:tc>
        <w:tc>
          <w:tcPr>
            <w:tcW w:w="1825" w:type="dxa"/>
          </w:tcPr>
          <w:p w14:paraId="1A75BFA8" w14:textId="2CCA1FA3" w:rsidR="00C024AC" w:rsidRPr="001F6C8D" w:rsidRDefault="000C7A6E" w:rsidP="00F54483">
            <w:pPr>
              <w:autoSpaceDE w:val="0"/>
              <w:autoSpaceDN w:val="0"/>
              <w:adjustRightInd w:val="0"/>
              <w:jc w:val="center"/>
            </w:pPr>
            <w:r>
              <w:t>-68 080 531,11</w:t>
            </w:r>
          </w:p>
        </w:tc>
      </w:tr>
      <w:tr w:rsidR="00C024AC" w:rsidRPr="001F6C8D" w14:paraId="54D19A97" w14:textId="77777777" w:rsidTr="00F54483">
        <w:tc>
          <w:tcPr>
            <w:tcW w:w="3681" w:type="dxa"/>
          </w:tcPr>
          <w:p w14:paraId="220AEC50" w14:textId="6ABA47C6" w:rsidR="00C024AC" w:rsidRPr="001F6C8D" w:rsidRDefault="000C7A6E" w:rsidP="001F1C7E">
            <w:pPr>
              <w:autoSpaceDE w:val="0"/>
              <w:autoSpaceDN w:val="0"/>
              <w:adjustRightInd w:val="0"/>
              <w:ind w:firstLine="306"/>
              <w:jc w:val="both"/>
            </w:pPr>
            <w:r w:rsidRPr="000C7A6E">
              <w:t>Безвозмездные перечисления текущего характера организациям</w:t>
            </w:r>
            <w:r>
              <w:t xml:space="preserve"> (субсидии)</w:t>
            </w:r>
          </w:p>
        </w:tc>
        <w:tc>
          <w:tcPr>
            <w:tcW w:w="885" w:type="dxa"/>
          </w:tcPr>
          <w:p w14:paraId="18186F3D" w14:textId="68D7D597" w:rsidR="00C024AC" w:rsidRPr="001F6C8D" w:rsidRDefault="000C7A6E" w:rsidP="00F54483">
            <w:pPr>
              <w:autoSpaceDE w:val="0"/>
              <w:autoSpaceDN w:val="0"/>
              <w:adjustRightInd w:val="0"/>
              <w:jc w:val="center"/>
            </w:pPr>
            <w:r>
              <w:t>240</w:t>
            </w:r>
          </w:p>
        </w:tc>
        <w:tc>
          <w:tcPr>
            <w:tcW w:w="1827" w:type="dxa"/>
          </w:tcPr>
          <w:p w14:paraId="7C703725" w14:textId="7DA651D9" w:rsidR="00C024AC" w:rsidRPr="001F6C8D" w:rsidRDefault="000C7A6E" w:rsidP="00F54483">
            <w:pPr>
              <w:autoSpaceDE w:val="0"/>
              <w:autoSpaceDN w:val="0"/>
              <w:adjustRightInd w:val="0"/>
              <w:jc w:val="center"/>
            </w:pPr>
            <w:r w:rsidRPr="000C7A6E">
              <w:t>2</w:t>
            </w:r>
            <w:r>
              <w:t> </w:t>
            </w:r>
            <w:r w:rsidRPr="000C7A6E">
              <w:t>318</w:t>
            </w:r>
            <w:r>
              <w:t> </w:t>
            </w:r>
            <w:r w:rsidRPr="000C7A6E">
              <w:t>553</w:t>
            </w:r>
            <w:r>
              <w:t xml:space="preserve"> </w:t>
            </w:r>
            <w:r w:rsidRPr="000C7A6E">
              <w:t>660,8</w:t>
            </w:r>
          </w:p>
        </w:tc>
        <w:tc>
          <w:tcPr>
            <w:tcW w:w="1787" w:type="dxa"/>
          </w:tcPr>
          <w:p w14:paraId="78008B49" w14:textId="709EDB8E" w:rsidR="00C024AC" w:rsidRPr="001F6C8D" w:rsidRDefault="000C7A6E" w:rsidP="00F54483">
            <w:pPr>
              <w:autoSpaceDE w:val="0"/>
              <w:autoSpaceDN w:val="0"/>
              <w:adjustRightInd w:val="0"/>
              <w:jc w:val="center"/>
            </w:pPr>
            <w:r w:rsidRPr="000C7A6E">
              <w:t>2</w:t>
            </w:r>
            <w:r>
              <w:t xml:space="preserve"> </w:t>
            </w:r>
            <w:r w:rsidRPr="000C7A6E">
              <w:t>030</w:t>
            </w:r>
            <w:r>
              <w:t xml:space="preserve"> </w:t>
            </w:r>
            <w:r w:rsidRPr="000C7A6E">
              <w:t>532</w:t>
            </w:r>
            <w:r>
              <w:t xml:space="preserve"> </w:t>
            </w:r>
            <w:r w:rsidRPr="000C7A6E">
              <w:t>636,19</w:t>
            </w:r>
          </w:p>
        </w:tc>
        <w:tc>
          <w:tcPr>
            <w:tcW w:w="1825" w:type="dxa"/>
          </w:tcPr>
          <w:p w14:paraId="47EC71AB" w14:textId="39083D21" w:rsidR="00C024AC" w:rsidRPr="001F6C8D" w:rsidRDefault="000C7A6E" w:rsidP="00F54483">
            <w:pPr>
              <w:autoSpaceDE w:val="0"/>
              <w:autoSpaceDN w:val="0"/>
              <w:adjustRightInd w:val="0"/>
              <w:jc w:val="center"/>
            </w:pPr>
            <w:r>
              <w:t>+288 021 024,61</w:t>
            </w:r>
          </w:p>
        </w:tc>
      </w:tr>
      <w:tr w:rsidR="00C024AC" w:rsidRPr="001F6C8D" w14:paraId="189B4832" w14:textId="77777777" w:rsidTr="00F54483">
        <w:tc>
          <w:tcPr>
            <w:tcW w:w="3681" w:type="dxa"/>
          </w:tcPr>
          <w:p w14:paraId="6AD602C5" w14:textId="30A54AB5" w:rsidR="00C024AC" w:rsidRPr="001F6C8D" w:rsidRDefault="000C7A6E" w:rsidP="000C7A6E">
            <w:pPr>
              <w:autoSpaceDE w:val="0"/>
              <w:autoSpaceDN w:val="0"/>
              <w:adjustRightInd w:val="0"/>
              <w:ind w:firstLine="306"/>
            </w:pPr>
            <w:r w:rsidRPr="000C7A6E">
              <w:t>Безвозмездные перечисления бюджетам</w:t>
            </w:r>
          </w:p>
        </w:tc>
        <w:tc>
          <w:tcPr>
            <w:tcW w:w="885" w:type="dxa"/>
          </w:tcPr>
          <w:p w14:paraId="2F353642" w14:textId="4D62E710" w:rsidR="00C024AC" w:rsidRPr="001F6C8D" w:rsidRDefault="000C7A6E" w:rsidP="00F54483">
            <w:pPr>
              <w:autoSpaceDE w:val="0"/>
              <w:autoSpaceDN w:val="0"/>
              <w:adjustRightInd w:val="0"/>
              <w:jc w:val="center"/>
            </w:pPr>
            <w:r>
              <w:t>250</w:t>
            </w:r>
          </w:p>
        </w:tc>
        <w:tc>
          <w:tcPr>
            <w:tcW w:w="1827" w:type="dxa"/>
          </w:tcPr>
          <w:p w14:paraId="276F41BE" w14:textId="14ECAC61" w:rsidR="00C024AC" w:rsidRPr="001F6C8D" w:rsidRDefault="000C7A6E" w:rsidP="00F54483">
            <w:pPr>
              <w:autoSpaceDE w:val="0"/>
              <w:autoSpaceDN w:val="0"/>
              <w:adjustRightInd w:val="0"/>
              <w:jc w:val="center"/>
            </w:pPr>
            <w:r>
              <w:t>878 697,6</w:t>
            </w:r>
          </w:p>
        </w:tc>
        <w:tc>
          <w:tcPr>
            <w:tcW w:w="1787" w:type="dxa"/>
          </w:tcPr>
          <w:p w14:paraId="7239DF9A" w14:textId="569DBB56" w:rsidR="00C024AC" w:rsidRPr="001F6C8D" w:rsidRDefault="000C7A6E" w:rsidP="00F54483">
            <w:pPr>
              <w:autoSpaceDE w:val="0"/>
              <w:autoSpaceDN w:val="0"/>
              <w:adjustRightInd w:val="0"/>
              <w:jc w:val="center"/>
            </w:pPr>
            <w:r>
              <w:t>-</w:t>
            </w:r>
          </w:p>
        </w:tc>
        <w:tc>
          <w:tcPr>
            <w:tcW w:w="1825" w:type="dxa"/>
          </w:tcPr>
          <w:p w14:paraId="3143FF06" w14:textId="4805F2F0" w:rsidR="00C024AC" w:rsidRPr="001F6C8D" w:rsidRDefault="000C7A6E" w:rsidP="00F54483">
            <w:pPr>
              <w:autoSpaceDE w:val="0"/>
              <w:autoSpaceDN w:val="0"/>
              <w:adjustRightInd w:val="0"/>
              <w:jc w:val="center"/>
            </w:pPr>
            <w:r>
              <w:t>+878 697,6</w:t>
            </w:r>
          </w:p>
        </w:tc>
      </w:tr>
      <w:tr w:rsidR="00C024AC" w:rsidRPr="001F6C8D" w14:paraId="43DAD368" w14:textId="77777777" w:rsidTr="00F54483">
        <w:tc>
          <w:tcPr>
            <w:tcW w:w="3681" w:type="dxa"/>
          </w:tcPr>
          <w:p w14:paraId="45F809E2" w14:textId="5912E083" w:rsidR="00C024AC" w:rsidRPr="001F6C8D" w:rsidRDefault="003D66BC" w:rsidP="001F1C7E">
            <w:pPr>
              <w:autoSpaceDE w:val="0"/>
              <w:autoSpaceDN w:val="0"/>
              <w:adjustRightInd w:val="0"/>
              <w:ind w:firstLine="306"/>
              <w:jc w:val="both"/>
            </w:pPr>
            <w:r w:rsidRPr="003D66BC">
              <w:t>Социальное обеспечение</w:t>
            </w:r>
          </w:p>
        </w:tc>
        <w:tc>
          <w:tcPr>
            <w:tcW w:w="885" w:type="dxa"/>
          </w:tcPr>
          <w:p w14:paraId="57A00B8D" w14:textId="1C01E250" w:rsidR="00C024AC" w:rsidRPr="001F6C8D" w:rsidRDefault="003D66BC" w:rsidP="00F54483">
            <w:pPr>
              <w:autoSpaceDE w:val="0"/>
              <w:autoSpaceDN w:val="0"/>
              <w:adjustRightInd w:val="0"/>
              <w:jc w:val="center"/>
            </w:pPr>
            <w:r>
              <w:t>260</w:t>
            </w:r>
          </w:p>
        </w:tc>
        <w:tc>
          <w:tcPr>
            <w:tcW w:w="1827" w:type="dxa"/>
          </w:tcPr>
          <w:p w14:paraId="31E80201" w14:textId="7D1F58F0" w:rsidR="00C024AC" w:rsidRPr="001F6C8D" w:rsidRDefault="003D66BC" w:rsidP="00F54483">
            <w:pPr>
              <w:autoSpaceDE w:val="0"/>
              <w:autoSpaceDN w:val="0"/>
              <w:adjustRightInd w:val="0"/>
              <w:jc w:val="center"/>
            </w:pPr>
            <w:r w:rsidRPr="003D66BC">
              <w:t>48</w:t>
            </w:r>
            <w:r>
              <w:t xml:space="preserve"> </w:t>
            </w:r>
            <w:r w:rsidRPr="003D66BC">
              <w:t>928</w:t>
            </w:r>
            <w:r>
              <w:t xml:space="preserve"> </w:t>
            </w:r>
            <w:r w:rsidRPr="003D66BC">
              <w:t>997,37</w:t>
            </w:r>
          </w:p>
        </w:tc>
        <w:tc>
          <w:tcPr>
            <w:tcW w:w="1787" w:type="dxa"/>
          </w:tcPr>
          <w:p w14:paraId="2CA1BBC7" w14:textId="2441740E" w:rsidR="00C024AC" w:rsidRPr="001F6C8D" w:rsidRDefault="003D66BC" w:rsidP="00F54483">
            <w:pPr>
              <w:autoSpaceDE w:val="0"/>
              <w:autoSpaceDN w:val="0"/>
              <w:adjustRightInd w:val="0"/>
              <w:jc w:val="center"/>
            </w:pPr>
            <w:r w:rsidRPr="003D66BC">
              <w:t>56</w:t>
            </w:r>
            <w:r>
              <w:t xml:space="preserve"> </w:t>
            </w:r>
            <w:r w:rsidRPr="003D66BC">
              <w:t>316</w:t>
            </w:r>
            <w:r>
              <w:t xml:space="preserve"> </w:t>
            </w:r>
            <w:r w:rsidRPr="003D66BC">
              <w:t>709,18</w:t>
            </w:r>
          </w:p>
        </w:tc>
        <w:tc>
          <w:tcPr>
            <w:tcW w:w="1825" w:type="dxa"/>
          </w:tcPr>
          <w:p w14:paraId="53AD8BD9" w14:textId="7314902F" w:rsidR="00C024AC" w:rsidRPr="001F6C8D" w:rsidRDefault="003D66BC" w:rsidP="00F54483">
            <w:pPr>
              <w:autoSpaceDE w:val="0"/>
              <w:autoSpaceDN w:val="0"/>
              <w:adjustRightInd w:val="0"/>
              <w:jc w:val="center"/>
            </w:pPr>
            <w:r>
              <w:t>-7 387 711,81</w:t>
            </w:r>
          </w:p>
        </w:tc>
      </w:tr>
      <w:tr w:rsidR="006B093A" w:rsidRPr="001F6C8D" w14:paraId="1DD6D2B5" w14:textId="77777777" w:rsidTr="00F54483">
        <w:tc>
          <w:tcPr>
            <w:tcW w:w="3681" w:type="dxa"/>
          </w:tcPr>
          <w:p w14:paraId="78C40441" w14:textId="4FA335D1" w:rsidR="006B093A" w:rsidRPr="001F6C8D" w:rsidRDefault="003D66BC" w:rsidP="001F1C7E">
            <w:pPr>
              <w:autoSpaceDE w:val="0"/>
              <w:autoSpaceDN w:val="0"/>
              <w:adjustRightInd w:val="0"/>
              <w:ind w:firstLine="306"/>
              <w:jc w:val="both"/>
            </w:pPr>
            <w:r w:rsidRPr="003D66BC">
              <w:t>Расходы по операциям с активами</w:t>
            </w:r>
          </w:p>
        </w:tc>
        <w:tc>
          <w:tcPr>
            <w:tcW w:w="885" w:type="dxa"/>
          </w:tcPr>
          <w:p w14:paraId="12E42648" w14:textId="7524FEDA" w:rsidR="006B093A" w:rsidRPr="001F6C8D" w:rsidRDefault="003D66BC" w:rsidP="00F54483">
            <w:pPr>
              <w:autoSpaceDE w:val="0"/>
              <w:autoSpaceDN w:val="0"/>
              <w:adjustRightInd w:val="0"/>
              <w:jc w:val="center"/>
            </w:pPr>
            <w:r>
              <w:t>270</w:t>
            </w:r>
          </w:p>
        </w:tc>
        <w:tc>
          <w:tcPr>
            <w:tcW w:w="1827" w:type="dxa"/>
          </w:tcPr>
          <w:p w14:paraId="559D4496" w14:textId="33543336" w:rsidR="006B093A" w:rsidRPr="001F6C8D" w:rsidRDefault="003D66BC" w:rsidP="00F54483">
            <w:pPr>
              <w:autoSpaceDE w:val="0"/>
              <w:autoSpaceDN w:val="0"/>
              <w:adjustRightInd w:val="0"/>
              <w:jc w:val="center"/>
            </w:pPr>
            <w:r w:rsidRPr="003D66BC">
              <w:t>40</w:t>
            </w:r>
            <w:r w:rsidR="00DD0411">
              <w:t xml:space="preserve"> </w:t>
            </w:r>
            <w:r w:rsidRPr="003D66BC">
              <w:t>738</w:t>
            </w:r>
            <w:r w:rsidR="00DD0411">
              <w:t xml:space="preserve"> </w:t>
            </w:r>
            <w:r w:rsidRPr="003D66BC">
              <w:t>881,28</w:t>
            </w:r>
          </w:p>
        </w:tc>
        <w:tc>
          <w:tcPr>
            <w:tcW w:w="1787" w:type="dxa"/>
          </w:tcPr>
          <w:p w14:paraId="0D5D23AF" w14:textId="10CA379C" w:rsidR="006B093A" w:rsidRPr="001F6C8D" w:rsidRDefault="003D66BC" w:rsidP="00F54483">
            <w:pPr>
              <w:autoSpaceDE w:val="0"/>
              <w:autoSpaceDN w:val="0"/>
              <w:adjustRightInd w:val="0"/>
              <w:jc w:val="center"/>
            </w:pPr>
            <w:r w:rsidRPr="003D66BC">
              <w:t>29</w:t>
            </w:r>
            <w:r w:rsidR="00DD0411">
              <w:t xml:space="preserve"> </w:t>
            </w:r>
            <w:r w:rsidRPr="003D66BC">
              <w:t>980</w:t>
            </w:r>
            <w:r w:rsidR="00DD0411">
              <w:t xml:space="preserve"> </w:t>
            </w:r>
            <w:r w:rsidRPr="003D66BC">
              <w:t>555,24</w:t>
            </w:r>
          </w:p>
        </w:tc>
        <w:tc>
          <w:tcPr>
            <w:tcW w:w="1825" w:type="dxa"/>
          </w:tcPr>
          <w:p w14:paraId="492EA759" w14:textId="2A2FA82B" w:rsidR="006B093A" w:rsidRPr="001F6C8D" w:rsidRDefault="003D66BC" w:rsidP="00F54483">
            <w:pPr>
              <w:autoSpaceDE w:val="0"/>
              <w:autoSpaceDN w:val="0"/>
              <w:adjustRightInd w:val="0"/>
              <w:jc w:val="center"/>
            </w:pPr>
            <w:r>
              <w:t>+10 758 326,04</w:t>
            </w:r>
          </w:p>
        </w:tc>
      </w:tr>
      <w:tr w:rsidR="003D66BC" w:rsidRPr="001F6C8D" w14:paraId="5D3A8DF7" w14:textId="77777777" w:rsidTr="00F54483">
        <w:trPr>
          <w:trHeight w:val="791"/>
        </w:trPr>
        <w:tc>
          <w:tcPr>
            <w:tcW w:w="3681" w:type="dxa"/>
          </w:tcPr>
          <w:p w14:paraId="2CFB7D06" w14:textId="3D30AE80" w:rsidR="003D66BC" w:rsidRPr="001F6C8D" w:rsidRDefault="006D212D" w:rsidP="001F1C7E">
            <w:pPr>
              <w:autoSpaceDE w:val="0"/>
              <w:autoSpaceDN w:val="0"/>
              <w:adjustRightInd w:val="0"/>
              <w:ind w:firstLine="306"/>
              <w:jc w:val="both"/>
            </w:pPr>
            <w:r w:rsidRPr="006D212D">
              <w:t>Безвозмездные перечисления капитального характера организациям</w:t>
            </w:r>
          </w:p>
        </w:tc>
        <w:tc>
          <w:tcPr>
            <w:tcW w:w="885" w:type="dxa"/>
          </w:tcPr>
          <w:p w14:paraId="46F82CEA" w14:textId="4E0FEE8B" w:rsidR="003D66BC" w:rsidRPr="001F6C8D" w:rsidRDefault="006D212D" w:rsidP="00F54483">
            <w:pPr>
              <w:autoSpaceDE w:val="0"/>
              <w:autoSpaceDN w:val="0"/>
              <w:adjustRightInd w:val="0"/>
              <w:jc w:val="center"/>
            </w:pPr>
            <w:r>
              <w:t>280</w:t>
            </w:r>
          </w:p>
        </w:tc>
        <w:tc>
          <w:tcPr>
            <w:tcW w:w="1827" w:type="dxa"/>
          </w:tcPr>
          <w:p w14:paraId="39DFEFC4" w14:textId="3B6EBF9E" w:rsidR="003D66BC" w:rsidRPr="001F6C8D" w:rsidRDefault="006D212D" w:rsidP="00F54483">
            <w:pPr>
              <w:autoSpaceDE w:val="0"/>
              <w:autoSpaceDN w:val="0"/>
              <w:adjustRightInd w:val="0"/>
              <w:jc w:val="center"/>
            </w:pPr>
            <w:r w:rsidRPr="006D212D">
              <w:t>12</w:t>
            </w:r>
            <w:r>
              <w:t xml:space="preserve"> </w:t>
            </w:r>
            <w:r w:rsidRPr="006D212D">
              <w:t>120</w:t>
            </w:r>
            <w:r>
              <w:t xml:space="preserve"> </w:t>
            </w:r>
            <w:r w:rsidRPr="006D212D">
              <w:t>270,69</w:t>
            </w:r>
          </w:p>
        </w:tc>
        <w:tc>
          <w:tcPr>
            <w:tcW w:w="1787" w:type="dxa"/>
          </w:tcPr>
          <w:p w14:paraId="5EFDF51D" w14:textId="4E793911" w:rsidR="003D66BC" w:rsidRPr="001F6C8D" w:rsidRDefault="006D212D" w:rsidP="00F54483">
            <w:pPr>
              <w:autoSpaceDE w:val="0"/>
              <w:autoSpaceDN w:val="0"/>
              <w:adjustRightInd w:val="0"/>
              <w:jc w:val="center"/>
            </w:pPr>
            <w:r w:rsidRPr="006D212D">
              <w:t>292</w:t>
            </w:r>
            <w:r>
              <w:t xml:space="preserve"> </w:t>
            </w:r>
            <w:r w:rsidRPr="006D212D">
              <w:t>520</w:t>
            </w:r>
            <w:r>
              <w:t xml:space="preserve"> </w:t>
            </w:r>
            <w:r w:rsidRPr="006D212D">
              <w:t>948,72</w:t>
            </w:r>
          </w:p>
        </w:tc>
        <w:tc>
          <w:tcPr>
            <w:tcW w:w="1825" w:type="dxa"/>
          </w:tcPr>
          <w:p w14:paraId="4FB13B3E" w14:textId="687002AB" w:rsidR="003D66BC" w:rsidRPr="001F6C8D" w:rsidRDefault="006D212D" w:rsidP="00F54483">
            <w:pPr>
              <w:autoSpaceDE w:val="0"/>
              <w:autoSpaceDN w:val="0"/>
              <w:adjustRightInd w:val="0"/>
              <w:jc w:val="center"/>
            </w:pPr>
            <w:r>
              <w:t>-280 400 678,03</w:t>
            </w:r>
          </w:p>
        </w:tc>
      </w:tr>
      <w:tr w:rsidR="003D66BC" w:rsidRPr="001F6C8D" w14:paraId="3377149E" w14:textId="77777777" w:rsidTr="00F54483">
        <w:tc>
          <w:tcPr>
            <w:tcW w:w="3681" w:type="dxa"/>
          </w:tcPr>
          <w:p w14:paraId="24FC288A" w14:textId="3F6FB9B5" w:rsidR="003D66BC" w:rsidRPr="001F6C8D" w:rsidRDefault="006D212D" w:rsidP="006D212D">
            <w:pPr>
              <w:autoSpaceDE w:val="0"/>
              <w:autoSpaceDN w:val="0"/>
              <w:adjustRightInd w:val="0"/>
              <w:ind w:firstLine="306"/>
            </w:pPr>
            <w:r w:rsidRPr="006D212D">
              <w:t>Прочие расходы</w:t>
            </w:r>
          </w:p>
        </w:tc>
        <w:tc>
          <w:tcPr>
            <w:tcW w:w="885" w:type="dxa"/>
          </w:tcPr>
          <w:p w14:paraId="78ABEA5B" w14:textId="179BE5D9" w:rsidR="003D66BC" w:rsidRPr="001F6C8D" w:rsidRDefault="006D212D" w:rsidP="00F54483">
            <w:pPr>
              <w:autoSpaceDE w:val="0"/>
              <w:autoSpaceDN w:val="0"/>
              <w:adjustRightInd w:val="0"/>
              <w:jc w:val="center"/>
            </w:pPr>
            <w:r>
              <w:t>290</w:t>
            </w:r>
          </w:p>
        </w:tc>
        <w:tc>
          <w:tcPr>
            <w:tcW w:w="1827" w:type="dxa"/>
          </w:tcPr>
          <w:p w14:paraId="764A960C" w14:textId="61CEAECD" w:rsidR="003D66BC" w:rsidRPr="001F6C8D" w:rsidRDefault="006D212D" w:rsidP="00F54483">
            <w:pPr>
              <w:autoSpaceDE w:val="0"/>
              <w:autoSpaceDN w:val="0"/>
              <w:adjustRightInd w:val="0"/>
              <w:jc w:val="center"/>
            </w:pPr>
            <w:r w:rsidRPr="006D212D">
              <w:t>6</w:t>
            </w:r>
            <w:r w:rsidR="00F54483">
              <w:t xml:space="preserve"> </w:t>
            </w:r>
            <w:r w:rsidRPr="006D212D">
              <w:t>900</w:t>
            </w:r>
            <w:r w:rsidR="00F54483">
              <w:t xml:space="preserve"> </w:t>
            </w:r>
            <w:r w:rsidRPr="006D212D">
              <w:t>664,85</w:t>
            </w:r>
          </w:p>
        </w:tc>
        <w:tc>
          <w:tcPr>
            <w:tcW w:w="1787" w:type="dxa"/>
          </w:tcPr>
          <w:p w14:paraId="266B4744" w14:textId="25DF7087" w:rsidR="003D66BC" w:rsidRPr="001F6C8D" w:rsidRDefault="006D212D" w:rsidP="00F54483">
            <w:pPr>
              <w:autoSpaceDE w:val="0"/>
              <w:autoSpaceDN w:val="0"/>
              <w:adjustRightInd w:val="0"/>
              <w:jc w:val="center"/>
            </w:pPr>
            <w:r w:rsidRPr="006D212D">
              <w:t>5</w:t>
            </w:r>
            <w:r w:rsidR="00F54483">
              <w:t xml:space="preserve"> </w:t>
            </w:r>
            <w:r w:rsidRPr="006D212D">
              <w:t>147</w:t>
            </w:r>
            <w:r w:rsidR="00F54483">
              <w:t xml:space="preserve"> </w:t>
            </w:r>
            <w:r w:rsidRPr="006D212D">
              <w:t>275,85</w:t>
            </w:r>
          </w:p>
        </w:tc>
        <w:tc>
          <w:tcPr>
            <w:tcW w:w="1825" w:type="dxa"/>
          </w:tcPr>
          <w:p w14:paraId="7C99CDBF" w14:textId="0E61055F" w:rsidR="003D66BC" w:rsidRPr="001F6C8D" w:rsidRDefault="006D212D" w:rsidP="00F54483">
            <w:pPr>
              <w:autoSpaceDE w:val="0"/>
              <w:autoSpaceDN w:val="0"/>
              <w:adjustRightInd w:val="0"/>
              <w:jc w:val="center"/>
            </w:pPr>
            <w:r>
              <w:t>+1 753 389,0</w:t>
            </w:r>
          </w:p>
        </w:tc>
      </w:tr>
      <w:tr w:rsidR="003D66BC" w:rsidRPr="006D212D" w14:paraId="7D42AB96" w14:textId="77777777" w:rsidTr="00F54483">
        <w:tc>
          <w:tcPr>
            <w:tcW w:w="3681" w:type="dxa"/>
          </w:tcPr>
          <w:p w14:paraId="19346DF5" w14:textId="2598E495" w:rsidR="003D66BC" w:rsidRPr="006D212D" w:rsidRDefault="006D212D" w:rsidP="001F1C7E">
            <w:pPr>
              <w:autoSpaceDE w:val="0"/>
              <w:autoSpaceDN w:val="0"/>
              <w:adjustRightInd w:val="0"/>
              <w:ind w:firstLine="306"/>
              <w:jc w:val="both"/>
              <w:rPr>
                <w:b/>
                <w:bCs/>
              </w:rPr>
            </w:pPr>
            <w:r w:rsidRPr="006D212D">
              <w:rPr>
                <w:b/>
                <w:bCs/>
              </w:rPr>
              <w:t>Чистый операционный результат</w:t>
            </w:r>
          </w:p>
        </w:tc>
        <w:tc>
          <w:tcPr>
            <w:tcW w:w="885" w:type="dxa"/>
          </w:tcPr>
          <w:p w14:paraId="0B6B0A14" w14:textId="77777777" w:rsidR="003D66BC" w:rsidRPr="006D212D" w:rsidRDefault="003D66BC" w:rsidP="00F54483">
            <w:pPr>
              <w:autoSpaceDE w:val="0"/>
              <w:autoSpaceDN w:val="0"/>
              <w:adjustRightInd w:val="0"/>
              <w:jc w:val="center"/>
              <w:rPr>
                <w:b/>
                <w:bCs/>
              </w:rPr>
            </w:pPr>
          </w:p>
        </w:tc>
        <w:tc>
          <w:tcPr>
            <w:tcW w:w="1827" w:type="dxa"/>
          </w:tcPr>
          <w:p w14:paraId="246E4BFA" w14:textId="444BC211" w:rsidR="003D66BC" w:rsidRPr="006D212D" w:rsidRDefault="00F54483" w:rsidP="00F54483">
            <w:pPr>
              <w:autoSpaceDE w:val="0"/>
              <w:autoSpaceDN w:val="0"/>
              <w:adjustRightInd w:val="0"/>
              <w:jc w:val="center"/>
              <w:rPr>
                <w:b/>
                <w:bCs/>
              </w:rPr>
            </w:pPr>
            <w:r>
              <w:rPr>
                <w:b/>
                <w:bCs/>
              </w:rPr>
              <w:t>-406 900 610,47</w:t>
            </w:r>
          </w:p>
        </w:tc>
        <w:tc>
          <w:tcPr>
            <w:tcW w:w="1787" w:type="dxa"/>
          </w:tcPr>
          <w:p w14:paraId="36657DD4" w14:textId="747AC2EE" w:rsidR="003D66BC" w:rsidRPr="006D212D" w:rsidRDefault="00F54483" w:rsidP="00F54483">
            <w:pPr>
              <w:autoSpaceDE w:val="0"/>
              <w:autoSpaceDN w:val="0"/>
              <w:adjustRightInd w:val="0"/>
              <w:jc w:val="center"/>
              <w:rPr>
                <w:b/>
                <w:bCs/>
              </w:rPr>
            </w:pPr>
            <w:r>
              <w:rPr>
                <w:b/>
                <w:bCs/>
              </w:rPr>
              <w:t>1 196 123 236,79</w:t>
            </w:r>
          </w:p>
        </w:tc>
        <w:tc>
          <w:tcPr>
            <w:tcW w:w="1825" w:type="dxa"/>
          </w:tcPr>
          <w:p w14:paraId="6E98F6D8" w14:textId="39F20199" w:rsidR="003D66BC" w:rsidRPr="006D212D" w:rsidRDefault="00F54483" w:rsidP="00F54483">
            <w:pPr>
              <w:autoSpaceDE w:val="0"/>
              <w:autoSpaceDN w:val="0"/>
              <w:adjustRightInd w:val="0"/>
              <w:jc w:val="center"/>
              <w:rPr>
                <w:b/>
                <w:bCs/>
              </w:rPr>
            </w:pPr>
            <w:r>
              <w:rPr>
                <w:b/>
                <w:bCs/>
              </w:rPr>
              <w:t>- 1 603 023 847,26</w:t>
            </w:r>
          </w:p>
        </w:tc>
      </w:tr>
    </w:tbl>
    <w:p w14:paraId="0DF237D5" w14:textId="46B75326" w:rsidR="001B0AD6" w:rsidRDefault="001B0AD6" w:rsidP="00BC4ED0">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60C3EB" w14:textId="750E3564" w:rsidR="00623DB9" w:rsidRDefault="00623DB9"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целом признано доходов в 2021 году меньше</w:t>
      </w:r>
      <w:r w:rsidRPr="00623D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на 1 624 461,3 тыс., чем в 2020 году руб. Признано расходов в 2021 году меньше на 21 437,4 тыс. руб., чем в 2020 году. Финансовый результат от деятельности муниципального образования СГО в 2021 году меньше на 1 603 023,8 тыс. руб., чем в 2020 году.</w:t>
      </w:r>
    </w:p>
    <w:p w14:paraId="643ADA36" w14:textId="77777777" w:rsidR="00623DB9" w:rsidRDefault="00623DB9"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81A1F98" w14:textId="573272E3" w:rsidR="00AD0824" w:rsidRPr="00AD0824" w:rsidRDefault="00623DB9"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lang w:eastAsia="ru-RU"/>
        </w:rPr>
        <w:t xml:space="preserve"> </w:t>
      </w:r>
      <w:r w:rsidR="00AD0824" w:rsidRPr="00AD0824">
        <w:rPr>
          <w:rFonts w:ascii="Times New Roman" w:eastAsia="Times New Roman" w:hAnsi="Times New Roman" w:cs="Times New Roman"/>
          <w:b/>
          <w:i/>
          <w:sz w:val="24"/>
          <w:szCs w:val="24"/>
          <w:lang w:eastAsia="ru-RU"/>
        </w:rPr>
        <w:t xml:space="preserve">Отчет о движении денежных средств </w:t>
      </w:r>
      <w:hyperlink r:id="rId25" w:history="1">
        <w:r w:rsidR="00AD0824" w:rsidRPr="00AD0824">
          <w:rPr>
            <w:rFonts w:ascii="Times New Roman" w:eastAsia="Times New Roman" w:hAnsi="Times New Roman" w:cs="Times New Roman"/>
            <w:b/>
            <w:i/>
            <w:sz w:val="24"/>
            <w:szCs w:val="24"/>
            <w:lang w:eastAsia="ru-RU"/>
          </w:rPr>
          <w:t>(ф. 0503123)</w:t>
        </w:r>
      </w:hyperlink>
      <w:r w:rsidR="00AD0824" w:rsidRPr="00AD0824">
        <w:rPr>
          <w:rFonts w:ascii="Times New Roman" w:eastAsia="Times New Roman" w:hAnsi="Times New Roman" w:cs="Times New Roman"/>
          <w:b/>
          <w:i/>
          <w:sz w:val="24"/>
          <w:szCs w:val="24"/>
          <w:lang w:eastAsia="ru-RU"/>
        </w:rPr>
        <w:t>.</w:t>
      </w:r>
    </w:p>
    <w:p w14:paraId="7D3ADF09"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68B4DC9" w14:textId="6DD318A6"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Согласно п. 150.4 Инструкции № 191н Финансовый орган составляет отчет на основании данных Отчетов (ф. 0503123), представленных главными распорядителями бюджетных средств, главными администраторами источников финансирования дефицита бюджета, главными администраторами доходов бюджета</w:t>
      </w:r>
      <w:r w:rsidR="00EB6644">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w:t>
      </w:r>
      <w:r w:rsidR="00EB6644">
        <w:rPr>
          <w:rFonts w:ascii="Times New Roman" w:eastAsia="Times New Roman" w:hAnsi="Times New Roman" w:cs="Times New Roman"/>
          <w:sz w:val="24"/>
          <w:szCs w:val="24"/>
          <w:lang w:eastAsia="ru-RU"/>
        </w:rPr>
        <w:t>С</w:t>
      </w:r>
      <w:r w:rsidRPr="00AD0824">
        <w:rPr>
          <w:rFonts w:ascii="Times New Roman" w:eastAsia="Times New Roman" w:hAnsi="Times New Roman" w:cs="Times New Roman"/>
          <w:sz w:val="24"/>
          <w:szCs w:val="24"/>
          <w:lang w:eastAsia="ru-RU"/>
        </w:rPr>
        <w:t xml:space="preserve">водный Отчет (ф. 0503123) </w:t>
      </w:r>
      <w:r w:rsidR="00EB6644">
        <w:rPr>
          <w:rFonts w:ascii="Times New Roman" w:eastAsia="Times New Roman" w:hAnsi="Times New Roman" w:cs="Times New Roman"/>
          <w:sz w:val="24"/>
          <w:szCs w:val="24"/>
          <w:lang w:eastAsia="ru-RU"/>
        </w:rPr>
        <w:t xml:space="preserve">составлен </w:t>
      </w:r>
      <w:r w:rsidRPr="00AD0824">
        <w:rPr>
          <w:rFonts w:ascii="Times New Roman" w:eastAsia="Times New Roman" w:hAnsi="Times New Roman" w:cs="Times New Roman"/>
          <w:sz w:val="24"/>
          <w:szCs w:val="24"/>
          <w:lang w:eastAsia="ru-RU"/>
        </w:rPr>
        <w:t>путем суммирования одноименных показателей по строкам и графам соответствующих разделов отчета.</w:t>
      </w:r>
    </w:p>
    <w:p w14:paraId="3933F90D" w14:textId="17157AA4" w:rsid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показателей отчета путем суммирования одноименных показателей отчетов администраторов (распорядителей) расхождений не установлено.</w:t>
      </w:r>
    </w:p>
    <w:p w14:paraId="2E0EB5C1" w14:textId="0000D21D" w:rsidR="006F69F5" w:rsidRDefault="006F69F5"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Данные отчета ф. 0503123 сверены с данными отчета ф. 0503117.</w:t>
      </w:r>
    </w:p>
    <w:p w14:paraId="3A894DD8" w14:textId="693E0019" w:rsidR="006F69F5" w:rsidRPr="00AD0824" w:rsidRDefault="006F69F5"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Расхождений не установлено.</w:t>
      </w:r>
    </w:p>
    <w:p w14:paraId="19E64A2E"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2B8941D"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b/>
          <w:i/>
          <w:sz w:val="24"/>
          <w:szCs w:val="24"/>
          <w:lang w:eastAsia="ru-RU"/>
        </w:rPr>
      </w:pPr>
      <w:r w:rsidRPr="00AD0824">
        <w:rPr>
          <w:rFonts w:ascii="Times New Roman" w:eastAsia="Times New Roman" w:hAnsi="Times New Roman" w:cs="Times New Roman"/>
          <w:b/>
          <w:i/>
          <w:sz w:val="24"/>
          <w:szCs w:val="24"/>
          <w:lang w:eastAsia="ru-RU"/>
        </w:rPr>
        <w:t>Пояснительная записка (ф. 0503160).</w:t>
      </w:r>
    </w:p>
    <w:p w14:paraId="2787CB78" w14:textId="77777777" w:rsidR="00DB2609" w:rsidRDefault="00DB2609"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AC8F288" w14:textId="00DDF213" w:rsidR="00D42E6F" w:rsidRDefault="00D7778D"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w:t>
      </w:r>
      <w:r w:rsidR="00AD0824" w:rsidRPr="00AD0824">
        <w:rPr>
          <w:rFonts w:ascii="Times New Roman" w:eastAsia="Times New Roman" w:hAnsi="Times New Roman" w:cs="Times New Roman"/>
          <w:sz w:val="24"/>
          <w:szCs w:val="24"/>
          <w:lang w:eastAsia="ru-RU"/>
        </w:rPr>
        <w:t>унктами 151-174 Инструкции № 191н</w:t>
      </w:r>
      <w:r w:rsidRPr="00D7778D">
        <w:t xml:space="preserve"> </w:t>
      </w:r>
      <w:r>
        <w:rPr>
          <w:rFonts w:ascii="Times New Roman" w:eastAsia="Times New Roman" w:hAnsi="Times New Roman" w:cs="Times New Roman"/>
          <w:sz w:val="24"/>
          <w:szCs w:val="24"/>
          <w:lang w:eastAsia="ru-RU"/>
        </w:rPr>
        <w:t>ф</w:t>
      </w:r>
      <w:r w:rsidRPr="00D7778D">
        <w:rPr>
          <w:rFonts w:ascii="Times New Roman" w:eastAsia="Times New Roman" w:hAnsi="Times New Roman" w:cs="Times New Roman"/>
          <w:sz w:val="24"/>
          <w:szCs w:val="24"/>
          <w:lang w:eastAsia="ru-RU"/>
        </w:rPr>
        <w:t xml:space="preserve">инансовые органы представляют пояснительную записку </w:t>
      </w:r>
      <w:r w:rsidR="00D42E6F">
        <w:rPr>
          <w:rFonts w:ascii="Times New Roman" w:eastAsia="Times New Roman" w:hAnsi="Times New Roman" w:cs="Times New Roman"/>
          <w:sz w:val="24"/>
          <w:szCs w:val="24"/>
          <w:lang w:eastAsia="ru-RU"/>
        </w:rPr>
        <w:t>в разрезе следующих разделов</w:t>
      </w:r>
      <w:r w:rsidRPr="00D777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и </w:t>
      </w:r>
      <w:r w:rsidRPr="00D7778D">
        <w:rPr>
          <w:rFonts w:ascii="Times New Roman" w:eastAsia="Times New Roman" w:hAnsi="Times New Roman" w:cs="Times New Roman"/>
          <w:sz w:val="24"/>
          <w:szCs w:val="24"/>
          <w:lang w:eastAsia="ru-RU"/>
        </w:rPr>
        <w:t>в составе форм</w:t>
      </w:r>
      <w:r w:rsidR="00D42E6F">
        <w:rPr>
          <w:rFonts w:ascii="Times New Roman" w:eastAsia="Times New Roman" w:hAnsi="Times New Roman" w:cs="Times New Roman"/>
          <w:sz w:val="24"/>
          <w:szCs w:val="24"/>
          <w:lang w:eastAsia="ru-RU"/>
        </w:rPr>
        <w:t>:</w:t>
      </w:r>
    </w:p>
    <w:p w14:paraId="4024EF91" w14:textId="34AE9EAB" w:rsidR="00D42E6F" w:rsidRDefault="00D42E6F"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1 "Организационная структура субъекта бюджетной отчетности"</w:t>
      </w:r>
      <w:r>
        <w:rPr>
          <w:rFonts w:ascii="Times New Roman" w:eastAsia="Times New Roman" w:hAnsi="Times New Roman" w:cs="Times New Roman"/>
          <w:sz w:val="24"/>
          <w:szCs w:val="24"/>
          <w:lang w:eastAsia="ru-RU"/>
        </w:rPr>
        <w:t>,</w:t>
      </w:r>
    </w:p>
    <w:p w14:paraId="2A09D313" w14:textId="0212C92E" w:rsidR="00D42E6F" w:rsidRDefault="00D42E6F"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2E6F">
        <w:rPr>
          <w:rFonts w:ascii="Times New Roman" w:eastAsia="Times New Roman" w:hAnsi="Times New Roman" w:cs="Times New Roman"/>
          <w:sz w:val="24"/>
          <w:szCs w:val="24"/>
          <w:lang w:eastAsia="ru-RU"/>
        </w:rPr>
        <w:t>Раздел 2 "Результаты деятельности субъекта бюджетной отчетности"</w:t>
      </w:r>
      <w:r>
        <w:rPr>
          <w:rFonts w:ascii="Times New Roman" w:eastAsia="Times New Roman" w:hAnsi="Times New Roman" w:cs="Times New Roman"/>
          <w:sz w:val="24"/>
          <w:szCs w:val="24"/>
          <w:lang w:eastAsia="ru-RU"/>
        </w:rPr>
        <w:t>,</w:t>
      </w:r>
    </w:p>
    <w:p w14:paraId="25BC9193" w14:textId="2B6D616E" w:rsidR="00D42E6F" w:rsidRDefault="00D42E6F"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3 "Анализ отчета об исполнении бюджета субъектом бюджетной отчетности"</w:t>
      </w:r>
      <w:r>
        <w:rPr>
          <w:rFonts w:ascii="Times New Roman" w:eastAsia="Times New Roman" w:hAnsi="Times New Roman" w:cs="Times New Roman"/>
          <w:sz w:val="24"/>
          <w:szCs w:val="24"/>
          <w:lang w:eastAsia="ru-RU"/>
        </w:rPr>
        <w:t>,</w:t>
      </w:r>
      <w:r w:rsidR="00D7778D">
        <w:rPr>
          <w:rFonts w:ascii="Times New Roman" w:eastAsia="Times New Roman" w:hAnsi="Times New Roman" w:cs="Times New Roman"/>
          <w:sz w:val="24"/>
          <w:szCs w:val="24"/>
          <w:lang w:eastAsia="ru-RU"/>
        </w:rPr>
        <w:t xml:space="preserve"> включающий: </w:t>
      </w:r>
      <w:r w:rsidR="00D7778D" w:rsidRPr="00D7778D">
        <w:rPr>
          <w:rFonts w:ascii="Times New Roman" w:eastAsia="Times New Roman" w:hAnsi="Times New Roman" w:cs="Times New Roman"/>
          <w:sz w:val="24"/>
          <w:szCs w:val="24"/>
          <w:lang w:eastAsia="ru-RU"/>
        </w:rPr>
        <w:t>Сведения об исполнении текстовых статей закона (решения) о бюджете (Таблица N 3)</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об исполнении бюджета (ф. 0503164)</w:t>
      </w:r>
      <w:r w:rsidR="00D7778D">
        <w:rPr>
          <w:rFonts w:ascii="Times New Roman" w:eastAsia="Times New Roman" w:hAnsi="Times New Roman" w:cs="Times New Roman"/>
          <w:sz w:val="24"/>
          <w:szCs w:val="24"/>
          <w:lang w:eastAsia="ru-RU"/>
        </w:rPr>
        <w:t>;</w:t>
      </w:r>
    </w:p>
    <w:p w14:paraId="1FC0B28C" w14:textId="0FA54848" w:rsidR="00D42E6F" w:rsidRDefault="00D42E6F"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2E6F">
        <w:rPr>
          <w:rFonts w:ascii="Times New Roman" w:eastAsia="Times New Roman" w:hAnsi="Times New Roman" w:cs="Times New Roman"/>
          <w:sz w:val="24"/>
          <w:szCs w:val="24"/>
          <w:lang w:eastAsia="ru-RU"/>
        </w:rPr>
        <w:t>Раздел 4 "Анализ показателей бухгалтерской отчетности субъекта бюджетной отчетности"</w:t>
      </w:r>
      <w:r>
        <w:rPr>
          <w:rFonts w:ascii="Times New Roman" w:eastAsia="Times New Roman" w:hAnsi="Times New Roman" w:cs="Times New Roman"/>
          <w:sz w:val="24"/>
          <w:szCs w:val="24"/>
          <w:lang w:eastAsia="ru-RU"/>
        </w:rPr>
        <w:t>,</w:t>
      </w:r>
      <w:r w:rsidR="00D7778D">
        <w:rPr>
          <w:rFonts w:ascii="Times New Roman" w:eastAsia="Times New Roman" w:hAnsi="Times New Roman" w:cs="Times New Roman"/>
          <w:sz w:val="24"/>
          <w:szCs w:val="24"/>
          <w:lang w:eastAsia="ru-RU"/>
        </w:rPr>
        <w:t xml:space="preserve"> включающий: </w:t>
      </w:r>
      <w:r w:rsidR="00D7778D" w:rsidRPr="00D7778D">
        <w:rPr>
          <w:rFonts w:ascii="Times New Roman" w:eastAsia="Times New Roman" w:hAnsi="Times New Roman" w:cs="Times New Roman"/>
          <w:sz w:val="24"/>
          <w:szCs w:val="24"/>
          <w:lang w:eastAsia="ru-RU"/>
        </w:rPr>
        <w:t>Сведения о движении нефинансовых активов (ф. 0503168)</w:t>
      </w:r>
      <w:r w:rsidR="00D7778D">
        <w:rPr>
          <w:rFonts w:ascii="Times New Roman" w:eastAsia="Times New Roman" w:hAnsi="Times New Roman" w:cs="Times New Roman"/>
          <w:sz w:val="24"/>
          <w:szCs w:val="24"/>
          <w:lang w:eastAsia="ru-RU"/>
        </w:rPr>
        <w:t>,</w:t>
      </w:r>
      <w:r w:rsidR="00D7778D" w:rsidRPr="00D7778D">
        <w:t xml:space="preserve"> </w:t>
      </w:r>
      <w:r w:rsidR="00D7778D" w:rsidRPr="00D7778D">
        <w:rPr>
          <w:rFonts w:ascii="Times New Roman" w:eastAsia="Times New Roman" w:hAnsi="Times New Roman" w:cs="Times New Roman"/>
          <w:sz w:val="24"/>
          <w:szCs w:val="24"/>
          <w:lang w:eastAsia="ru-RU"/>
        </w:rPr>
        <w:t>Сведения по дебиторской и кредиторской задолженности (ф. 0503169)</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 финансовых вложениях получателя бюджетных средств, администратора источников финансирования дефицита бюджета (ф. 0503171)</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об изменении остатков валюты баланса (ф. 0503173)</w:t>
      </w:r>
      <w:r w:rsidR="00D7778D">
        <w:rPr>
          <w:rFonts w:ascii="Times New Roman" w:eastAsia="Times New Roman" w:hAnsi="Times New Roman" w:cs="Times New Roman"/>
          <w:sz w:val="24"/>
          <w:szCs w:val="24"/>
          <w:lang w:eastAsia="ru-RU"/>
        </w:rPr>
        <w:t xml:space="preserve">, </w:t>
      </w:r>
      <w:r w:rsidR="00D7778D" w:rsidRPr="00D7778D">
        <w:rPr>
          <w:rFonts w:ascii="Times New Roman" w:eastAsia="Times New Roman" w:hAnsi="Times New Roman" w:cs="Times New Roman"/>
          <w:sz w:val="24"/>
          <w:szCs w:val="24"/>
          <w:lang w:eastAsia="ru-RU"/>
        </w:rPr>
        <w:t>Сведения о вложениях в объекты недвижимого имущества, объектах незавершенного строительства (ф. 0503190)</w:t>
      </w:r>
      <w:r w:rsidR="00D7778D">
        <w:rPr>
          <w:rFonts w:ascii="Times New Roman" w:eastAsia="Times New Roman" w:hAnsi="Times New Roman" w:cs="Times New Roman"/>
          <w:sz w:val="24"/>
          <w:szCs w:val="24"/>
          <w:lang w:eastAsia="ru-RU"/>
        </w:rPr>
        <w:t>;</w:t>
      </w:r>
    </w:p>
    <w:p w14:paraId="52D2B3A5" w14:textId="0C1CE75E" w:rsidR="00D7778D" w:rsidRDefault="00D7778D"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7778D">
        <w:rPr>
          <w:rFonts w:ascii="Times New Roman" w:eastAsia="Times New Roman" w:hAnsi="Times New Roman" w:cs="Times New Roman"/>
          <w:sz w:val="24"/>
          <w:szCs w:val="24"/>
          <w:lang w:eastAsia="ru-RU"/>
        </w:rPr>
        <w:t>Раздел 5 "Прочие вопросы деятельности субъекта бюджетной отчетности", включающий</w:t>
      </w:r>
      <w:r>
        <w:rPr>
          <w:rFonts w:ascii="Times New Roman" w:eastAsia="Times New Roman" w:hAnsi="Times New Roman" w:cs="Times New Roman"/>
          <w:sz w:val="24"/>
          <w:szCs w:val="24"/>
          <w:lang w:eastAsia="ru-RU"/>
        </w:rPr>
        <w:t xml:space="preserve">: </w:t>
      </w:r>
      <w:r w:rsidRPr="00D7778D">
        <w:rPr>
          <w:rFonts w:ascii="Times New Roman" w:eastAsia="Times New Roman" w:hAnsi="Times New Roman" w:cs="Times New Roman"/>
          <w:sz w:val="24"/>
          <w:szCs w:val="24"/>
          <w:lang w:eastAsia="ru-RU"/>
        </w:rPr>
        <w:t>Сведения о проведении инвентаризаций (Таблица N 6)</w:t>
      </w:r>
      <w:r>
        <w:rPr>
          <w:rFonts w:ascii="Times New Roman" w:eastAsia="Times New Roman" w:hAnsi="Times New Roman" w:cs="Times New Roman"/>
          <w:sz w:val="24"/>
          <w:szCs w:val="24"/>
          <w:lang w:eastAsia="ru-RU"/>
        </w:rPr>
        <w:t>.</w:t>
      </w:r>
    </w:p>
    <w:p w14:paraId="26419378"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соответствии с п. 177 Инструкции № 191н Финансовый орган составляет консолидированную Пояснительную записку </w:t>
      </w:r>
      <w:hyperlink r:id="rId26" w:history="1">
        <w:r w:rsidRPr="00AD0824">
          <w:rPr>
            <w:rFonts w:ascii="Times New Roman" w:eastAsia="Times New Roman" w:hAnsi="Times New Roman" w:cs="Times New Roman"/>
            <w:sz w:val="24"/>
            <w:szCs w:val="24"/>
            <w:lang w:eastAsia="ru-RU"/>
          </w:rPr>
          <w:t>(ф. 0503160)</w:t>
        </w:r>
      </w:hyperlink>
      <w:r w:rsidRPr="00AD0824">
        <w:rPr>
          <w:rFonts w:ascii="Times New Roman" w:eastAsia="Times New Roman" w:hAnsi="Times New Roman" w:cs="Times New Roman"/>
          <w:sz w:val="24"/>
          <w:szCs w:val="24"/>
          <w:lang w:eastAsia="ru-RU"/>
        </w:rPr>
        <w:t xml:space="preserve"> к консолидированной отчетности об исполнении бюджета на основании данных консолидированных Пояснительных записок (ф. 0503160)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w:t>
      </w:r>
    </w:p>
    <w:p w14:paraId="3CC3285A"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EFE2A8" w14:textId="0E4C5697" w:rsidR="00AD0824" w:rsidRPr="00AD0824" w:rsidRDefault="00111AEF"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Представленная комитетом финансов пояснительная записка составлена в структуре и в составе форм, соответствующих требованиям </w:t>
      </w:r>
      <w:r w:rsidRPr="00111AEF">
        <w:rPr>
          <w:rFonts w:ascii="Times New Roman" w:eastAsia="Times New Roman" w:hAnsi="Times New Roman" w:cs="Times New Roman"/>
          <w:sz w:val="24"/>
          <w:szCs w:val="24"/>
          <w:lang w:eastAsia="ru-RU"/>
        </w:rPr>
        <w:t>Инструкции № 191н</w:t>
      </w:r>
      <w:r>
        <w:rPr>
          <w:rFonts w:ascii="Times New Roman" w:eastAsia="Times New Roman" w:hAnsi="Times New Roman" w:cs="Times New Roman"/>
          <w:sz w:val="24"/>
          <w:szCs w:val="24"/>
          <w:lang w:eastAsia="ru-RU"/>
        </w:rPr>
        <w:t xml:space="preserve">. </w:t>
      </w:r>
      <w:r w:rsidR="00AD0824" w:rsidRPr="00AD0824">
        <w:rPr>
          <w:rFonts w:ascii="Times New Roman" w:eastAsia="Times New Roman" w:hAnsi="Times New Roman" w:cs="Times New Roman"/>
          <w:sz w:val="24"/>
          <w:szCs w:val="24"/>
          <w:lang w:eastAsia="ru-RU"/>
        </w:rPr>
        <w:t>При</w:t>
      </w:r>
      <w:r>
        <w:rPr>
          <w:rFonts w:ascii="Times New Roman" w:eastAsia="Times New Roman" w:hAnsi="Times New Roman" w:cs="Times New Roman"/>
          <w:sz w:val="24"/>
          <w:szCs w:val="24"/>
          <w:lang w:eastAsia="ru-RU"/>
        </w:rPr>
        <w:t xml:space="preserve"> </w:t>
      </w:r>
      <w:r w:rsidR="00AD0824" w:rsidRPr="00AD0824">
        <w:rPr>
          <w:rFonts w:ascii="Times New Roman" w:eastAsia="Times New Roman" w:hAnsi="Times New Roman" w:cs="Times New Roman"/>
          <w:sz w:val="24"/>
          <w:szCs w:val="24"/>
          <w:lang w:eastAsia="ru-RU"/>
        </w:rPr>
        <w:t>проверке полноты и правильности составления пояснительной записки в целом нарушений не установлено.</w:t>
      </w:r>
    </w:p>
    <w:p w14:paraId="401FFD69" w14:textId="456E5484" w:rsid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6496BE1" w14:textId="77777777" w:rsidR="00AD0824" w:rsidRPr="00AD0824" w:rsidRDefault="00AD0824" w:rsidP="00634936">
      <w:pPr>
        <w:spacing w:after="0" w:line="240" w:lineRule="auto"/>
        <w:ind w:left="709" w:firstLine="540"/>
        <w:jc w:val="both"/>
        <w:rPr>
          <w:rFonts w:ascii="Times New Roman" w:eastAsia="Times New Roman" w:hAnsi="Times New Roman" w:cs="Times New Roman"/>
          <w:sz w:val="24"/>
          <w:szCs w:val="24"/>
          <w:lang w:eastAsia="ru-RU"/>
        </w:rPr>
      </w:pPr>
    </w:p>
    <w:p w14:paraId="7A29D29C" w14:textId="6343B9E1" w:rsidR="00AD0824" w:rsidRPr="00AD0824" w:rsidRDefault="00AD0824" w:rsidP="00634936">
      <w:pPr>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Раздел 4. Анализ показателей годового отчета об исполнении бюджета городского округа за 20</w:t>
      </w:r>
      <w:r w:rsidR="006E4F1A">
        <w:rPr>
          <w:rFonts w:ascii="Times New Roman" w:eastAsia="Times New Roman" w:hAnsi="Times New Roman" w:cs="Times New Roman"/>
          <w:b/>
          <w:spacing w:val="-8"/>
          <w:sz w:val="24"/>
          <w:szCs w:val="24"/>
          <w:lang w:eastAsia="ru-RU"/>
        </w:rPr>
        <w:t>2</w:t>
      </w:r>
      <w:r w:rsidR="0016165A">
        <w:rPr>
          <w:rFonts w:ascii="Times New Roman" w:eastAsia="Times New Roman" w:hAnsi="Times New Roman" w:cs="Times New Roman"/>
          <w:b/>
          <w:spacing w:val="-8"/>
          <w:sz w:val="24"/>
          <w:szCs w:val="24"/>
          <w:lang w:eastAsia="ru-RU"/>
        </w:rPr>
        <w:t>1</w:t>
      </w:r>
      <w:r w:rsidRPr="00AD0824">
        <w:rPr>
          <w:rFonts w:ascii="Times New Roman" w:eastAsia="Times New Roman" w:hAnsi="Times New Roman" w:cs="Times New Roman"/>
          <w:b/>
          <w:spacing w:val="-8"/>
          <w:sz w:val="24"/>
          <w:szCs w:val="24"/>
          <w:lang w:eastAsia="ru-RU"/>
        </w:rPr>
        <w:t xml:space="preserve"> год.</w:t>
      </w:r>
    </w:p>
    <w:p w14:paraId="3181B2D1" w14:textId="77777777" w:rsidR="00AD0824" w:rsidRPr="00AD0824" w:rsidRDefault="00AD0824" w:rsidP="00AD0824">
      <w:pPr>
        <w:spacing w:after="0" w:line="240" w:lineRule="auto"/>
        <w:jc w:val="center"/>
        <w:rPr>
          <w:rFonts w:ascii="Times New Roman" w:eastAsia="Times New Roman" w:hAnsi="Times New Roman" w:cs="Times New Roman"/>
          <w:b/>
          <w:spacing w:val="-8"/>
          <w:sz w:val="24"/>
          <w:szCs w:val="24"/>
          <w:lang w:eastAsia="ru-RU"/>
        </w:rPr>
      </w:pPr>
    </w:p>
    <w:p w14:paraId="57B5D769" w14:textId="77777777" w:rsidR="00AD0824" w:rsidRPr="00AD0824" w:rsidRDefault="00AD0824" w:rsidP="00AD0824">
      <w:pPr>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pacing w:val="-8"/>
          <w:sz w:val="24"/>
          <w:szCs w:val="24"/>
          <w:lang w:eastAsia="ru-RU"/>
        </w:rPr>
        <w:t>4.1. Анализ основных характеристик бюджета городского округа.</w:t>
      </w:r>
    </w:p>
    <w:p w14:paraId="7615CF07" w14:textId="77777777" w:rsidR="00AD0824" w:rsidRPr="00AD0824" w:rsidRDefault="00AD0824" w:rsidP="00AD0824">
      <w:pPr>
        <w:spacing w:after="0" w:line="240" w:lineRule="auto"/>
        <w:ind w:firstLine="570"/>
        <w:jc w:val="both"/>
        <w:rPr>
          <w:rFonts w:ascii="Times New Roman" w:eastAsia="Times New Roman" w:hAnsi="Times New Roman" w:cs="Times New Roman"/>
          <w:sz w:val="24"/>
          <w:szCs w:val="24"/>
          <w:lang w:eastAsia="ru-RU"/>
        </w:rPr>
      </w:pPr>
    </w:p>
    <w:p w14:paraId="2D1D7EDB" w14:textId="426A84C2" w:rsidR="00892C76" w:rsidRDefault="00AD0824" w:rsidP="00892C76">
      <w:pPr>
        <w:spacing w:after="0" w:line="240" w:lineRule="auto"/>
        <w:ind w:firstLine="851"/>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Бюджет Сосновоборского городского округа </w:t>
      </w:r>
      <w:r w:rsidR="00892C76">
        <w:rPr>
          <w:rFonts w:ascii="Times New Roman" w:eastAsia="Times New Roman" w:hAnsi="Times New Roman" w:cs="Times New Roman"/>
          <w:sz w:val="24"/>
          <w:szCs w:val="24"/>
          <w:lang w:eastAsia="ru-RU"/>
        </w:rPr>
        <w:t xml:space="preserve">на 2021 год </w:t>
      </w:r>
      <w:r w:rsidRPr="00AD0824">
        <w:rPr>
          <w:rFonts w:ascii="Times New Roman" w:eastAsia="Times New Roman" w:hAnsi="Times New Roman" w:cs="Times New Roman"/>
          <w:sz w:val="24"/>
          <w:szCs w:val="24"/>
          <w:lang w:eastAsia="ru-RU"/>
        </w:rPr>
        <w:t xml:space="preserve">утвержден </w:t>
      </w:r>
      <w:r w:rsidR="00892C76">
        <w:rPr>
          <w:rFonts w:ascii="Times New Roman" w:eastAsia="Times New Roman" w:hAnsi="Times New Roman" w:cs="Times New Roman"/>
          <w:sz w:val="24"/>
          <w:szCs w:val="24"/>
          <w:lang w:eastAsia="ru-RU"/>
        </w:rPr>
        <w:t>р</w:t>
      </w:r>
      <w:r w:rsidR="00892C76" w:rsidRPr="00892C76">
        <w:rPr>
          <w:rFonts w:ascii="Times New Roman" w:eastAsia="Times New Roman" w:hAnsi="Times New Roman" w:cs="Times New Roman"/>
          <w:sz w:val="24"/>
          <w:szCs w:val="24"/>
          <w:lang w:eastAsia="ru-RU"/>
        </w:rPr>
        <w:t>ешение</w:t>
      </w:r>
      <w:r w:rsidR="00892C76">
        <w:rPr>
          <w:rFonts w:ascii="Times New Roman" w:eastAsia="Times New Roman" w:hAnsi="Times New Roman" w:cs="Times New Roman"/>
          <w:sz w:val="24"/>
          <w:szCs w:val="24"/>
          <w:lang w:eastAsia="ru-RU"/>
        </w:rPr>
        <w:t>м</w:t>
      </w:r>
      <w:r w:rsidR="00892C76" w:rsidRPr="00892C76">
        <w:rPr>
          <w:rFonts w:ascii="Times New Roman" w:eastAsia="Times New Roman" w:hAnsi="Times New Roman" w:cs="Times New Roman"/>
          <w:sz w:val="24"/>
          <w:szCs w:val="24"/>
          <w:lang w:eastAsia="ru-RU"/>
        </w:rPr>
        <w:t xml:space="preserve"> совета депутатов Сосновоборского городского округа </w:t>
      </w:r>
      <w:r w:rsidR="00AA2493">
        <w:rPr>
          <w:rFonts w:ascii="Times New Roman" w:eastAsia="Times New Roman" w:hAnsi="Times New Roman" w:cs="Times New Roman"/>
          <w:sz w:val="24"/>
          <w:szCs w:val="24"/>
          <w:lang w:eastAsia="ru-RU"/>
        </w:rPr>
        <w:t xml:space="preserve">от </w:t>
      </w:r>
      <w:r w:rsidR="00892C76" w:rsidRPr="00892C76">
        <w:rPr>
          <w:rFonts w:ascii="Times New Roman" w:eastAsia="Times New Roman" w:hAnsi="Times New Roman" w:cs="Times New Roman"/>
          <w:sz w:val="24"/>
          <w:szCs w:val="24"/>
          <w:lang w:eastAsia="ru-RU"/>
        </w:rPr>
        <w:t>08.12.2020 г. № 156 «О бюджете Сосновоборского городского округа на 2021 год и на плановый период 2022 и 2023 годов».</w:t>
      </w:r>
    </w:p>
    <w:p w14:paraId="3B75C8A1" w14:textId="0B3B8284" w:rsidR="00FC4DE9" w:rsidRDefault="00AD0824" w:rsidP="00892C76">
      <w:pPr>
        <w:spacing w:after="0" w:line="240" w:lineRule="auto"/>
        <w:ind w:firstLine="851"/>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Основные характеристики бюджета установлены статьей решения. В течение 20</w:t>
      </w:r>
      <w:r w:rsidR="00FD00C8">
        <w:rPr>
          <w:rFonts w:ascii="Times New Roman" w:eastAsia="Times New Roman" w:hAnsi="Times New Roman" w:cs="Times New Roman"/>
          <w:sz w:val="24"/>
          <w:szCs w:val="24"/>
          <w:lang w:eastAsia="ru-RU"/>
        </w:rPr>
        <w:t>2</w:t>
      </w:r>
      <w:r w:rsidR="00E670F0">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года в процессе исполнения бюджета в решение совета депутатов по представлению администрации в бюджет 4 раза вносились изменения.</w:t>
      </w:r>
    </w:p>
    <w:p w14:paraId="3DB4315C" w14:textId="3548D134" w:rsidR="00AD0824" w:rsidRPr="00AD0824" w:rsidRDefault="00FC4DE9" w:rsidP="00892C76">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Последние изменения в бюджет 2021 года утверждены</w:t>
      </w:r>
      <w:r w:rsidR="00AD0824" w:rsidRPr="00AD08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решением совета депутатов Сосновоборского городского округа</w:t>
      </w:r>
      <w:r w:rsidR="006A0CFF">
        <w:rPr>
          <w:rFonts w:ascii="Times New Roman" w:eastAsia="Times New Roman" w:hAnsi="Times New Roman" w:cs="Times New Roman"/>
          <w:sz w:val="24"/>
          <w:szCs w:val="24"/>
          <w:lang w:eastAsia="ru-RU"/>
        </w:rPr>
        <w:t xml:space="preserve"> </w:t>
      </w:r>
      <w:r w:rsidR="006A0CFF" w:rsidRPr="006A0CFF">
        <w:rPr>
          <w:rFonts w:ascii="Times New Roman" w:eastAsia="Times New Roman" w:hAnsi="Times New Roman" w:cs="Times New Roman"/>
          <w:sz w:val="24"/>
          <w:szCs w:val="24"/>
          <w:lang w:eastAsia="ru-RU"/>
        </w:rPr>
        <w:t>от 22.12.2021 № 196</w:t>
      </w:r>
      <w:r w:rsidR="006A0CFF">
        <w:rPr>
          <w:rFonts w:ascii="Times New Roman" w:eastAsia="Times New Roman" w:hAnsi="Times New Roman" w:cs="Times New Roman"/>
          <w:sz w:val="24"/>
          <w:szCs w:val="24"/>
          <w:lang w:eastAsia="ru-RU"/>
        </w:rPr>
        <w:t xml:space="preserve"> «О внесении изменений в решение совета депутатов Сосновоборского городского округа </w:t>
      </w:r>
      <w:r w:rsidR="006A0CFF" w:rsidRPr="006A0CFF">
        <w:rPr>
          <w:rFonts w:ascii="Times New Roman" w:eastAsia="Times New Roman" w:hAnsi="Times New Roman" w:cs="Times New Roman"/>
          <w:sz w:val="24"/>
          <w:szCs w:val="24"/>
          <w:lang w:eastAsia="ru-RU"/>
        </w:rPr>
        <w:t>от 08.12.2020 г. № 156 «О бюджете Сосновоборского городского округа на 2021 год и на плановый период 2022 и 2023 годов»</w:t>
      </w:r>
      <w:r w:rsidR="006A0CFF">
        <w:rPr>
          <w:rFonts w:ascii="Times New Roman" w:eastAsia="Times New Roman" w:hAnsi="Times New Roman" w:cs="Times New Roman"/>
          <w:sz w:val="24"/>
          <w:szCs w:val="24"/>
          <w:lang w:eastAsia="ru-RU"/>
        </w:rPr>
        <w:t>.</w:t>
      </w:r>
    </w:p>
    <w:p w14:paraId="44D66CF7" w14:textId="77777777" w:rsidR="00AD0824" w:rsidRPr="00AD0824" w:rsidRDefault="00AD0824" w:rsidP="00892C76">
      <w:pPr>
        <w:spacing w:after="0" w:line="240" w:lineRule="auto"/>
        <w:ind w:firstLine="851"/>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Анализ основных плановых показателей бюджета с учетом изменений на конец отчетного года представлен в таблице.</w:t>
      </w:r>
    </w:p>
    <w:p w14:paraId="711F11B3" w14:textId="77777777" w:rsidR="00AD0824" w:rsidRPr="00AD0824" w:rsidRDefault="00AD0824" w:rsidP="00AD0824">
      <w:pPr>
        <w:spacing w:after="0" w:line="240" w:lineRule="auto"/>
        <w:ind w:firstLine="570"/>
        <w:jc w:val="right"/>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Тыс. руб.</w:t>
      </w: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
        <w:gridCol w:w="1980"/>
        <w:gridCol w:w="1843"/>
        <w:gridCol w:w="1872"/>
        <w:gridCol w:w="1842"/>
        <w:gridCol w:w="995"/>
      </w:tblGrid>
      <w:tr w:rsidR="00AD0824" w:rsidRPr="00AD0824" w14:paraId="5EE988A0" w14:textId="77777777" w:rsidTr="00F12DB7">
        <w:trPr>
          <w:trHeight w:val="901"/>
        </w:trPr>
        <w:tc>
          <w:tcPr>
            <w:tcW w:w="963" w:type="dxa"/>
            <w:vMerge w:val="restart"/>
          </w:tcPr>
          <w:p w14:paraId="4FF6F54A"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п/п</w:t>
            </w:r>
          </w:p>
        </w:tc>
        <w:tc>
          <w:tcPr>
            <w:tcW w:w="1980" w:type="dxa"/>
            <w:vMerge w:val="restart"/>
          </w:tcPr>
          <w:p w14:paraId="502CFC1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Основные характеристики бюджета</w:t>
            </w:r>
          </w:p>
        </w:tc>
        <w:tc>
          <w:tcPr>
            <w:tcW w:w="1843" w:type="dxa"/>
            <w:vMerge w:val="restart"/>
          </w:tcPr>
          <w:p w14:paraId="2D052B0C" w14:textId="77777777" w:rsidR="00AA2493"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Решение совета депутатов </w:t>
            </w:r>
            <w:r w:rsidR="00AA2493" w:rsidRPr="00AA2493">
              <w:rPr>
                <w:rFonts w:ascii="Times New Roman" w:eastAsia="Times New Roman" w:hAnsi="Times New Roman" w:cs="Times New Roman"/>
                <w:b/>
                <w:lang w:eastAsia="ru-RU"/>
              </w:rPr>
              <w:t xml:space="preserve">от 08.12.2020 г. № 156 </w:t>
            </w:r>
          </w:p>
          <w:p w14:paraId="5F90010A" w14:textId="78493F0F"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(по состоянию на 01.01.20</w:t>
            </w:r>
            <w:r w:rsidR="00FD00C8">
              <w:rPr>
                <w:rFonts w:ascii="Times New Roman" w:eastAsia="Times New Roman" w:hAnsi="Times New Roman" w:cs="Times New Roman"/>
                <w:b/>
                <w:lang w:eastAsia="ru-RU"/>
              </w:rPr>
              <w:t>20</w:t>
            </w:r>
            <w:r w:rsidRPr="00AD0824">
              <w:rPr>
                <w:rFonts w:ascii="Times New Roman" w:eastAsia="Times New Roman" w:hAnsi="Times New Roman" w:cs="Times New Roman"/>
                <w:b/>
                <w:lang w:eastAsia="ru-RU"/>
              </w:rPr>
              <w:t>)</w:t>
            </w:r>
          </w:p>
        </w:tc>
        <w:tc>
          <w:tcPr>
            <w:tcW w:w="1872" w:type="dxa"/>
            <w:vMerge w:val="restart"/>
          </w:tcPr>
          <w:p w14:paraId="0B6FB5F9" w14:textId="77777777" w:rsidR="00AA2493"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Решение совета депутатов </w:t>
            </w:r>
            <w:r w:rsidR="00AA2493" w:rsidRPr="00AA2493">
              <w:rPr>
                <w:rFonts w:ascii="Times New Roman" w:eastAsia="Times New Roman" w:hAnsi="Times New Roman" w:cs="Times New Roman"/>
                <w:b/>
                <w:lang w:eastAsia="ru-RU"/>
              </w:rPr>
              <w:t xml:space="preserve">от 08.12.2020 г. № 156 </w:t>
            </w:r>
          </w:p>
          <w:p w14:paraId="3284B832" w14:textId="06A0D98C"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с изменениями от </w:t>
            </w:r>
            <w:r w:rsidR="00AA2493" w:rsidRPr="00AA2493">
              <w:rPr>
                <w:rFonts w:ascii="Times New Roman" w:eastAsia="Times New Roman" w:hAnsi="Times New Roman" w:cs="Times New Roman"/>
                <w:b/>
                <w:bCs/>
                <w:sz w:val="24"/>
                <w:szCs w:val="24"/>
                <w:lang w:eastAsia="ru-RU"/>
              </w:rPr>
              <w:t>22.12.2021 № 196</w:t>
            </w:r>
          </w:p>
        </w:tc>
        <w:tc>
          <w:tcPr>
            <w:tcW w:w="2837" w:type="dxa"/>
            <w:gridSpan w:val="2"/>
          </w:tcPr>
          <w:p w14:paraId="289B2EA8"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Изменения </w:t>
            </w:r>
          </w:p>
          <w:p w14:paraId="6459AA5C"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p>
        </w:tc>
      </w:tr>
      <w:tr w:rsidR="00AD0824" w:rsidRPr="00AD0824" w14:paraId="6ABBFCAE" w14:textId="77777777" w:rsidTr="00F12DB7">
        <w:trPr>
          <w:trHeight w:val="1027"/>
        </w:trPr>
        <w:tc>
          <w:tcPr>
            <w:tcW w:w="963" w:type="dxa"/>
            <w:vMerge/>
          </w:tcPr>
          <w:p w14:paraId="402B4FF8"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1980" w:type="dxa"/>
            <w:vMerge/>
          </w:tcPr>
          <w:p w14:paraId="58A7C1D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1843" w:type="dxa"/>
            <w:vMerge/>
          </w:tcPr>
          <w:p w14:paraId="36C56D9E"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1872" w:type="dxa"/>
            <w:vMerge/>
          </w:tcPr>
          <w:p w14:paraId="4F0B059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lang w:eastAsia="ru-RU"/>
              </w:rPr>
            </w:pPr>
          </w:p>
        </w:tc>
        <w:tc>
          <w:tcPr>
            <w:tcW w:w="1842" w:type="dxa"/>
          </w:tcPr>
          <w:p w14:paraId="74E143DE" w14:textId="43369FF6"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 xml:space="preserve">(гр. 4 – гр. </w:t>
            </w:r>
            <w:r w:rsidR="00A93F45">
              <w:rPr>
                <w:rFonts w:ascii="Times New Roman" w:eastAsia="Times New Roman" w:hAnsi="Times New Roman" w:cs="Times New Roman"/>
                <w:b/>
                <w:lang w:eastAsia="ru-RU"/>
              </w:rPr>
              <w:t>3</w:t>
            </w:r>
            <w:r w:rsidRPr="00AD0824">
              <w:rPr>
                <w:rFonts w:ascii="Times New Roman" w:eastAsia="Times New Roman" w:hAnsi="Times New Roman" w:cs="Times New Roman"/>
                <w:b/>
                <w:lang w:eastAsia="ru-RU"/>
              </w:rPr>
              <w:t>)</w:t>
            </w:r>
          </w:p>
        </w:tc>
        <w:tc>
          <w:tcPr>
            <w:tcW w:w="994" w:type="dxa"/>
          </w:tcPr>
          <w:p w14:paraId="00F5A4B2" w14:textId="77777777" w:rsidR="00AD0824" w:rsidRPr="00AD0824" w:rsidRDefault="00AD0824" w:rsidP="00AD0824">
            <w:pPr>
              <w:tabs>
                <w:tab w:val="center" w:pos="4677"/>
                <w:tab w:val="right" w:pos="9355"/>
              </w:tabs>
              <w:spacing w:after="0" w:line="240" w:lineRule="auto"/>
              <w:ind w:left="54" w:hanging="54"/>
              <w:jc w:val="center"/>
              <w:rPr>
                <w:rFonts w:ascii="Times New Roman" w:eastAsia="Times New Roman" w:hAnsi="Times New Roman" w:cs="Times New Roman"/>
                <w:b/>
                <w:lang w:eastAsia="ru-RU"/>
              </w:rPr>
            </w:pPr>
            <w:r w:rsidRPr="00AD0824">
              <w:rPr>
                <w:rFonts w:ascii="Times New Roman" w:eastAsia="Times New Roman" w:hAnsi="Times New Roman" w:cs="Times New Roman"/>
                <w:b/>
                <w:lang w:eastAsia="ru-RU"/>
              </w:rPr>
              <w:t>В %</w:t>
            </w:r>
          </w:p>
        </w:tc>
      </w:tr>
      <w:tr w:rsidR="00AD0824" w:rsidRPr="00AD0824" w14:paraId="23CB4E48" w14:textId="77777777" w:rsidTr="00F12DB7">
        <w:tc>
          <w:tcPr>
            <w:tcW w:w="963" w:type="dxa"/>
          </w:tcPr>
          <w:p w14:paraId="48D98C0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1</w:t>
            </w:r>
          </w:p>
        </w:tc>
        <w:tc>
          <w:tcPr>
            <w:tcW w:w="1980" w:type="dxa"/>
          </w:tcPr>
          <w:p w14:paraId="5CDD0423"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2</w:t>
            </w:r>
          </w:p>
        </w:tc>
        <w:tc>
          <w:tcPr>
            <w:tcW w:w="1843" w:type="dxa"/>
          </w:tcPr>
          <w:p w14:paraId="25F4A3A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3</w:t>
            </w:r>
          </w:p>
        </w:tc>
        <w:tc>
          <w:tcPr>
            <w:tcW w:w="1872" w:type="dxa"/>
          </w:tcPr>
          <w:p w14:paraId="35364D6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4</w:t>
            </w:r>
          </w:p>
        </w:tc>
        <w:tc>
          <w:tcPr>
            <w:tcW w:w="1842" w:type="dxa"/>
          </w:tcPr>
          <w:p w14:paraId="7F4524B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5</w:t>
            </w:r>
          </w:p>
        </w:tc>
        <w:tc>
          <w:tcPr>
            <w:tcW w:w="994" w:type="dxa"/>
          </w:tcPr>
          <w:p w14:paraId="1A9D68D4"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6"/>
                <w:szCs w:val="16"/>
                <w:lang w:eastAsia="ru-RU"/>
              </w:rPr>
            </w:pPr>
            <w:r w:rsidRPr="00AD0824">
              <w:rPr>
                <w:rFonts w:ascii="Times New Roman" w:eastAsia="Times New Roman" w:hAnsi="Times New Roman" w:cs="Times New Roman"/>
                <w:sz w:val="16"/>
                <w:szCs w:val="16"/>
                <w:lang w:eastAsia="ru-RU"/>
              </w:rPr>
              <w:t>6</w:t>
            </w:r>
          </w:p>
        </w:tc>
      </w:tr>
      <w:tr w:rsidR="00AD0824" w:rsidRPr="00AD0824" w14:paraId="62C7BA98" w14:textId="77777777" w:rsidTr="00F12DB7">
        <w:tc>
          <w:tcPr>
            <w:tcW w:w="963" w:type="dxa"/>
          </w:tcPr>
          <w:p w14:paraId="4986DBA6"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1980" w:type="dxa"/>
          </w:tcPr>
          <w:p w14:paraId="55A551A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Доходы, в т.ч.:</w:t>
            </w:r>
          </w:p>
        </w:tc>
        <w:tc>
          <w:tcPr>
            <w:tcW w:w="1843" w:type="dxa"/>
          </w:tcPr>
          <w:p w14:paraId="423B935F" w14:textId="56CA80BA" w:rsidR="00AD0824" w:rsidRPr="00AD0824" w:rsidRDefault="007F0962"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7F0962">
              <w:rPr>
                <w:rFonts w:ascii="Times New Roman" w:eastAsia="Times New Roman" w:hAnsi="Times New Roman" w:cs="Times New Roman"/>
                <w:lang w:eastAsia="ru-RU"/>
              </w:rPr>
              <w:t>2 531 685,440</w:t>
            </w:r>
          </w:p>
        </w:tc>
        <w:tc>
          <w:tcPr>
            <w:tcW w:w="1872" w:type="dxa"/>
          </w:tcPr>
          <w:p w14:paraId="02917377" w14:textId="2C9B82BD" w:rsidR="00AD0824" w:rsidRPr="005310CE" w:rsidRDefault="00A93F45" w:rsidP="00AD0824">
            <w:pPr>
              <w:tabs>
                <w:tab w:val="center" w:pos="4677"/>
                <w:tab w:val="right" w:pos="9355"/>
              </w:tabs>
              <w:spacing w:after="0" w:line="240" w:lineRule="auto"/>
              <w:jc w:val="center"/>
              <w:rPr>
                <w:rFonts w:ascii="Times New Roman" w:eastAsia="Times New Roman" w:hAnsi="Times New Roman" w:cs="Times New Roman"/>
                <w:bCs/>
                <w:lang w:val="en-US" w:eastAsia="ru-RU"/>
              </w:rPr>
            </w:pPr>
            <w:r w:rsidRPr="00A93F45">
              <w:rPr>
                <w:rFonts w:ascii="Times New Roman" w:eastAsia="Times New Roman" w:hAnsi="Times New Roman" w:cs="Times New Roman"/>
                <w:bCs/>
                <w:lang w:val="en-US" w:eastAsia="ru-RU"/>
              </w:rPr>
              <w:t>3 294 309,947</w:t>
            </w:r>
          </w:p>
        </w:tc>
        <w:tc>
          <w:tcPr>
            <w:tcW w:w="1842" w:type="dxa"/>
          </w:tcPr>
          <w:p w14:paraId="21074871" w14:textId="0C9F9173" w:rsidR="00AD0824" w:rsidRPr="00AD0824" w:rsidRDefault="00A93F45"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+762</w:t>
            </w:r>
            <w:r w:rsidR="007A4F15">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624,504</w:t>
            </w:r>
          </w:p>
        </w:tc>
        <w:tc>
          <w:tcPr>
            <w:tcW w:w="994" w:type="dxa"/>
          </w:tcPr>
          <w:p w14:paraId="2F72D0F9" w14:textId="0BC1653D" w:rsidR="00AD0824" w:rsidRPr="00AD0824" w:rsidRDefault="00A93F45"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30,1</w:t>
            </w:r>
          </w:p>
        </w:tc>
      </w:tr>
      <w:tr w:rsidR="00AD0824" w:rsidRPr="00AD0824" w14:paraId="0355073A" w14:textId="77777777" w:rsidTr="00F12DB7">
        <w:tc>
          <w:tcPr>
            <w:tcW w:w="963" w:type="dxa"/>
          </w:tcPr>
          <w:p w14:paraId="234E46C4"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1.1</w:t>
            </w:r>
          </w:p>
        </w:tc>
        <w:tc>
          <w:tcPr>
            <w:tcW w:w="1980" w:type="dxa"/>
          </w:tcPr>
          <w:p w14:paraId="0CFD961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Собственные</w:t>
            </w:r>
          </w:p>
        </w:tc>
        <w:tc>
          <w:tcPr>
            <w:tcW w:w="1843" w:type="dxa"/>
          </w:tcPr>
          <w:p w14:paraId="77747FE4" w14:textId="6F41C560" w:rsidR="00AD0824" w:rsidRPr="00AD0824" w:rsidRDefault="007F0962"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7F0962">
              <w:rPr>
                <w:rFonts w:ascii="Times New Roman" w:eastAsia="Times New Roman" w:hAnsi="Times New Roman" w:cs="Times New Roman"/>
                <w:lang w:eastAsia="ru-RU"/>
              </w:rPr>
              <w:t>1 478 168,0400</w:t>
            </w:r>
          </w:p>
        </w:tc>
        <w:tc>
          <w:tcPr>
            <w:tcW w:w="1872" w:type="dxa"/>
          </w:tcPr>
          <w:p w14:paraId="4B5B5838" w14:textId="1A9303EC" w:rsidR="00AD0824" w:rsidRPr="005310CE" w:rsidRDefault="00A93F45" w:rsidP="00AD0824">
            <w:pPr>
              <w:tabs>
                <w:tab w:val="center" w:pos="4677"/>
                <w:tab w:val="right" w:pos="9355"/>
              </w:tabs>
              <w:spacing w:after="0" w:line="240" w:lineRule="auto"/>
              <w:jc w:val="center"/>
              <w:rPr>
                <w:rFonts w:ascii="Times New Roman" w:eastAsia="Times New Roman" w:hAnsi="Times New Roman" w:cs="Times New Roman"/>
                <w:lang w:val="en-US" w:eastAsia="ru-RU"/>
              </w:rPr>
            </w:pPr>
            <w:r w:rsidRPr="00A93F45">
              <w:rPr>
                <w:rFonts w:ascii="Times New Roman" w:eastAsia="Times New Roman" w:hAnsi="Times New Roman" w:cs="Times New Roman"/>
                <w:lang w:val="en-US" w:eastAsia="ru-RU"/>
              </w:rPr>
              <w:t>1 594 883,68314</w:t>
            </w:r>
          </w:p>
        </w:tc>
        <w:tc>
          <w:tcPr>
            <w:tcW w:w="1842" w:type="dxa"/>
          </w:tcPr>
          <w:p w14:paraId="0A544911" w14:textId="08B2E3B5" w:rsidR="00AD0824" w:rsidRPr="00AD0824" w:rsidRDefault="00A93F45"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+116</w:t>
            </w:r>
            <w:r w:rsidR="00F12DB7">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715,64314</w:t>
            </w:r>
          </w:p>
        </w:tc>
        <w:tc>
          <w:tcPr>
            <w:tcW w:w="994" w:type="dxa"/>
          </w:tcPr>
          <w:p w14:paraId="5E83DA28" w14:textId="510374AA" w:rsidR="00AD0824" w:rsidRPr="00AD0824" w:rsidRDefault="007A4F15"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7,9</w:t>
            </w:r>
          </w:p>
        </w:tc>
      </w:tr>
      <w:tr w:rsidR="00AD0824" w:rsidRPr="00AD0824" w14:paraId="66ED3FDC" w14:textId="77777777" w:rsidTr="00F12DB7">
        <w:tc>
          <w:tcPr>
            <w:tcW w:w="963" w:type="dxa"/>
          </w:tcPr>
          <w:p w14:paraId="7002F59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1.2</w:t>
            </w:r>
          </w:p>
        </w:tc>
        <w:tc>
          <w:tcPr>
            <w:tcW w:w="1980" w:type="dxa"/>
          </w:tcPr>
          <w:p w14:paraId="3C95750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Межбюджетные трансферты</w:t>
            </w:r>
          </w:p>
        </w:tc>
        <w:tc>
          <w:tcPr>
            <w:tcW w:w="1843" w:type="dxa"/>
          </w:tcPr>
          <w:p w14:paraId="4CB895F1" w14:textId="1DA88982" w:rsidR="00AD0824" w:rsidRPr="00AD0824" w:rsidRDefault="00A93F45"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93F45">
              <w:rPr>
                <w:rFonts w:ascii="Times New Roman" w:eastAsia="Times New Roman" w:hAnsi="Times New Roman" w:cs="Times New Roman"/>
                <w:lang w:eastAsia="ru-RU"/>
              </w:rPr>
              <w:t>1 053 517,400</w:t>
            </w:r>
          </w:p>
        </w:tc>
        <w:tc>
          <w:tcPr>
            <w:tcW w:w="1872" w:type="dxa"/>
          </w:tcPr>
          <w:p w14:paraId="605D220E" w14:textId="50DC34F2" w:rsidR="00AD0824" w:rsidRPr="005310CE" w:rsidRDefault="00A93F45" w:rsidP="00AD0824">
            <w:pPr>
              <w:tabs>
                <w:tab w:val="center" w:pos="4677"/>
                <w:tab w:val="right" w:pos="9355"/>
              </w:tabs>
              <w:spacing w:after="0" w:line="240" w:lineRule="auto"/>
              <w:jc w:val="center"/>
              <w:rPr>
                <w:rFonts w:ascii="Times New Roman" w:eastAsia="Times New Roman" w:hAnsi="Times New Roman" w:cs="Times New Roman"/>
                <w:bCs/>
                <w:lang w:val="en-US" w:eastAsia="ru-RU"/>
              </w:rPr>
            </w:pPr>
            <w:r w:rsidRPr="00A93F45">
              <w:rPr>
                <w:rFonts w:ascii="Times New Roman" w:eastAsia="Times New Roman" w:hAnsi="Times New Roman" w:cs="Times New Roman"/>
                <w:bCs/>
                <w:lang w:val="en-US" w:eastAsia="ru-RU"/>
              </w:rPr>
              <w:t>1 699 426,26386</w:t>
            </w:r>
          </w:p>
        </w:tc>
        <w:tc>
          <w:tcPr>
            <w:tcW w:w="1842" w:type="dxa"/>
          </w:tcPr>
          <w:p w14:paraId="6FF05550" w14:textId="177308E3" w:rsidR="00AD0824" w:rsidRPr="00AD0824" w:rsidRDefault="007A4F15"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+645 908,86386</w:t>
            </w:r>
          </w:p>
        </w:tc>
        <w:tc>
          <w:tcPr>
            <w:tcW w:w="994" w:type="dxa"/>
          </w:tcPr>
          <w:p w14:paraId="7205E348" w14:textId="67F4DE75" w:rsidR="00AD0824" w:rsidRPr="00AD0824" w:rsidRDefault="007A4F15"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61,3</w:t>
            </w:r>
          </w:p>
        </w:tc>
      </w:tr>
      <w:tr w:rsidR="00AD0824" w:rsidRPr="00AD0824" w14:paraId="0A6D2BA6" w14:textId="77777777" w:rsidTr="00F12DB7">
        <w:tc>
          <w:tcPr>
            <w:tcW w:w="963" w:type="dxa"/>
          </w:tcPr>
          <w:p w14:paraId="36B7BAC2"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2.</w:t>
            </w:r>
          </w:p>
        </w:tc>
        <w:tc>
          <w:tcPr>
            <w:tcW w:w="1980" w:type="dxa"/>
          </w:tcPr>
          <w:p w14:paraId="4184642A"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w:t>
            </w:r>
          </w:p>
        </w:tc>
        <w:tc>
          <w:tcPr>
            <w:tcW w:w="1843" w:type="dxa"/>
          </w:tcPr>
          <w:p w14:paraId="0F03883C" w14:textId="33A31E6C" w:rsidR="00AD0824" w:rsidRPr="00AD0824" w:rsidRDefault="007F0962"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7F0962">
              <w:rPr>
                <w:rFonts w:ascii="Times New Roman" w:eastAsia="Times New Roman" w:hAnsi="Times New Roman" w:cs="Times New Roman"/>
                <w:lang w:eastAsia="ru-RU"/>
              </w:rPr>
              <w:t>2 679 240,76303</w:t>
            </w:r>
          </w:p>
        </w:tc>
        <w:tc>
          <w:tcPr>
            <w:tcW w:w="1872" w:type="dxa"/>
          </w:tcPr>
          <w:p w14:paraId="158E2BA2" w14:textId="50BBC590" w:rsidR="00AD0824" w:rsidRPr="005310CE" w:rsidRDefault="00A93F45" w:rsidP="00AD0824">
            <w:pPr>
              <w:tabs>
                <w:tab w:val="center" w:pos="4677"/>
                <w:tab w:val="right" w:pos="9355"/>
              </w:tabs>
              <w:spacing w:after="0" w:line="240" w:lineRule="auto"/>
              <w:jc w:val="center"/>
              <w:rPr>
                <w:rFonts w:ascii="Times New Roman" w:eastAsia="Times New Roman" w:hAnsi="Times New Roman" w:cs="Times New Roman"/>
                <w:bCs/>
                <w:lang w:eastAsia="ru-RU"/>
              </w:rPr>
            </w:pPr>
            <w:r w:rsidRPr="00A93F45">
              <w:rPr>
                <w:rFonts w:ascii="Times New Roman" w:eastAsia="Times New Roman" w:hAnsi="Times New Roman" w:cs="Times New Roman"/>
                <w:bCs/>
                <w:lang w:eastAsia="ru-RU"/>
              </w:rPr>
              <w:t>3 600 147,43895</w:t>
            </w:r>
          </w:p>
        </w:tc>
        <w:tc>
          <w:tcPr>
            <w:tcW w:w="1842" w:type="dxa"/>
          </w:tcPr>
          <w:p w14:paraId="0A2CA46C" w14:textId="2A9FA699" w:rsidR="00AD0824" w:rsidRPr="00AD0824" w:rsidRDefault="007A4F15"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+920906,67592</w:t>
            </w:r>
          </w:p>
        </w:tc>
        <w:tc>
          <w:tcPr>
            <w:tcW w:w="994" w:type="dxa"/>
          </w:tcPr>
          <w:p w14:paraId="6DAC6A0B" w14:textId="63D16145" w:rsidR="00AD0824" w:rsidRPr="00AD0824" w:rsidRDefault="007A4F15"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34,4</w:t>
            </w:r>
          </w:p>
        </w:tc>
      </w:tr>
      <w:tr w:rsidR="00AD0824" w:rsidRPr="00AD0824" w14:paraId="20B20935" w14:textId="77777777" w:rsidTr="00F12DB7">
        <w:tc>
          <w:tcPr>
            <w:tcW w:w="963" w:type="dxa"/>
          </w:tcPr>
          <w:p w14:paraId="19303854"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w:t>
            </w:r>
          </w:p>
        </w:tc>
        <w:tc>
          <w:tcPr>
            <w:tcW w:w="1980" w:type="dxa"/>
          </w:tcPr>
          <w:p w14:paraId="69EDAAC1"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Дефицит</w:t>
            </w:r>
          </w:p>
        </w:tc>
        <w:tc>
          <w:tcPr>
            <w:tcW w:w="1843" w:type="dxa"/>
          </w:tcPr>
          <w:p w14:paraId="5DBCAFD0" w14:textId="0AAA4E01" w:rsidR="00AD0824" w:rsidRPr="00AD0824" w:rsidRDefault="007F0962"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7F0962">
              <w:rPr>
                <w:rFonts w:ascii="Times New Roman" w:eastAsia="Times New Roman" w:hAnsi="Times New Roman" w:cs="Times New Roman"/>
                <w:lang w:eastAsia="ru-RU"/>
              </w:rPr>
              <w:t>147 555,32303</w:t>
            </w:r>
          </w:p>
        </w:tc>
        <w:tc>
          <w:tcPr>
            <w:tcW w:w="1872" w:type="dxa"/>
          </w:tcPr>
          <w:p w14:paraId="2AB1A883" w14:textId="521D1830" w:rsidR="00AD0824" w:rsidRPr="00AD0824" w:rsidRDefault="00A93F45" w:rsidP="00AD0824">
            <w:pPr>
              <w:tabs>
                <w:tab w:val="center" w:pos="4677"/>
                <w:tab w:val="right" w:pos="9355"/>
              </w:tabs>
              <w:spacing w:after="0" w:line="240" w:lineRule="auto"/>
              <w:jc w:val="center"/>
              <w:rPr>
                <w:rFonts w:ascii="Times New Roman" w:eastAsia="Times New Roman" w:hAnsi="Times New Roman" w:cs="Times New Roman"/>
                <w:bCs/>
                <w:lang w:eastAsia="ru-RU"/>
              </w:rPr>
            </w:pPr>
            <w:r w:rsidRPr="00A93F45">
              <w:rPr>
                <w:rFonts w:ascii="Times New Roman" w:eastAsia="Times New Roman" w:hAnsi="Times New Roman" w:cs="Times New Roman"/>
                <w:bCs/>
                <w:lang w:eastAsia="ru-RU"/>
              </w:rPr>
              <w:t>305 837,49195</w:t>
            </w:r>
          </w:p>
        </w:tc>
        <w:tc>
          <w:tcPr>
            <w:tcW w:w="1842" w:type="dxa"/>
          </w:tcPr>
          <w:p w14:paraId="7C9A7D48" w14:textId="4F751DC9" w:rsidR="00AD0824" w:rsidRPr="00AD0824" w:rsidRDefault="007A4F15"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+158282,16892</w:t>
            </w:r>
          </w:p>
        </w:tc>
        <w:tc>
          <w:tcPr>
            <w:tcW w:w="994" w:type="dxa"/>
          </w:tcPr>
          <w:p w14:paraId="4DC52F3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AD0824">
              <w:rPr>
                <w:rFonts w:ascii="Times New Roman" w:eastAsia="Times New Roman" w:hAnsi="Times New Roman" w:cs="Times New Roman"/>
                <w:lang w:eastAsia="ru-RU"/>
              </w:rPr>
              <w:t>х</w:t>
            </w:r>
          </w:p>
        </w:tc>
      </w:tr>
    </w:tbl>
    <w:p w14:paraId="69180C1F" w14:textId="77777777" w:rsidR="00AD0824" w:rsidRPr="00AD0824" w:rsidRDefault="00AD0824" w:rsidP="00AD0824">
      <w:pPr>
        <w:spacing w:after="0" w:line="240" w:lineRule="auto"/>
        <w:jc w:val="center"/>
        <w:rPr>
          <w:rFonts w:ascii="Times New Roman" w:eastAsia="Times New Roman" w:hAnsi="Times New Roman" w:cs="Times New Roman"/>
          <w:b/>
          <w:sz w:val="24"/>
          <w:szCs w:val="24"/>
          <w:lang w:eastAsia="ru-RU"/>
        </w:rPr>
      </w:pPr>
    </w:p>
    <w:p w14:paraId="5A95E13E" w14:textId="53EB11EB" w:rsidR="00AD0824" w:rsidRPr="00AD0824" w:rsidRDefault="00AD0824" w:rsidP="002B6259">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Таким образом, в течение 20</w:t>
      </w:r>
      <w:r w:rsidR="00FD00C8">
        <w:rPr>
          <w:rFonts w:ascii="Times New Roman" w:eastAsia="Times New Roman" w:hAnsi="Times New Roman" w:cs="Times New Roman"/>
          <w:sz w:val="24"/>
          <w:szCs w:val="24"/>
          <w:lang w:eastAsia="ru-RU"/>
        </w:rPr>
        <w:t>2</w:t>
      </w:r>
      <w:r w:rsidR="00AA2493">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года изменения основных плановых показателей бюджета составили:</w:t>
      </w:r>
    </w:p>
    <w:p w14:paraId="42EEFB83" w14:textId="343C3929" w:rsidR="00AD0824" w:rsidRPr="00AD0824" w:rsidRDefault="00AD0824" w:rsidP="002B6259">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плановые показатели по собственным доходам увеличены на </w:t>
      </w:r>
      <w:r w:rsidR="00FC4DE9">
        <w:rPr>
          <w:rFonts w:ascii="Times New Roman" w:eastAsia="Times New Roman" w:hAnsi="Times New Roman" w:cs="Times New Roman"/>
          <w:sz w:val="24"/>
          <w:szCs w:val="24"/>
          <w:lang w:eastAsia="ru-RU"/>
        </w:rPr>
        <w:t>7,9</w:t>
      </w:r>
      <w:r w:rsidRPr="00AD0824">
        <w:rPr>
          <w:rFonts w:ascii="Times New Roman" w:eastAsia="Times New Roman" w:hAnsi="Times New Roman" w:cs="Times New Roman"/>
          <w:sz w:val="24"/>
          <w:szCs w:val="24"/>
          <w:lang w:eastAsia="ru-RU"/>
        </w:rPr>
        <w:t xml:space="preserve"> %,</w:t>
      </w:r>
    </w:p>
    <w:p w14:paraId="6533B152" w14:textId="39576228" w:rsidR="00AD0824" w:rsidRPr="00AD0824" w:rsidRDefault="00AD0824" w:rsidP="002B6259">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плановые поступления межбюджетных трансфертов увеличены на </w:t>
      </w:r>
      <w:r w:rsidR="00FC4DE9">
        <w:rPr>
          <w:rFonts w:ascii="Times New Roman" w:eastAsia="Times New Roman" w:hAnsi="Times New Roman" w:cs="Times New Roman"/>
          <w:sz w:val="24"/>
          <w:szCs w:val="24"/>
          <w:lang w:eastAsia="ru-RU"/>
        </w:rPr>
        <w:t>61,3</w:t>
      </w:r>
      <w:r w:rsidRPr="00AD0824">
        <w:rPr>
          <w:rFonts w:ascii="Times New Roman" w:eastAsia="Times New Roman" w:hAnsi="Times New Roman" w:cs="Times New Roman"/>
          <w:sz w:val="24"/>
          <w:szCs w:val="24"/>
          <w:lang w:eastAsia="ru-RU"/>
        </w:rPr>
        <w:t xml:space="preserve"> %,</w:t>
      </w:r>
    </w:p>
    <w:p w14:paraId="0B2683BD" w14:textId="69057557" w:rsidR="00AD0824" w:rsidRPr="00AD0824" w:rsidRDefault="00AD0824" w:rsidP="002B6259">
      <w:pPr>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 плановые расходы увеличены на </w:t>
      </w:r>
      <w:r w:rsidR="00FC4DE9">
        <w:rPr>
          <w:rFonts w:ascii="Times New Roman" w:eastAsia="Times New Roman" w:hAnsi="Times New Roman" w:cs="Times New Roman"/>
          <w:sz w:val="24"/>
          <w:szCs w:val="24"/>
          <w:lang w:eastAsia="ru-RU"/>
        </w:rPr>
        <w:t>34,4</w:t>
      </w:r>
      <w:r w:rsidRPr="00AD0824">
        <w:rPr>
          <w:rFonts w:ascii="Times New Roman" w:eastAsia="Times New Roman" w:hAnsi="Times New Roman" w:cs="Times New Roman"/>
          <w:sz w:val="24"/>
          <w:szCs w:val="24"/>
          <w:lang w:eastAsia="ru-RU"/>
        </w:rPr>
        <w:t xml:space="preserve">%.  </w:t>
      </w:r>
    </w:p>
    <w:p w14:paraId="5F98A12E" w14:textId="15651E1F" w:rsidR="00AD0824" w:rsidRPr="00AD0824" w:rsidRDefault="00AD0824" w:rsidP="002B62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внешней проверки отчета об исполнения бюджета за 20</w:t>
      </w:r>
      <w:r w:rsidR="00460E89">
        <w:rPr>
          <w:rFonts w:ascii="Times New Roman" w:eastAsia="Times New Roman" w:hAnsi="Times New Roman" w:cs="Times New Roman"/>
          <w:sz w:val="24"/>
          <w:szCs w:val="24"/>
          <w:lang w:eastAsia="ru-RU"/>
        </w:rPr>
        <w:t>2</w:t>
      </w:r>
      <w:r w:rsidR="00FC4DE9">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проведена проверка выполнения требований статьи 217 Бюджетного кодекса РФ и статьи 111 Положения о бюджетном процессе в Сосновоборском городском округе по порядку ведения сводной бюджетной росписи по расходам местного бюджета. </w:t>
      </w:r>
    </w:p>
    <w:p w14:paraId="7D6C5266" w14:textId="69BC9265" w:rsidR="00AD0824" w:rsidRDefault="00AD0824" w:rsidP="002B62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Представленная сводная бюджетная роспись по расходам бюджета, утвержденная председателем комитета финансов по состоянию на 01.01.20</w:t>
      </w:r>
      <w:r w:rsidR="00571A48">
        <w:rPr>
          <w:rFonts w:ascii="Times New Roman" w:eastAsia="Times New Roman" w:hAnsi="Times New Roman" w:cs="Times New Roman"/>
          <w:sz w:val="24"/>
          <w:szCs w:val="24"/>
          <w:lang w:eastAsia="ru-RU"/>
        </w:rPr>
        <w:t>2</w:t>
      </w:r>
      <w:r w:rsidR="00FC4DE9">
        <w:rPr>
          <w:rFonts w:ascii="Times New Roman" w:eastAsia="Times New Roman" w:hAnsi="Times New Roman" w:cs="Times New Roman"/>
          <w:sz w:val="24"/>
          <w:szCs w:val="24"/>
          <w:lang w:eastAsia="ru-RU"/>
        </w:rPr>
        <w:t>1</w:t>
      </w:r>
      <w:r w:rsidR="00616DD6">
        <w:rPr>
          <w:rFonts w:ascii="Times New Roman" w:eastAsia="Times New Roman" w:hAnsi="Times New Roman" w:cs="Times New Roman"/>
          <w:sz w:val="24"/>
          <w:szCs w:val="24"/>
          <w:lang w:eastAsia="ru-RU"/>
        </w:rPr>
        <w:t>,</w:t>
      </w:r>
      <w:r w:rsidRPr="00AD0824">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Courier New"/>
          <w:sz w:val="24"/>
          <w:szCs w:val="20"/>
          <w:lang w:eastAsia="ru-RU"/>
        </w:rPr>
        <w:t xml:space="preserve">соответствует решению </w:t>
      </w:r>
      <w:r w:rsidRPr="00AD0824">
        <w:rPr>
          <w:rFonts w:ascii="Times New Roman" w:eastAsia="Times New Roman" w:hAnsi="Times New Roman" w:cs="Times New Roman"/>
          <w:sz w:val="24"/>
          <w:szCs w:val="24"/>
          <w:lang w:eastAsia="ru-RU"/>
        </w:rPr>
        <w:t xml:space="preserve">совета депутатов от </w:t>
      </w:r>
      <w:r w:rsidR="00FC4DE9" w:rsidRPr="00FC4DE9">
        <w:rPr>
          <w:rFonts w:ascii="Times New Roman" w:eastAsia="Times New Roman" w:hAnsi="Times New Roman" w:cs="Times New Roman"/>
          <w:sz w:val="24"/>
          <w:szCs w:val="24"/>
          <w:lang w:eastAsia="ru-RU"/>
        </w:rPr>
        <w:t>08.12.2020 г. № 156 «О бюджете Сосновоборского городского округа на 2021 год и на плановый период 2022 и 2023 годов»</w:t>
      </w:r>
      <w:r w:rsidR="00616DD6">
        <w:rPr>
          <w:rFonts w:ascii="Times New Roman" w:eastAsia="Times New Roman" w:hAnsi="Times New Roman" w:cs="Times New Roman"/>
          <w:sz w:val="24"/>
          <w:szCs w:val="24"/>
          <w:lang w:eastAsia="ru-RU"/>
        </w:rPr>
        <w:t>.</w:t>
      </w:r>
      <w:r w:rsidR="00FC4DE9">
        <w:rPr>
          <w:rFonts w:ascii="Times New Roman" w:eastAsia="Times New Roman" w:hAnsi="Times New Roman" w:cs="Times New Roman"/>
          <w:sz w:val="24"/>
          <w:szCs w:val="24"/>
          <w:lang w:eastAsia="ru-RU"/>
        </w:rPr>
        <w:t xml:space="preserve"> </w:t>
      </w:r>
    </w:p>
    <w:p w14:paraId="6936BB72" w14:textId="70ABC772" w:rsidR="00963BDA" w:rsidRPr="00AD0824" w:rsidRDefault="00963BDA" w:rsidP="00963BD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3BDA">
        <w:rPr>
          <w:rFonts w:ascii="Times New Roman" w:eastAsia="Times New Roman" w:hAnsi="Times New Roman" w:cs="Times New Roman"/>
          <w:sz w:val="24"/>
          <w:szCs w:val="24"/>
          <w:lang w:eastAsia="ru-RU"/>
        </w:rPr>
        <w:t>Сводная бюджетная роспись по состоянию на 01.0</w:t>
      </w:r>
      <w:r>
        <w:rPr>
          <w:rFonts w:ascii="Times New Roman" w:eastAsia="Times New Roman" w:hAnsi="Times New Roman" w:cs="Times New Roman"/>
          <w:sz w:val="24"/>
          <w:szCs w:val="24"/>
          <w:lang w:eastAsia="ru-RU"/>
        </w:rPr>
        <w:t>4</w:t>
      </w:r>
      <w:r w:rsidRPr="00963BDA">
        <w:rPr>
          <w:rFonts w:ascii="Times New Roman" w:eastAsia="Times New Roman" w:hAnsi="Times New Roman" w:cs="Times New Roman"/>
          <w:sz w:val="24"/>
          <w:szCs w:val="24"/>
          <w:lang w:eastAsia="ru-RU"/>
        </w:rPr>
        <w:t>.2021 соответствует решению совета депутатов № 30 от 18.03.2021 «О внесении изменений в решение Совета депутатов от 08.12.2020 г. № 156 «О бюджете Сосновоборского городского округа на 2021 год и на плановый период 2022 и 2023 годов».</w:t>
      </w:r>
    </w:p>
    <w:p w14:paraId="02492D46" w14:textId="2B14C083" w:rsidR="00963BDA" w:rsidRDefault="00963BDA" w:rsidP="002B62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Сводная бюджетная роспись по состоянию на 01.07.2021 соответствует р</w:t>
      </w:r>
      <w:r w:rsidRPr="00963BDA">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ю</w:t>
      </w:r>
      <w:r w:rsidRPr="00963BDA">
        <w:rPr>
          <w:rFonts w:ascii="Times New Roman" w:eastAsia="Times New Roman" w:hAnsi="Times New Roman" w:cs="Times New Roman"/>
          <w:sz w:val="24"/>
          <w:szCs w:val="24"/>
          <w:lang w:eastAsia="ru-RU"/>
        </w:rPr>
        <w:t xml:space="preserve"> совета депутатов №</w:t>
      </w:r>
      <w:r>
        <w:rPr>
          <w:rFonts w:ascii="Times New Roman" w:eastAsia="Times New Roman" w:hAnsi="Times New Roman" w:cs="Times New Roman"/>
          <w:sz w:val="24"/>
          <w:szCs w:val="24"/>
          <w:lang w:eastAsia="ru-RU"/>
        </w:rPr>
        <w:t xml:space="preserve"> 80</w:t>
      </w:r>
      <w:r w:rsidRPr="00963BDA">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25</w:t>
      </w:r>
      <w:r w:rsidRPr="00963BD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Pr="00963BDA">
        <w:rPr>
          <w:rFonts w:ascii="Times New Roman" w:eastAsia="Times New Roman" w:hAnsi="Times New Roman" w:cs="Times New Roman"/>
          <w:sz w:val="24"/>
          <w:szCs w:val="24"/>
          <w:lang w:eastAsia="ru-RU"/>
        </w:rPr>
        <w:t>.2021 «О внесении изменений в решение Совета депутатов от 08.12.2020 г. № 156 «О бюджете Сосновоборского городского округа на 2021 год и на плановый период 2022 и 2023 годов»</w:t>
      </w:r>
      <w:r>
        <w:rPr>
          <w:rFonts w:ascii="Times New Roman" w:eastAsia="Times New Roman" w:hAnsi="Times New Roman" w:cs="Times New Roman"/>
          <w:sz w:val="24"/>
          <w:szCs w:val="24"/>
          <w:lang w:eastAsia="ru-RU"/>
        </w:rPr>
        <w:t>.</w:t>
      </w:r>
    </w:p>
    <w:p w14:paraId="49F25C0E" w14:textId="626C1A39" w:rsidR="00963BDA" w:rsidRDefault="00963BDA" w:rsidP="002B62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63BDA">
        <w:rPr>
          <w:rFonts w:ascii="Times New Roman" w:eastAsia="Times New Roman" w:hAnsi="Times New Roman" w:cs="Times New Roman"/>
          <w:sz w:val="24"/>
          <w:szCs w:val="24"/>
          <w:lang w:eastAsia="ru-RU"/>
        </w:rPr>
        <w:t>Сводная бюджетная роспись по состоянию на 01.</w:t>
      </w:r>
      <w:r>
        <w:rPr>
          <w:rFonts w:ascii="Times New Roman" w:eastAsia="Times New Roman" w:hAnsi="Times New Roman" w:cs="Times New Roman"/>
          <w:sz w:val="24"/>
          <w:szCs w:val="24"/>
          <w:lang w:eastAsia="ru-RU"/>
        </w:rPr>
        <w:t>10</w:t>
      </w:r>
      <w:r w:rsidRPr="00963BDA">
        <w:rPr>
          <w:rFonts w:ascii="Times New Roman" w:eastAsia="Times New Roman" w:hAnsi="Times New Roman" w:cs="Times New Roman"/>
          <w:sz w:val="24"/>
          <w:szCs w:val="24"/>
          <w:lang w:eastAsia="ru-RU"/>
        </w:rPr>
        <w:t xml:space="preserve">.2021 соответствует решению совета депутатов № </w:t>
      </w:r>
      <w:r>
        <w:rPr>
          <w:rFonts w:ascii="Times New Roman" w:eastAsia="Times New Roman" w:hAnsi="Times New Roman" w:cs="Times New Roman"/>
          <w:sz w:val="24"/>
          <w:szCs w:val="24"/>
          <w:lang w:eastAsia="ru-RU"/>
        </w:rPr>
        <w:t>131</w:t>
      </w:r>
      <w:r w:rsidRPr="00963BDA">
        <w:rPr>
          <w:rFonts w:ascii="Times New Roman" w:eastAsia="Times New Roman" w:hAnsi="Times New Roman" w:cs="Times New Roman"/>
          <w:sz w:val="24"/>
          <w:szCs w:val="24"/>
          <w:lang w:eastAsia="ru-RU"/>
        </w:rPr>
        <w:t xml:space="preserve"> от 2</w:t>
      </w:r>
      <w:r>
        <w:rPr>
          <w:rFonts w:ascii="Times New Roman" w:eastAsia="Times New Roman" w:hAnsi="Times New Roman" w:cs="Times New Roman"/>
          <w:sz w:val="24"/>
          <w:szCs w:val="24"/>
          <w:lang w:eastAsia="ru-RU"/>
        </w:rPr>
        <w:t>2</w:t>
      </w:r>
      <w:r w:rsidRPr="00963BDA">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9</w:t>
      </w:r>
      <w:r w:rsidRPr="00963BDA">
        <w:rPr>
          <w:rFonts w:ascii="Times New Roman" w:eastAsia="Times New Roman" w:hAnsi="Times New Roman" w:cs="Times New Roman"/>
          <w:sz w:val="24"/>
          <w:szCs w:val="24"/>
          <w:lang w:eastAsia="ru-RU"/>
        </w:rPr>
        <w:t>.2021 «О внесении изменений в решение Совета депутатов от 08.12.2020 г. № 156 «О бюджете Сосновоборского городского округа на 2021 год и на плановый период 2022 и 2023 годов».</w:t>
      </w:r>
    </w:p>
    <w:p w14:paraId="3FA21A73" w14:textId="2C17FEAE" w:rsidR="00AD0824" w:rsidRPr="00AD0824" w:rsidRDefault="00AD0824" w:rsidP="002B625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Сводная бюджетная роспись по расходам бюджета, утвержденная председателем комитета финансов по состоянию на </w:t>
      </w:r>
      <w:r w:rsidR="00FC4DE9">
        <w:rPr>
          <w:rFonts w:ascii="Times New Roman" w:eastAsia="Times New Roman" w:hAnsi="Times New Roman" w:cs="Times New Roman"/>
          <w:sz w:val="24"/>
          <w:szCs w:val="24"/>
          <w:lang w:eastAsia="ru-RU"/>
        </w:rPr>
        <w:t>31</w:t>
      </w:r>
      <w:r w:rsidRPr="00AD0824">
        <w:rPr>
          <w:rFonts w:ascii="Times New Roman" w:eastAsia="Times New Roman" w:hAnsi="Times New Roman" w:cs="Times New Roman"/>
          <w:sz w:val="24"/>
          <w:szCs w:val="24"/>
          <w:lang w:eastAsia="ru-RU"/>
        </w:rPr>
        <w:t>.</w:t>
      </w:r>
      <w:r w:rsidR="00FC4DE9">
        <w:rPr>
          <w:rFonts w:ascii="Times New Roman" w:eastAsia="Times New Roman" w:hAnsi="Times New Roman" w:cs="Times New Roman"/>
          <w:sz w:val="24"/>
          <w:szCs w:val="24"/>
          <w:lang w:eastAsia="ru-RU"/>
        </w:rPr>
        <w:t>12</w:t>
      </w:r>
      <w:r w:rsidRPr="00AD0824">
        <w:rPr>
          <w:rFonts w:ascii="Times New Roman" w:eastAsia="Times New Roman" w:hAnsi="Times New Roman" w:cs="Times New Roman"/>
          <w:sz w:val="24"/>
          <w:szCs w:val="24"/>
          <w:lang w:eastAsia="ru-RU"/>
        </w:rPr>
        <w:t>.202</w:t>
      </w:r>
      <w:r w:rsidR="00FC4DE9">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соответствует утвержденному решению совета депутатов </w:t>
      </w:r>
      <w:r w:rsidR="00C26518" w:rsidRPr="00C26518">
        <w:rPr>
          <w:rFonts w:ascii="Times New Roman" w:eastAsia="Times New Roman" w:hAnsi="Times New Roman" w:cs="Times New Roman"/>
          <w:sz w:val="24"/>
          <w:szCs w:val="24"/>
          <w:lang w:eastAsia="ru-RU"/>
        </w:rPr>
        <w:t>от 22.12.2021 № 196 «О внесении изменений в решение совета депутатов Сосновоборского городского округа от 08.12.2020 г. № 156 «О бюджете Сосновоборского городского округа на 2021 год и на плановый период 2022 и 2023 годов»</w:t>
      </w:r>
      <w:r w:rsidR="00C26518">
        <w:rPr>
          <w:rFonts w:ascii="Times New Roman" w:eastAsia="Times New Roman" w:hAnsi="Times New Roman" w:cs="Times New Roman"/>
          <w:sz w:val="24"/>
          <w:szCs w:val="24"/>
          <w:lang w:eastAsia="ru-RU"/>
        </w:rPr>
        <w:t xml:space="preserve"> с учетом уведомлений</w:t>
      </w:r>
      <w:r w:rsidR="004D4A53" w:rsidRPr="004D4A53">
        <w:t xml:space="preserve"> </w:t>
      </w:r>
      <w:r w:rsidR="004D4A53" w:rsidRPr="004D4A53">
        <w:rPr>
          <w:rFonts w:ascii="Times New Roman" w:eastAsia="Times New Roman" w:hAnsi="Times New Roman" w:cs="Times New Roman"/>
          <w:sz w:val="24"/>
          <w:szCs w:val="24"/>
          <w:lang w:eastAsia="ru-RU"/>
        </w:rPr>
        <w:t>Комитета общего и профессионального образования Ленинградской области</w:t>
      </w:r>
      <w:r w:rsidR="004D4A53">
        <w:rPr>
          <w:rFonts w:ascii="Times New Roman" w:eastAsia="Times New Roman" w:hAnsi="Times New Roman" w:cs="Times New Roman"/>
          <w:sz w:val="24"/>
          <w:szCs w:val="24"/>
          <w:lang w:eastAsia="ru-RU"/>
        </w:rPr>
        <w:t xml:space="preserve"> об изменении ассигнований по межбюджетным трансфертам.</w:t>
      </w:r>
    </w:p>
    <w:p w14:paraId="48DD904F"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F5FB11" w14:textId="46AE876B" w:rsidR="00AD0824" w:rsidRPr="00AD0824" w:rsidRDefault="00AD0824" w:rsidP="00AD0824">
      <w:pPr>
        <w:autoSpaceDE w:val="0"/>
        <w:autoSpaceDN w:val="0"/>
        <w:adjustRightInd w:val="0"/>
        <w:spacing w:after="0" w:line="240" w:lineRule="auto"/>
        <w:jc w:val="both"/>
        <w:rPr>
          <w:rFonts w:ascii="Courier New" w:eastAsia="Times New Roman" w:hAnsi="Courier New" w:cs="Courier New"/>
          <w:spacing w:val="-8"/>
          <w:sz w:val="20"/>
          <w:szCs w:val="20"/>
          <w:lang w:eastAsia="ru-RU"/>
        </w:rPr>
      </w:pPr>
      <w:r w:rsidRPr="00AD0824">
        <w:rPr>
          <w:rFonts w:ascii="Times New Roman" w:eastAsia="Times New Roman" w:hAnsi="Times New Roman" w:cs="Times New Roman"/>
          <w:b/>
          <w:sz w:val="24"/>
          <w:szCs w:val="24"/>
          <w:lang w:eastAsia="ru-RU"/>
        </w:rPr>
        <w:t>4.2.</w:t>
      </w:r>
      <w:r w:rsidRPr="00AD0824">
        <w:rPr>
          <w:rFonts w:ascii="Courier New" w:eastAsia="Times New Roman" w:hAnsi="Courier New" w:cs="Courier New"/>
          <w:spacing w:val="-8"/>
          <w:sz w:val="20"/>
          <w:szCs w:val="20"/>
          <w:lang w:eastAsia="ru-RU"/>
        </w:rPr>
        <w:t xml:space="preserve"> </w:t>
      </w:r>
      <w:r w:rsidRPr="00AD0824">
        <w:rPr>
          <w:rFonts w:ascii="Times New Roman" w:eastAsia="Times New Roman" w:hAnsi="Times New Roman" w:cs="Times New Roman"/>
          <w:b/>
          <w:spacing w:val="-8"/>
          <w:sz w:val="24"/>
          <w:szCs w:val="24"/>
          <w:lang w:eastAsia="ru-RU"/>
        </w:rPr>
        <w:t>Характеристика основных показателей исполнения бюджета: доходов, расходов, дефицита (профицита) бюджета.</w:t>
      </w:r>
    </w:p>
    <w:p w14:paraId="55ADA93F"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p w14:paraId="0242A949" w14:textId="40F119A2"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Согласно данным отчета об исполнении бюджета ф. 0503117 за 20</w:t>
      </w:r>
      <w:r w:rsidR="0026295F">
        <w:rPr>
          <w:rFonts w:ascii="Times New Roman" w:eastAsia="Times New Roman" w:hAnsi="Times New Roman" w:cs="Times New Roman"/>
          <w:spacing w:val="-8"/>
          <w:sz w:val="24"/>
          <w:szCs w:val="24"/>
          <w:lang w:eastAsia="ru-RU"/>
        </w:rPr>
        <w:t>2</w:t>
      </w:r>
      <w:r w:rsidR="0078679F">
        <w:rPr>
          <w:rFonts w:ascii="Times New Roman" w:eastAsia="Times New Roman" w:hAnsi="Times New Roman" w:cs="Times New Roman"/>
          <w:spacing w:val="-8"/>
          <w:sz w:val="24"/>
          <w:szCs w:val="24"/>
          <w:lang w:eastAsia="ru-RU"/>
        </w:rPr>
        <w:t>1</w:t>
      </w:r>
      <w:r w:rsidRPr="00AD0824">
        <w:rPr>
          <w:rFonts w:ascii="Times New Roman" w:eastAsia="Times New Roman" w:hAnsi="Times New Roman" w:cs="Times New Roman"/>
          <w:spacing w:val="-8"/>
          <w:sz w:val="24"/>
          <w:szCs w:val="24"/>
          <w:lang w:eastAsia="ru-RU"/>
        </w:rPr>
        <w:t xml:space="preserve"> год:</w:t>
      </w:r>
    </w:p>
    <w:p w14:paraId="52650F5D" w14:textId="77777777" w:rsidR="00AD0824" w:rsidRPr="00AD0824" w:rsidRDefault="00AD0824" w:rsidP="00AD0824">
      <w:pPr>
        <w:autoSpaceDE w:val="0"/>
        <w:autoSpaceDN w:val="0"/>
        <w:adjustRightInd w:val="0"/>
        <w:spacing w:after="0" w:line="240" w:lineRule="auto"/>
        <w:ind w:firstLine="570"/>
        <w:jc w:val="right"/>
        <w:rPr>
          <w:rFonts w:ascii="Times New Roman" w:eastAsia="Times New Roman" w:hAnsi="Times New Roman" w:cs="Times New Roman"/>
          <w:spacing w:val="-8"/>
          <w:sz w:val="24"/>
          <w:szCs w:val="24"/>
          <w:lang w:eastAsia="ru-RU"/>
        </w:rPr>
      </w:pPr>
    </w:p>
    <w:p w14:paraId="0A0B4552" w14:textId="77777777" w:rsidR="00AD0824" w:rsidRPr="00AD0824" w:rsidRDefault="00AD0824" w:rsidP="00AD0824">
      <w:pPr>
        <w:autoSpaceDE w:val="0"/>
        <w:autoSpaceDN w:val="0"/>
        <w:adjustRightInd w:val="0"/>
        <w:spacing w:after="0" w:line="240" w:lineRule="auto"/>
        <w:ind w:firstLine="570"/>
        <w:jc w:val="right"/>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  Тыс. руб.</w:t>
      </w:r>
    </w:p>
    <w:tbl>
      <w:tblPr>
        <w:tblW w:w="9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84"/>
        <w:gridCol w:w="1875"/>
        <w:gridCol w:w="1794"/>
        <w:gridCol w:w="1758"/>
        <w:gridCol w:w="1334"/>
      </w:tblGrid>
      <w:tr w:rsidR="00AD0824" w:rsidRPr="00AD0824" w14:paraId="318E5108" w14:textId="77777777" w:rsidTr="00385C11">
        <w:trPr>
          <w:trHeight w:val="413"/>
        </w:trPr>
        <w:tc>
          <w:tcPr>
            <w:tcW w:w="421" w:type="dxa"/>
            <w:vMerge w:val="restart"/>
          </w:tcPr>
          <w:p w14:paraId="6D6F1FCC"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 п/п</w:t>
            </w:r>
          </w:p>
        </w:tc>
        <w:tc>
          <w:tcPr>
            <w:tcW w:w="1984" w:type="dxa"/>
            <w:vMerge w:val="restart"/>
          </w:tcPr>
          <w:p w14:paraId="5B23BA1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Основные характеристики бюджета</w:t>
            </w:r>
          </w:p>
        </w:tc>
        <w:tc>
          <w:tcPr>
            <w:tcW w:w="1900" w:type="dxa"/>
            <w:vMerge w:val="restart"/>
          </w:tcPr>
          <w:p w14:paraId="04A7BEAF"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Утвержденные бюджетные назначения</w:t>
            </w:r>
          </w:p>
        </w:tc>
        <w:tc>
          <w:tcPr>
            <w:tcW w:w="1865" w:type="dxa"/>
            <w:vMerge w:val="restart"/>
          </w:tcPr>
          <w:p w14:paraId="324AF260"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Исполнение </w:t>
            </w:r>
          </w:p>
          <w:p w14:paraId="00412C90"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(факт)</w:t>
            </w:r>
          </w:p>
        </w:tc>
        <w:tc>
          <w:tcPr>
            <w:tcW w:w="3135" w:type="dxa"/>
            <w:gridSpan w:val="2"/>
          </w:tcPr>
          <w:p w14:paraId="5F574210"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          Анализ исполнения</w:t>
            </w:r>
          </w:p>
        </w:tc>
      </w:tr>
      <w:tr w:rsidR="00AD0824" w:rsidRPr="00AD0824" w14:paraId="15F3DBE2" w14:textId="77777777" w:rsidTr="00385C11">
        <w:trPr>
          <w:trHeight w:val="413"/>
        </w:trPr>
        <w:tc>
          <w:tcPr>
            <w:tcW w:w="421" w:type="dxa"/>
            <w:vMerge/>
          </w:tcPr>
          <w:p w14:paraId="3BC7736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984" w:type="dxa"/>
            <w:vMerge/>
          </w:tcPr>
          <w:p w14:paraId="6DA2110C"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b/>
                <w:sz w:val="24"/>
                <w:szCs w:val="24"/>
                <w:lang w:eastAsia="ru-RU"/>
              </w:rPr>
            </w:pPr>
          </w:p>
        </w:tc>
        <w:tc>
          <w:tcPr>
            <w:tcW w:w="1900" w:type="dxa"/>
            <w:vMerge/>
          </w:tcPr>
          <w:p w14:paraId="7D74FE21"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tc>
        <w:tc>
          <w:tcPr>
            <w:tcW w:w="1865" w:type="dxa"/>
            <w:vMerge/>
          </w:tcPr>
          <w:p w14:paraId="0C463319"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color w:val="993300"/>
                <w:spacing w:val="-8"/>
                <w:sz w:val="24"/>
                <w:szCs w:val="24"/>
                <w:lang w:eastAsia="ru-RU"/>
              </w:rPr>
            </w:pPr>
          </w:p>
        </w:tc>
        <w:tc>
          <w:tcPr>
            <w:tcW w:w="1801" w:type="dxa"/>
          </w:tcPr>
          <w:p w14:paraId="7C230A57"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 xml:space="preserve">Отклонение в тыс. руб. </w:t>
            </w:r>
          </w:p>
          <w:p w14:paraId="675097A6" w14:textId="715E4E54"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(гр. </w:t>
            </w:r>
            <w:r w:rsidR="002919D5">
              <w:rPr>
                <w:rFonts w:ascii="Times New Roman" w:eastAsia="Times New Roman" w:hAnsi="Times New Roman" w:cs="Times New Roman"/>
                <w:spacing w:val="-8"/>
                <w:sz w:val="24"/>
                <w:szCs w:val="24"/>
                <w:lang w:eastAsia="ru-RU"/>
              </w:rPr>
              <w:t>3</w:t>
            </w:r>
            <w:r w:rsidRPr="00AD0824">
              <w:rPr>
                <w:rFonts w:ascii="Times New Roman" w:eastAsia="Times New Roman" w:hAnsi="Times New Roman" w:cs="Times New Roman"/>
                <w:spacing w:val="-8"/>
                <w:sz w:val="24"/>
                <w:szCs w:val="24"/>
                <w:lang w:eastAsia="ru-RU"/>
              </w:rPr>
              <w:t xml:space="preserve"> – гр.</w:t>
            </w:r>
            <w:r w:rsidR="002919D5">
              <w:rPr>
                <w:rFonts w:ascii="Times New Roman" w:eastAsia="Times New Roman" w:hAnsi="Times New Roman" w:cs="Times New Roman"/>
                <w:spacing w:val="-8"/>
                <w:sz w:val="24"/>
                <w:szCs w:val="24"/>
                <w:lang w:eastAsia="ru-RU"/>
              </w:rPr>
              <w:t>4</w:t>
            </w:r>
            <w:r w:rsidRPr="00AD0824">
              <w:rPr>
                <w:rFonts w:ascii="Times New Roman" w:eastAsia="Times New Roman" w:hAnsi="Times New Roman" w:cs="Times New Roman"/>
                <w:spacing w:val="-8"/>
                <w:sz w:val="24"/>
                <w:szCs w:val="24"/>
                <w:lang w:eastAsia="ru-RU"/>
              </w:rPr>
              <w:t>)</w:t>
            </w:r>
          </w:p>
        </w:tc>
        <w:tc>
          <w:tcPr>
            <w:tcW w:w="1334" w:type="dxa"/>
          </w:tcPr>
          <w:p w14:paraId="19D6B8D0"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b/>
                <w:spacing w:val="-8"/>
                <w:sz w:val="24"/>
                <w:szCs w:val="24"/>
                <w:lang w:eastAsia="ru-RU"/>
              </w:rPr>
            </w:pPr>
            <w:r w:rsidRPr="00AD0824">
              <w:rPr>
                <w:rFonts w:ascii="Times New Roman" w:eastAsia="Times New Roman" w:hAnsi="Times New Roman" w:cs="Times New Roman"/>
                <w:b/>
                <w:spacing w:val="-8"/>
                <w:sz w:val="24"/>
                <w:szCs w:val="24"/>
                <w:lang w:eastAsia="ru-RU"/>
              </w:rPr>
              <w:t>Исполнено в %</w:t>
            </w:r>
          </w:p>
          <w:p w14:paraId="5D7CC08D" w14:textId="77777777" w:rsidR="00AD0824" w:rsidRPr="00AD0824" w:rsidRDefault="00AD0824" w:rsidP="00AD0824">
            <w:pPr>
              <w:tabs>
                <w:tab w:val="center" w:pos="4677"/>
                <w:tab w:val="right" w:pos="9355"/>
              </w:tabs>
              <w:autoSpaceDE w:val="0"/>
              <w:autoSpaceDN w:val="0"/>
              <w:adjustRightInd w:val="0"/>
              <w:spacing w:after="0" w:line="240" w:lineRule="auto"/>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(гр.4/гр. 3 </w:t>
            </w:r>
            <w:r w:rsidRPr="00AD0824">
              <w:rPr>
                <w:rFonts w:ascii="Times New Roman" w:eastAsia="Times New Roman" w:hAnsi="Times New Roman" w:cs="Times New Roman"/>
                <w:spacing w:val="-8"/>
                <w:sz w:val="24"/>
                <w:szCs w:val="24"/>
                <w:lang w:val="en-US" w:eastAsia="ru-RU"/>
              </w:rPr>
              <w:t>x</w:t>
            </w:r>
            <w:r w:rsidRPr="00AD0824">
              <w:rPr>
                <w:rFonts w:ascii="Times New Roman" w:eastAsia="Times New Roman" w:hAnsi="Times New Roman" w:cs="Times New Roman"/>
                <w:spacing w:val="-8"/>
                <w:sz w:val="24"/>
                <w:szCs w:val="24"/>
                <w:lang w:eastAsia="ru-RU"/>
              </w:rPr>
              <w:t xml:space="preserve"> 100)</w:t>
            </w:r>
          </w:p>
        </w:tc>
      </w:tr>
      <w:tr w:rsidR="00AD0824" w:rsidRPr="00AD0824" w14:paraId="627A5209" w14:textId="77777777" w:rsidTr="00385C11">
        <w:trPr>
          <w:trHeight w:val="319"/>
        </w:trPr>
        <w:tc>
          <w:tcPr>
            <w:tcW w:w="421" w:type="dxa"/>
          </w:tcPr>
          <w:p w14:paraId="47472DD7"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1</w:t>
            </w:r>
          </w:p>
        </w:tc>
        <w:tc>
          <w:tcPr>
            <w:tcW w:w="1984" w:type="dxa"/>
          </w:tcPr>
          <w:p w14:paraId="10B6688D"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2</w:t>
            </w:r>
          </w:p>
        </w:tc>
        <w:tc>
          <w:tcPr>
            <w:tcW w:w="1900" w:type="dxa"/>
          </w:tcPr>
          <w:p w14:paraId="40D59BB9"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18"/>
                <w:szCs w:val="18"/>
                <w:lang w:eastAsia="ru-RU"/>
              </w:rPr>
            </w:pPr>
            <w:r w:rsidRPr="00AD0824">
              <w:rPr>
                <w:rFonts w:ascii="Times New Roman" w:eastAsia="Times New Roman" w:hAnsi="Times New Roman" w:cs="Times New Roman"/>
                <w:sz w:val="18"/>
                <w:szCs w:val="18"/>
                <w:lang w:eastAsia="ru-RU"/>
              </w:rPr>
              <w:t xml:space="preserve">3 </w:t>
            </w:r>
          </w:p>
        </w:tc>
        <w:tc>
          <w:tcPr>
            <w:tcW w:w="1865" w:type="dxa"/>
          </w:tcPr>
          <w:p w14:paraId="5DC3F261"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4</w:t>
            </w:r>
          </w:p>
        </w:tc>
        <w:tc>
          <w:tcPr>
            <w:tcW w:w="1801" w:type="dxa"/>
          </w:tcPr>
          <w:p w14:paraId="41365BD7"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5</w:t>
            </w:r>
          </w:p>
        </w:tc>
        <w:tc>
          <w:tcPr>
            <w:tcW w:w="1334" w:type="dxa"/>
          </w:tcPr>
          <w:p w14:paraId="5D6E1075"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18"/>
                <w:szCs w:val="18"/>
                <w:lang w:eastAsia="ru-RU"/>
              </w:rPr>
            </w:pPr>
            <w:r w:rsidRPr="00AD0824">
              <w:rPr>
                <w:rFonts w:ascii="Times New Roman" w:eastAsia="Times New Roman" w:hAnsi="Times New Roman" w:cs="Times New Roman"/>
                <w:spacing w:val="-8"/>
                <w:sz w:val="18"/>
                <w:szCs w:val="18"/>
                <w:lang w:eastAsia="ru-RU"/>
              </w:rPr>
              <w:t>6</w:t>
            </w:r>
          </w:p>
        </w:tc>
      </w:tr>
      <w:tr w:rsidR="00AD0824" w:rsidRPr="00AD0824" w14:paraId="6E663118" w14:textId="77777777" w:rsidTr="00385C11">
        <w:tc>
          <w:tcPr>
            <w:tcW w:w="421" w:type="dxa"/>
          </w:tcPr>
          <w:p w14:paraId="09AA14F0"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1.</w:t>
            </w:r>
          </w:p>
        </w:tc>
        <w:tc>
          <w:tcPr>
            <w:tcW w:w="1984" w:type="dxa"/>
          </w:tcPr>
          <w:p w14:paraId="5CF203B7"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Доходы</w:t>
            </w:r>
          </w:p>
        </w:tc>
        <w:tc>
          <w:tcPr>
            <w:tcW w:w="1900" w:type="dxa"/>
          </w:tcPr>
          <w:p w14:paraId="4B857D17" w14:textId="3E9EE74D" w:rsidR="00AD0824" w:rsidRPr="00AD0824" w:rsidRDefault="002919D5"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2919D5">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Pr="002919D5">
              <w:rPr>
                <w:rFonts w:ascii="Times New Roman" w:eastAsia="Times New Roman" w:hAnsi="Times New Roman" w:cs="Times New Roman"/>
                <w:lang w:eastAsia="ru-RU"/>
              </w:rPr>
              <w:t>294</w:t>
            </w:r>
            <w:r>
              <w:rPr>
                <w:rFonts w:ascii="Times New Roman" w:eastAsia="Times New Roman" w:hAnsi="Times New Roman" w:cs="Times New Roman"/>
                <w:lang w:eastAsia="ru-RU"/>
              </w:rPr>
              <w:t xml:space="preserve"> </w:t>
            </w:r>
            <w:r w:rsidRPr="002919D5">
              <w:rPr>
                <w:rFonts w:ascii="Times New Roman" w:eastAsia="Times New Roman" w:hAnsi="Times New Roman" w:cs="Times New Roman"/>
                <w:lang w:eastAsia="ru-RU"/>
              </w:rPr>
              <w:t>309</w:t>
            </w:r>
            <w:r>
              <w:rPr>
                <w:rFonts w:ascii="Times New Roman" w:eastAsia="Times New Roman" w:hAnsi="Times New Roman" w:cs="Times New Roman"/>
                <w:lang w:eastAsia="ru-RU"/>
              </w:rPr>
              <w:t>,</w:t>
            </w:r>
            <w:r w:rsidRPr="002919D5">
              <w:rPr>
                <w:rFonts w:ascii="Times New Roman" w:eastAsia="Times New Roman" w:hAnsi="Times New Roman" w:cs="Times New Roman"/>
                <w:lang w:eastAsia="ru-RU"/>
              </w:rPr>
              <w:t>947</w:t>
            </w:r>
          </w:p>
        </w:tc>
        <w:tc>
          <w:tcPr>
            <w:tcW w:w="1865" w:type="dxa"/>
          </w:tcPr>
          <w:p w14:paraId="5B1CADA0" w14:textId="669B7B07" w:rsidR="00AD0824" w:rsidRPr="00AD0824" w:rsidRDefault="002919D5"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sidRPr="002919D5">
              <w:rPr>
                <w:rFonts w:ascii="Times New Roman" w:eastAsia="Times New Roman" w:hAnsi="Times New Roman" w:cs="Times New Roman"/>
                <w:spacing w:val="-8"/>
                <w:lang w:eastAsia="ru-RU"/>
              </w:rPr>
              <w:t>3</w:t>
            </w:r>
            <w:r>
              <w:rPr>
                <w:rFonts w:ascii="Times New Roman" w:eastAsia="Times New Roman" w:hAnsi="Times New Roman" w:cs="Times New Roman"/>
                <w:spacing w:val="-8"/>
                <w:lang w:eastAsia="ru-RU"/>
              </w:rPr>
              <w:t xml:space="preserve"> </w:t>
            </w:r>
            <w:r w:rsidRPr="002919D5">
              <w:rPr>
                <w:rFonts w:ascii="Times New Roman" w:eastAsia="Times New Roman" w:hAnsi="Times New Roman" w:cs="Times New Roman"/>
                <w:spacing w:val="-8"/>
                <w:lang w:eastAsia="ru-RU"/>
              </w:rPr>
              <w:t>133</w:t>
            </w:r>
            <w:r>
              <w:rPr>
                <w:rFonts w:ascii="Times New Roman" w:eastAsia="Times New Roman" w:hAnsi="Times New Roman" w:cs="Times New Roman"/>
                <w:spacing w:val="-8"/>
                <w:lang w:eastAsia="ru-RU"/>
              </w:rPr>
              <w:t xml:space="preserve"> </w:t>
            </w:r>
            <w:r w:rsidRPr="002919D5">
              <w:rPr>
                <w:rFonts w:ascii="Times New Roman" w:eastAsia="Times New Roman" w:hAnsi="Times New Roman" w:cs="Times New Roman"/>
                <w:spacing w:val="-8"/>
                <w:lang w:eastAsia="ru-RU"/>
              </w:rPr>
              <w:t>438</w:t>
            </w:r>
            <w:r>
              <w:rPr>
                <w:rFonts w:ascii="Times New Roman" w:eastAsia="Times New Roman" w:hAnsi="Times New Roman" w:cs="Times New Roman"/>
                <w:spacing w:val="-8"/>
                <w:lang w:eastAsia="ru-RU"/>
              </w:rPr>
              <w:t>,</w:t>
            </w:r>
            <w:r w:rsidRPr="002919D5">
              <w:rPr>
                <w:rFonts w:ascii="Times New Roman" w:eastAsia="Times New Roman" w:hAnsi="Times New Roman" w:cs="Times New Roman"/>
                <w:spacing w:val="-8"/>
                <w:lang w:eastAsia="ru-RU"/>
              </w:rPr>
              <w:t>364</w:t>
            </w:r>
            <w:r>
              <w:rPr>
                <w:rFonts w:ascii="Times New Roman" w:eastAsia="Times New Roman" w:hAnsi="Times New Roman" w:cs="Times New Roman"/>
                <w:spacing w:val="-8"/>
                <w:lang w:eastAsia="ru-RU"/>
              </w:rPr>
              <w:t>31</w:t>
            </w:r>
          </w:p>
        </w:tc>
        <w:tc>
          <w:tcPr>
            <w:tcW w:w="1801" w:type="dxa"/>
            <w:vAlign w:val="bottom"/>
          </w:tcPr>
          <w:p w14:paraId="763DBDE5" w14:textId="76340E29" w:rsidR="00AD0824" w:rsidRPr="00AD0824" w:rsidRDefault="002919D5"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160 871,58269</w:t>
            </w:r>
          </w:p>
        </w:tc>
        <w:tc>
          <w:tcPr>
            <w:tcW w:w="1334" w:type="dxa"/>
            <w:vAlign w:val="bottom"/>
          </w:tcPr>
          <w:p w14:paraId="39AAF42D" w14:textId="6E16E322" w:rsidR="00AD0824" w:rsidRPr="00AD0824" w:rsidRDefault="002919D5"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95,1</w:t>
            </w:r>
          </w:p>
        </w:tc>
      </w:tr>
      <w:tr w:rsidR="00AD0824" w:rsidRPr="00AD0824" w14:paraId="68A27A89" w14:textId="77777777" w:rsidTr="00385C11">
        <w:tc>
          <w:tcPr>
            <w:tcW w:w="421" w:type="dxa"/>
          </w:tcPr>
          <w:p w14:paraId="6176623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lastRenderedPageBreak/>
              <w:t>2.</w:t>
            </w:r>
          </w:p>
        </w:tc>
        <w:tc>
          <w:tcPr>
            <w:tcW w:w="1984" w:type="dxa"/>
          </w:tcPr>
          <w:p w14:paraId="15A406E5"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w:t>
            </w:r>
          </w:p>
        </w:tc>
        <w:tc>
          <w:tcPr>
            <w:tcW w:w="1900" w:type="dxa"/>
            <w:vAlign w:val="bottom"/>
          </w:tcPr>
          <w:p w14:paraId="50A94A45" w14:textId="5B6B0702" w:rsidR="00AD0824" w:rsidRPr="00AD0824" w:rsidRDefault="002919D5" w:rsidP="00AD0824">
            <w:pPr>
              <w:tabs>
                <w:tab w:val="center" w:pos="4677"/>
                <w:tab w:val="right" w:pos="9355"/>
              </w:tabs>
              <w:spacing w:after="0" w:line="240" w:lineRule="auto"/>
              <w:jc w:val="center"/>
              <w:rPr>
                <w:rFonts w:ascii="Times New Roman" w:eastAsia="Times New Roman" w:hAnsi="Times New Roman" w:cs="Times New Roman"/>
                <w:lang w:eastAsia="ru-RU"/>
              </w:rPr>
            </w:pPr>
            <w:r w:rsidRPr="002919D5">
              <w:rPr>
                <w:rFonts w:ascii="Times New Roman" w:eastAsia="Times New Roman" w:hAnsi="Times New Roman" w:cs="Times New Roman"/>
                <w:lang w:eastAsia="ru-RU"/>
              </w:rPr>
              <w:t>3</w:t>
            </w:r>
            <w:r>
              <w:rPr>
                <w:rFonts w:ascii="Times New Roman" w:eastAsia="Times New Roman" w:hAnsi="Times New Roman" w:cs="Times New Roman"/>
                <w:lang w:eastAsia="ru-RU"/>
              </w:rPr>
              <w:t xml:space="preserve"> </w:t>
            </w:r>
            <w:r w:rsidRPr="002919D5">
              <w:rPr>
                <w:rFonts w:ascii="Times New Roman" w:eastAsia="Times New Roman" w:hAnsi="Times New Roman" w:cs="Times New Roman"/>
                <w:lang w:eastAsia="ru-RU"/>
              </w:rPr>
              <w:t>599</w:t>
            </w:r>
            <w:r>
              <w:rPr>
                <w:rFonts w:ascii="Times New Roman" w:eastAsia="Times New Roman" w:hAnsi="Times New Roman" w:cs="Times New Roman"/>
                <w:lang w:eastAsia="ru-RU"/>
              </w:rPr>
              <w:t xml:space="preserve"> </w:t>
            </w:r>
            <w:r w:rsidRPr="002919D5">
              <w:rPr>
                <w:rFonts w:ascii="Times New Roman" w:eastAsia="Times New Roman" w:hAnsi="Times New Roman" w:cs="Times New Roman"/>
                <w:lang w:eastAsia="ru-RU"/>
              </w:rPr>
              <w:t>773</w:t>
            </w:r>
            <w:r>
              <w:rPr>
                <w:rFonts w:ascii="Times New Roman" w:eastAsia="Times New Roman" w:hAnsi="Times New Roman" w:cs="Times New Roman"/>
                <w:lang w:eastAsia="ru-RU"/>
              </w:rPr>
              <w:t>,</w:t>
            </w:r>
            <w:r w:rsidRPr="002919D5">
              <w:rPr>
                <w:rFonts w:ascii="Times New Roman" w:eastAsia="Times New Roman" w:hAnsi="Times New Roman" w:cs="Times New Roman"/>
                <w:lang w:eastAsia="ru-RU"/>
              </w:rPr>
              <w:t>53683</w:t>
            </w:r>
          </w:p>
        </w:tc>
        <w:tc>
          <w:tcPr>
            <w:tcW w:w="1865" w:type="dxa"/>
            <w:vAlign w:val="bottom"/>
          </w:tcPr>
          <w:p w14:paraId="0993130F" w14:textId="396389A8" w:rsidR="00AD0824" w:rsidRPr="00AD0824" w:rsidRDefault="002919D5"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sidRPr="002919D5">
              <w:rPr>
                <w:rFonts w:ascii="Times New Roman" w:eastAsia="Times New Roman" w:hAnsi="Times New Roman" w:cs="Times New Roman"/>
                <w:spacing w:val="-8"/>
                <w:lang w:eastAsia="ru-RU"/>
              </w:rPr>
              <w:t>3</w:t>
            </w:r>
            <w:r>
              <w:rPr>
                <w:rFonts w:ascii="Times New Roman" w:eastAsia="Times New Roman" w:hAnsi="Times New Roman" w:cs="Times New Roman"/>
                <w:spacing w:val="-8"/>
                <w:lang w:eastAsia="ru-RU"/>
              </w:rPr>
              <w:t xml:space="preserve"> </w:t>
            </w:r>
            <w:r w:rsidRPr="002919D5">
              <w:rPr>
                <w:rFonts w:ascii="Times New Roman" w:eastAsia="Times New Roman" w:hAnsi="Times New Roman" w:cs="Times New Roman"/>
                <w:spacing w:val="-8"/>
                <w:lang w:eastAsia="ru-RU"/>
              </w:rPr>
              <w:t>333</w:t>
            </w:r>
            <w:r>
              <w:rPr>
                <w:rFonts w:ascii="Times New Roman" w:eastAsia="Times New Roman" w:hAnsi="Times New Roman" w:cs="Times New Roman"/>
                <w:spacing w:val="-8"/>
                <w:lang w:eastAsia="ru-RU"/>
              </w:rPr>
              <w:t xml:space="preserve"> </w:t>
            </w:r>
            <w:r w:rsidRPr="002919D5">
              <w:rPr>
                <w:rFonts w:ascii="Times New Roman" w:eastAsia="Times New Roman" w:hAnsi="Times New Roman" w:cs="Times New Roman"/>
                <w:spacing w:val="-8"/>
                <w:lang w:eastAsia="ru-RU"/>
              </w:rPr>
              <w:t>126</w:t>
            </w:r>
            <w:r>
              <w:rPr>
                <w:rFonts w:ascii="Times New Roman" w:eastAsia="Times New Roman" w:hAnsi="Times New Roman" w:cs="Times New Roman"/>
                <w:spacing w:val="-8"/>
                <w:lang w:eastAsia="ru-RU"/>
              </w:rPr>
              <w:t>,</w:t>
            </w:r>
            <w:r w:rsidRPr="002919D5">
              <w:rPr>
                <w:rFonts w:ascii="Times New Roman" w:eastAsia="Times New Roman" w:hAnsi="Times New Roman" w:cs="Times New Roman"/>
                <w:spacing w:val="-8"/>
                <w:lang w:eastAsia="ru-RU"/>
              </w:rPr>
              <w:t>72289</w:t>
            </w:r>
          </w:p>
        </w:tc>
        <w:tc>
          <w:tcPr>
            <w:tcW w:w="1801" w:type="dxa"/>
            <w:vAlign w:val="bottom"/>
          </w:tcPr>
          <w:p w14:paraId="6A4EDFB1" w14:textId="1DF3A0FE" w:rsidR="00AD0824" w:rsidRPr="00AD0824" w:rsidRDefault="002919D5"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266 646,81394</w:t>
            </w:r>
          </w:p>
        </w:tc>
        <w:tc>
          <w:tcPr>
            <w:tcW w:w="1334" w:type="dxa"/>
            <w:vAlign w:val="bottom"/>
          </w:tcPr>
          <w:p w14:paraId="6EE880CF" w14:textId="1D16902C" w:rsidR="00AD0824" w:rsidRPr="00AD0824" w:rsidRDefault="002919D5"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92,6</w:t>
            </w:r>
          </w:p>
        </w:tc>
      </w:tr>
      <w:tr w:rsidR="00AD0824" w:rsidRPr="00AD0824" w14:paraId="3A236E69" w14:textId="77777777" w:rsidTr="00385C11">
        <w:tc>
          <w:tcPr>
            <w:tcW w:w="421" w:type="dxa"/>
          </w:tcPr>
          <w:p w14:paraId="3C43C4FE"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3.</w:t>
            </w:r>
          </w:p>
        </w:tc>
        <w:tc>
          <w:tcPr>
            <w:tcW w:w="1984" w:type="dxa"/>
          </w:tcPr>
          <w:p w14:paraId="0EE91B58" w14:textId="4E19457B"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Дефицит</w:t>
            </w:r>
            <w:r w:rsidR="00462F09">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w:t>
            </w:r>
          </w:p>
          <w:p w14:paraId="1FCAB4FF" w14:textId="77777777" w:rsidR="00AD0824" w:rsidRPr="00AD0824" w:rsidRDefault="00AD0824" w:rsidP="00AD0824">
            <w:pPr>
              <w:tabs>
                <w:tab w:val="center" w:pos="4677"/>
                <w:tab w:val="right" w:pos="9355"/>
              </w:tabs>
              <w:spacing w:after="0" w:line="240" w:lineRule="auto"/>
              <w:jc w:val="center"/>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Профицит (+)</w:t>
            </w:r>
          </w:p>
        </w:tc>
        <w:tc>
          <w:tcPr>
            <w:tcW w:w="1900" w:type="dxa"/>
            <w:vAlign w:val="bottom"/>
          </w:tcPr>
          <w:p w14:paraId="3E8E4CB0" w14:textId="0FC247A6" w:rsidR="00AD0824" w:rsidRPr="00AD0824" w:rsidRDefault="0030784D" w:rsidP="00AD0824">
            <w:pPr>
              <w:tabs>
                <w:tab w:val="center" w:pos="4677"/>
                <w:tab w:val="right" w:pos="9355"/>
              </w:tabs>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w:t>
            </w:r>
            <w:r w:rsidR="002919D5">
              <w:rPr>
                <w:rFonts w:ascii="Times New Roman" w:eastAsia="Times New Roman" w:hAnsi="Times New Roman" w:cs="Times New Roman"/>
                <w:lang w:eastAsia="ru-RU"/>
              </w:rPr>
              <w:t>305 837,49195</w:t>
            </w:r>
          </w:p>
        </w:tc>
        <w:tc>
          <w:tcPr>
            <w:tcW w:w="1865" w:type="dxa"/>
            <w:vAlign w:val="bottom"/>
          </w:tcPr>
          <w:p w14:paraId="7420E2A9" w14:textId="2B437170" w:rsidR="00AD0824" w:rsidRPr="00AD0824" w:rsidRDefault="0030784D"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lang w:eastAsia="ru-RU"/>
              </w:rPr>
            </w:pPr>
            <w:r>
              <w:rPr>
                <w:rFonts w:ascii="Times New Roman" w:eastAsia="Times New Roman" w:hAnsi="Times New Roman" w:cs="Times New Roman"/>
                <w:spacing w:val="-8"/>
                <w:lang w:eastAsia="ru-RU"/>
              </w:rPr>
              <w:t>-</w:t>
            </w:r>
            <w:r w:rsidR="002919D5">
              <w:rPr>
                <w:rFonts w:ascii="Times New Roman" w:eastAsia="Times New Roman" w:hAnsi="Times New Roman" w:cs="Times New Roman"/>
                <w:spacing w:val="-8"/>
                <w:lang w:eastAsia="ru-RU"/>
              </w:rPr>
              <w:t>199 688,35858</w:t>
            </w:r>
          </w:p>
        </w:tc>
        <w:tc>
          <w:tcPr>
            <w:tcW w:w="1801" w:type="dxa"/>
          </w:tcPr>
          <w:p w14:paraId="1D0EED5E" w14:textId="77777777" w:rsidR="00300E73" w:rsidRDefault="00300E73"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p>
          <w:p w14:paraId="3B387677" w14:textId="2DEFC443" w:rsidR="00957458" w:rsidRPr="00AD0824" w:rsidRDefault="00957458"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Pr>
                <w:rFonts w:ascii="Times New Roman" w:eastAsia="Times New Roman" w:hAnsi="Times New Roman" w:cs="Times New Roman"/>
                <w:spacing w:val="-8"/>
                <w:sz w:val="24"/>
                <w:szCs w:val="24"/>
                <w:lang w:eastAsia="ru-RU"/>
              </w:rPr>
              <w:t>106 149,13337</w:t>
            </w:r>
          </w:p>
        </w:tc>
        <w:tc>
          <w:tcPr>
            <w:tcW w:w="1334" w:type="dxa"/>
          </w:tcPr>
          <w:p w14:paraId="0025831C" w14:textId="77777777" w:rsidR="00AD0824" w:rsidRPr="00AD0824" w:rsidRDefault="00AD0824" w:rsidP="00AD0824">
            <w:pPr>
              <w:tabs>
                <w:tab w:val="center" w:pos="4677"/>
                <w:tab w:val="right" w:pos="9355"/>
              </w:tabs>
              <w:autoSpaceDE w:val="0"/>
              <w:autoSpaceDN w:val="0"/>
              <w:adjustRightInd w:val="0"/>
              <w:spacing w:after="0" w:line="240" w:lineRule="auto"/>
              <w:jc w:val="center"/>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х</w:t>
            </w:r>
          </w:p>
        </w:tc>
      </w:tr>
    </w:tbl>
    <w:p w14:paraId="7C4F968C" w14:textId="77777777" w:rsidR="00AD0824" w:rsidRPr="00AD0824" w:rsidRDefault="00AD0824" w:rsidP="00AD0824">
      <w:pPr>
        <w:spacing w:after="0" w:line="240" w:lineRule="auto"/>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z w:val="24"/>
          <w:szCs w:val="24"/>
          <w:lang w:eastAsia="ru-RU"/>
        </w:rPr>
        <w:t xml:space="preserve">    </w:t>
      </w:r>
    </w:p>
    <w:p w14:paraId="144F705F"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Согласно разделу 3 отчета об исполнении бюджета ф. 0503117 источником финансирования дефицита бюджета являются изменения остатков средств бюджета на счетах.</w:t>
      </w:r>
    </w:p>
    <w:p w14:paraId="4696BB90" w14:textId="3823176B"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pacing w:val="-8"/>
          <w:sz w:val="24"/>
          <w:szCs w:val="24"/>
          <w:lang w:eastAsia="ru-RU"/>
        </w:rPr>
        <w:t xml:space="preserve">Согласно данным баланса по поступлениям и выбытиям бюджетных средств </w:t>
      </w:r>
      <w:r w:rsidR="00957458">
        <w:rPr>
          <w:rFonts w:ascii="Times New Roman" w:eastAsia="Times New Roman" w:hAnsi="Times New Roman" w:cs="Times New Roman"/>
          <w:spacing w:val="-8"/>
          <w:sz w:val="24"/>
          <w:szCs w:val="24"/>
          <w:lang w:eastAsia="ru-RU"/>
        </w:rPr>
        <w:t xml:space="preserve">за 2021 год </w:t>
      </w:r>
      <w:r w:rsidRPr="00AD0824">
        <w:rPr>
          <w:rFonts w:ascii="Times New Roman" w:eastAsia="Times New Roman" w:hAnsi="Times New Roman" w:cs="Times New Roman"/>
          <w:spacing w:val="-8"/>
          <w:sz w:val="24"/>
          <w:szCs w:val="24"/>
          <w:lang w:eastAsia="ru-RU"/>
        </w:rPr>
        <w:t>(форма 0503140) остаток средств бюджета (остаток неизрасходованных безвозмездных поступлений, остаток по приносящей доход деятельности муниципальных учреждений, остаток собственных средств бюджета) на</w:t>
      </w:r>
      <w:r w:rsidR="0094227B">
        <w:rPr>
          <w:rFonts w:ascii="Times New Roman" w:eastAsia="Times New Roman" w:hAnsi="Times New Roman" w:cs="Times New Roman"/>
          <w:spacing w:val="-8"/>
          <w:sz w:val="24"/>
          <w:szCs w:val="24"/>
          <w:lang w:eastAsia="ru-RU"/>
        </w:rPr>
        <w:t xml:space="preserve"> лицевом</w:t>
      </w:r>
      <w:r w:rsidRPr="00AD0824">
        <w:rPr>
          <w:rFonts w:ascii="Times New Roman" w:eastAsia="Times New Roman" w:hAnsi="Times New Roman" w:cs="Times New Roman"/>
          <w:spacing w:val="-8"/>
          <w:sz w:val="24"/>
          <w:szCs w:val="24"/>
          <w:lang w:eastAsia="ru-RU"/>
        </w:rPr>
        <w:t xml:space="preserve"> счете в органе федерального казначейства составляет:</w:t>
      </w:r>
    </w:p>
    <w:p w14:paraId="23824D88" w14:textId="793888B3" w:rsidR="0094227B" w:rsidRDefault="0094227B" w:rsidP="0094227B">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на 01.01.20</w:t>
      </w:r>
      <w:r>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сумме</w:t>
      </w:r>
      <w:r w:rsidRPr="00AD0824">
        <w:rPr>
          <w:rFonts w:ascii="Times New Roman" w:eastAsia="Times New Roman" w:hAnsi="Times New Roman" w:cs="Times New Roman"/>
          <w:sz w:val="24"/>
          <w:szCs w:val="24"/>
          <w:lang w:eastAsia="ru-RU"/>
        </w:rPr>
        <w:t xml:space="preserve"> </w:t>
      </w:r>
      <w:r w:rsidR="002734FD">
        <w:rPr>
          <w:rFonts w:ascii="Times New Roman" w:eastAsia="Times New Roman" w:hAnsi="Times New Roman" w:cs="Times New Roman"/>
          <w:sz w:val="24"/>
          <w:szCs w:val="24"/>
          <w:lang w:eastAsia="ru-RU"/>
        </w:rPr>
        <w:t>332 728,86436</w:t>
      </w:r>
      <w:r w:rsidRPr="00AD0824">
        <w:rPr>
          <w:rFonts w:ascii="Times New Roman" w:eastAsia="Times New Roman" w:hAnsi="Times New Roman" w:cs="Times New Roman"/>
          <w:sz w:val="24"/>
          <w:szCs w:val="24"/>
          <w:lang w:eastAsia="ru-RU"/>
        </w:rPr>
        <w:t xml:space="preserve"> тыс. руб. (из них собственные средства </w:t>
      </w:r>
      <w:r w:rsidR="002734FD">
        <w:rPr>
          <w:rFonts w:ascii="Times New Roman" w:eastAsia="Times New Roman" w:hAnsi="Times New Roman" w:cs="Times New Roman"/>
          <w:sz w:val="24"/>
          <w:szCs w:val="24"/>
          <w:lang w:eastAsia="ru-RU"/>
        </w:rPr>
        <w:t>331 234,96235</w:t>
      </w:r>
      <w:r w:rsidRPr="00AD0824">
        <w:rPr>
          <w:rFonts w:ascii="Times New Roman" w:eastAsia="Times New Roman" w:hAnsi="Times New Roman" w:cs="Times New Roman"/>
          <w:sz w:val="24"/>
          <w:szCs w:val="24"/>
          <w:lang w:eastAsia="ru-RU"/>
        </w:rPr>
        <w:t xml:space="preserve"> тыс. руб., средства межбюджетных трансфертов </w:t>
      </w:r>
      <w:r w:rsidR="002734FD">
        <w:rPr>
          <w:rFonts w:ascii="Times New Roman" w:eastAsia="Times New Roman" w:hAnsi="Times New Roman" w:cs="Times New Roman"/>
          <w:sz w:val="24"/>
          <w:szCs w:val="24"/>
          <w:lang w:eastAsia="ru-RU"/>
        </w:rPr>
        <w:t>1 493,90201</w:t>
      </w:r>
      <w:r w:rsidRPr="00AD0824">
        <w:rPr>
          <w:rFonts w:ascii="Times New Roman" w:eastAsia="Times New Roman" w:hAnsi="Times New Roman" w:cs="Times New Roman"/>
          <w:sz w:val="24"/>
          <w:szCs w:val="24"/>
          <w:lang w:eastAsia="ru-RU"/>
        </w:rPr>
        <w:t xml:space="preserve"> тыс. руб.)</w:t>
      </w:r>
      <w:r w:rsidR="00957458">
        <w:rPr>
          <w:rFonts w:ascii="Times New Roman" w:eastAsia="Times New Roman" w:hAnsi="Times New Roman" w:cs="Times New Roman"/>
          <w:sz w:val="24"/>
          <w:szCs w:val="24"/>
          <w:lang w:eastAsia="ru-RU"/>
        </w:rPr>
        <w:t>;</w:t>
      </w:r>
    </w:p>
    <w:p w14:paraId="08E13EE8" w14:textId="44216790" w:rsidR="00957458" w:rsidRPr="00AD0824" w:rsidRDefault="00957458" w:rsidP="0094227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01.01.2022 в сумме 133 040,50578 тыс. руб. (из них собственные средства 132 235,61868 тыс. руб., средства неиспользованных межбюджетных трансфертов</w:t>
      </w:r>
      <w:r w:rsidR="008B530F">
        <w:rPr>
          <w:rFonts w:ascii="Times New Roman" w:eastAsia="Times New Roman" w:hAnsi="Times New Roman" w:cs="Times New Roman"/>
          <w:sz w:val="24"/>
          <w:szCs w:val="24"/>
          <w:lang w:eastAsia="ru-RU"/>
        </w:rPr>
        <w:t xml:space="preserve"> 804,8871 тыс. руб.).</w:t>
      </w:r>
    </w:p>
    <w:p w14:paraId="5B564E29"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14:paraId="59F0A32F" w14:textId="22171C8F" w:rsidR="00DB2609" w:rsidRDefault="00AD0824" w:rsidP="00AD0824">
      <w:pPr>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Остаток собственных средств на конец 20</w:t>
      </w:r>
      <w:r w:rsidR="002734FD">
        <w:rPr>
          <w:rFonts w:ascii="Times New Roman" w:eastAsia="Times New Roman" w:hAnsi="Times New Roman" w:cs="Times New Roman"/>
          <w:sz w:val="24"/>
          <w:szCs w:val="24"/>
          <w:lang w:eastAsia="ru-RU"/>
        </w:rPr>
        <w:t>2</w:t>
      </w:r>
      <w:r w:rsidR="008B530F">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года </w:t>
      </w:r>
      <w:r w:rsidR="00F93F02">
        <w:rPr>
          <w:rFonts w:ascii="Times New Roman" w:eastAsia="Times New Roman" w:hAnsi="Times New Roman" w:cs="Times New Roman"/>
          <w:sz w:val="24"/>
          <w:szCs w:val="24"/>
          <w:lang w:eastAsia="ru-RU"/>
        </w:rPr>
        <w:t xml:space="preserve">по сравнению с началом года </w:t>
      </w:r>
      <w:r w:rsidR="008B530F">
        <w:rPr>
          <w:rFonts w:ascii="Times New Roman" w:eastAsia="Times New Roman" w:hAnsi="Times New Roman" w:cs="Times New Roman"/>
          <w:sz w:val="24"/>
          <w:szCs w:val="24"/>
          <w:lang w:eastAsia="ru-RU"/>
        </w:rPr>
        <w:t>уменьшился на 198 999,34367</w:t>
      </w:r>
      <w:r w:rsidR="003F42C7">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тыс. руб.</w:t>
      </w:r>
    </w:p>
    <w:p w14:paraId="19014F0B" w14:textId="22D1CB83" w:rsidR="00AD0824" w:rsidRPr="00AD0824" w:rsidRDefault="00DB2609" w:rsidP="00AD08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Остатки неиспользованных межбюджетных трансфертов сократились на </w:t>
      </w:r>
      <w:r w:rsidR="008B530F">
        <w:rPr>
          <w:rFonts w:ascii="Times New Roman" w:eastAsia="Times New Roman" w:hAnsi="Times New Roman" w:cs="Times New Roman"/>
          <w:sz w:val="24"/>
          <w:szCs w:val="24"/>
          <w:lang w:eastAsia="ru-RU"/>
        </w:rPr>
        <w:t>689,01491 тыс.</w:t>
      </w:r>
      <w:r>
        <w:rPr>
          <w:rFonts w:ascii="Times New Roman" w:eastAsia="Times New Roman" w:hAnsi="Times New Roman" w:cs="Times New Roman"/>
          <w:sz w:val="24"/>
          <w:szCs w:val="24"/>
          <w:lang w:eastAsia="ru-RU"/>
        </w:rPr>
        <w:t xml:space="preserve"> руб.</w:t>
      </w:r>
      <w:r w:rsidR="00AD0824" w:rsidRPr="00AD0824">
        <w:rPr>
          <w:rFonts w:ascii="Times New Roman" w:eastAsia="Times New Roman" w:hAnsi="Times New Roman" w:cs="Times New Roman"/>
          <w:sz w:val="24"/>
          <w:szCs w:val="24"/>
          <w:lang w:eastAsia="ru-RU"/>
        </w:rPr>
        <w:t xml:space="preserve"> </w:t>
      </w:r>
    </w:p>
    <w:p w14:paraId="62420BCC" w14:textId="77777777" w:rsidR="00AD0824" w:rsidRPr="00AD0824" w:rsidRDefault="00AD0824" w:rsidP="00AD0824">
      <w:pPr>
        <w:autoSpaceDE w:val="0"/>
        <w:autoSpaceDN w:val="0"/>
        <w:adjustRightInd w:val="0"/>
        <w:spacing w:after="0" w:line="240" w:lineRule="auto"/>
        <w:rPr>
          <w:rFonts w:ascii="Times New Roman" w:eastAsia="Times New Roman" w:hAnsi="Times New Roman" w:cs="Times New Roman"/>
          <w:spacing w:val="-8"/>
          <w:sz w:val="24"/>
          <w:szCs w:val="24"/>
          <w:lang w:eastAsia="ru-RU"/>
        </w:rPr>
      </w:pPr>
    </w:p>
    <w:p w14:paraId="1ACB70CC" w14:textId="77777777" w:rsidR="00AD0824" w:rsidRPr="00AD0824" w:rsidRDefault="00AD0824" w:rsidP="00AD082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соответствии со статьей 92.1. Бюджетного кодекса РФ, статьей 41 Положения о бюджетном процессе в Сосновоборском городском округе размер дефицита местного бюджета не должен превышать 10% объема доходов местного бюджета без учета утвержденного объема безвозмездных поступлений из других бюджетов бюджетной системы Российской Федерации и (или) поступлений налоговых доходов по дополнительным нормативам отчислений и может превысить ограничения, установленные настоящим пунктом, в пределах суммы снижения остатков средств на счетах по учету средств местного бюджета.</w:t>
      </w:r>
    </w:p>
    <w:p w14:paraId="09B2F3DE" w14:textId="77777777" w:rsidR="00AD0824" w:rsidRPr="00AD0824" w:rsidRDefault="00AD0824" w:rsidP="00AD0824">
      <w:pPr>
        <w:autoSpaceDE w:val="0"/>
        <w:autoSpaceDN w:val="0"/>
        <w:adjustRightInd w:val="0"/>
        <w:spacing w:after="0" w:line="240" w:lineRule="auto"/>
        <w:ind w:firstLine="570"/>
        <w:jc w:val="both"/>
        <w:rPr>
          <w:rFonts w:ascii="Times New Roman" w:eastAsia="Times New Roman" w:hAnsi="Times New Roman" w:cs="Times New Roman"/>
          <w:spacing w:val="-8"/>
          <w:sz w:val="24"/>
          <w:szCs w:val="24"/>
          <w:lang w:eastAsia="ru-RU"/>
        </w:rPr>
      </w:pPr>
    </w:p>
    <w:p w14:paraId="0BA6696B" w14:textId="77777777" w:rsidR="002F6A6A" w:rsidRDefault="00AD0824" w:rsidP="00AD0824">
      <w:pPr>
        <w:spacing w:after="0" w:line="240" w:lineRule="auto"/>
        <w:ind w:firstLine="567"/>
        <w:jc w:val="both"/>
        <w:rPr>
          <w:rFonts w:ascii="Times New Roman" w:eastAsia="Times New Roman" w:hAnsi="Times New Roman" w:cs="Times New Roman"/>
          <w:spacing w:val="-8"/>
          <w:sz w:val="24"/>
          <w:szCs w:val="24"/>
          <w:lang w:eastAsia="ru-RU"/>
        </w:rPr>
      </w:pPr>
      <w:r w:rsidRPr="00AD0824">
        <w:rPr>
          <w:rFonts w:ascii="Times New Roman" w:eastAsia="Times New Roman" w:hAnsi="Times New Roman" w:cs="Times New Roman"/>
          <w:sz w:val="24"/>
          <w:szCs w:val="24"/>
          <w:lang w:eastAsia="ru-RU"/>
        </w:rPr>
        <w:t>Фактически за 20</w:t>
      </w:r>
      <w:r w:rsidR="00714D53">
        <w:rPr>
          <w:rFonts w:ascii="Times New Roman" w:eastAsia="Times New Roman" w:hAnsi="Times New Roman" w:cs="Times New Roman"/>
          <w:sz w:val="24"/>
          <w:szCs w:val="24"/>
          <w:lang w:eastAsia="ru-RU"/>
        </w:rPr>
        <w:t>2</w:t>
      </w:r>
      <w:r w:rsidR="0030784D">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 бюджет Сосновоборского городского округа исполнен с </w:t>
      </w:r>
      <w:r w:rsidR="0030784D">
        <w:rPr>
          <w:rFonts w:ascii="Times New Roman" w:eastAsia="Times New Roman" w:hAnsi="Times New Roman" w:cs="Times New Roman"/>
          <w:sz w:val="24"/>
          <w:szCs w:val="24"/>
          <w:lang w:eastAsia="ru-RU"/>
        </w:rPr>
        <w:t>дефицитом</w:t>
      </w:r>
      <w:r w:rsidRPr="00AD0824">
        <w:rPr>
          <w:rFonts w:ascii="Times New Roman" w:eastAsia="Times New Roman" w:hAnsi="Times New Roman" w:cs="Times New Roman"/>
          <w:sz w:val="24"/>
          <w:szCs w:val="24"/>
          <w:lang w:eastAsia="ru-RU"/>
        </w:rPr>
        <w:t xml:space="preserve"> в сумме </w:t>
      </w:r>
      <w:r w:rsidR="0030784D" w:rsidRPr="0030784D">
        <w:rPr>
          <w:rFonts w:ascii="Times New Roman" w:eastAsia="Times New Roman" w:hAnsi="Times New Roman" w:cs="Times New Roman"/>
          <w:spacing w:val="-8"/>
          <w:sz w:val="24"/>
          <w:szCs w:val="24"/>
          <w:lang w:eastAsia="ru-RU"/>
        </w:rPr>
        <w:t>199 688,35858</w:t>
      </w:r>
      <w:r w:rsidR="0030784D">
        <w:rPr>
          <w:rFonts w:ascii="Times New Roman" w:eastAsia="Times New Roman" w:hAnsi="Times New Roman" w:cs="Times New Roman"/>
          <w:spacing w:val="-8"/>
          <w:sz w:val="24"/>
          <w:szCs w:val="24"/>
          <w:lang w:eastAsia="ru-RU"/>
        </w:rPr>
        <w:t xml:space="preserve"> </w:t>
      </w:r>
      <w:r w:rsidRPr="00AD0824">
        <w:rPr>
          <w:rFonts w:ascii="Times New Roman" w:eastAsia="Times New Roman" w:hAnsi="Times New Roman" w:cs="Times New Roman"/>
          <w:spacing w:val="-8"/>
          <w:sz w:val="24"/>
          <w:szCs w:val="24"/>
          <w:lang w:eastAsia="ru-RU"/>
        </w:rPr>
        <w:t>тыс. руб.</w:t>
      </w:r>
      <w:r w:rsidR="002F6A6A">
        <w:rPr>
          <w:rFonts w:ascii="Times New Roman" w:eastAsia="Times New Roman" w:hAnsi="Times New Roman" w:cs="Times New Roman"/>
          <w:spacing w:val="-8"/>
          <w:sz w:val="24"/>
          <w:szCs w:val="24"/>
          <w:lang w:eastAsia="ru-RU"/>
        </w:rPr>
        <w:t xml:space="preserve">, что составляет 12,5% собственных доходов. </w:t>
      </w:r>
      <w:r w:rsidRPr="00AD0824">
        <w:rPr>
          <w:rFonts w:ascii="Times New Roman" w:eastAsia="Times New Roman" w:hAnsi="Times New Roman" w:cs="Times New Roman"/>
          <w:spacing w:val="-8"/>
          <w:sz w:val="24"/>
          <w:szCs w:val="24"/>
          <w:lang w:eastAsia="ru-RU"/>
        </w:rPr>
        <w:t xml:space="preserve"> </w:t>
      </w:r>
    </w:p>
    <w:p w14:paraId="31423024" w14:textId="4E5419F3" w:rsidR="00AD0824" w:rsidRPr="00AD0824" w:rsidRDefault="002F6A6A" w:rsidP="00AD0824">
      <w:pPr>
        <w:spacing w:after="0" w:line="240" w:lineRule="auto"/>
        <w:ind w:firstLine="567"/>
        <w:jc w:val="both"/>
        <w:rPr>
          <w:rFonts w:ascii="Times New Roman" w:eastAsia="Times New Roman" w:hAnsi="Times New Roman" w:cs="Times New Roman"/>
          <w:spacing w:val="-8"/>
          <w:sz w:val="24"/>
          <w:szCs w:val="24"/>
          <w:lang w:eastAsia="ru-RU"/>
        </w:rPr>
      </w:pPr>
      <w:r w:rsidRPr="002F6A6A">
        <w:rPr>
          <w:rFonts w:ascii="Times New Roman" w:eastAsia="Times New Roman" w:hAnsi="Times New Roman" w:cs="Times New Roman"/>
          <w:spacing w:val="-8"/>
          <w:sz w:val="24"/>
          <w:szCs w:val="24"/>
          <w:lang w:eastAsia="ru-RU"/>
        </w:rPr>
        <w:t xml:space="preserve">Учитывая, что остаток собственных средств на 01.01.2021 г. составляет 332 728,86436 тыс. руб., а дефицит </w:t>
      </w:r>
      <w:r w:rsidR="00B13142">
        <w:rPr>
          <w:rFonts w:ascii="Times New Roman" w:eastAsia="Times New Roman" w:hAnsi="Times New Roman" w:cs="Times New Roman"/>
          <w:spacing w:val="-8"/>
          <w:sz w:val="24"/>
          <w:szCs w:val="24"/>
          <w:lang w:eastAsia="ru-RU"/>
        </w:rPr>
        <w:t>в сумме 199 688,35858</w:t>
      </w:r>
      <w:r w:rsidR="00B13142" w:rsidRPr="002F6A6A">
        <w:rPr>
          <w:rFonts w:ascii="Times New Roman" w:eastAsia="Times New Roman" w:hAnsi="Times New Roman" w:cs="Times New Roman"/>
          <w:spacing w:val="-8"/>
          <w:sz w:val="24"/>
          <w:szCs w:val="24"/>
          <w:lang w:eastAsia="ru-RU"/>
        </w:rPr>
        <w:t xml:space="preserve"> тыс. руб.</w:t>
      </w:r>
      <w:r w:rsidR="00B13142">
        <w:rPr>
          <w:rFonts w:ascii="Times New Roman" w:eastAsia="Times New Roman" w:hAnsi="Times New Roman" w:cs="Times New Roman"/>
          <w:spacing w:val="-8"/>
          <w:sz w:val="24"/>
          <w:szCs w:val="24"/>
          <w:lang w:eastAsia="ru-RU"/>
        </w:rPr>
        <w:t xml:space="preserve"> </w:t>
      </w:r>
      <w:r>
        <w:rPr>
          <w:rFonts w:ascii="Times New Roman" w:eastAsia="Times New Roman" w:hAnsi="Times New Roman" w:cs="Times New Roman"/>
          <w:spacing w:val="-8"/>
          <w:sz w:val="24"/>
          <w:szCs w:val="24"/>
          <w:lang w:eastAsia="ru-RU"/>
        </w:rPr>
        <w:t xml:space="preserve">покрывается </w:t>
      </w:r>
      <w:r w:rsidRPr="002F6A6A">
        <w:rPr>
          <w:rFonts w:ascii="Times New Roman" w:eastAsia="Times New Roman" w:hAnsi="Times New Roman" w:cs="Times New Roman"/>
          <w:spacing w:val="-8"/>
          <w:sz w:val="24"/>
          <w:szCs w:val="24"/>
          <w:lang w:eastAsia="ru-RU"/>
        </w:rPr>
        <w:t xml:space="preserve">за счет </w:t>
      </w:r>
      <w:r w:rsidR="00F93F02">
        <w:rPr>
          <w:rFonts w:ascii="Times New Roman" w:eastAsia="Times New Roman" w:hAnsi="Times New Roman" w:cs="Times New Roman"/>
          <w:spacing w:val="-8"/>
          <w:sz w:val="24"/>
          <w:szCs w:val="24"/>
          <w:lang w:eastAsia="ru-RU"/>
        </w:rPr>
        <w:t xml:space="preserve">остатков </w:t>
      </w:r>
      <w:r w:rsidRPr="002F6A6A">
        <w:rPr>
          <w:rFonts w:ascii="Times New Roman" w:eastAsia="Times New Roman" w:hAnsi="Times New Roman" w:cs="Times New Roman"/>
          <w:spacing w:val="-8"/>
          <w:sz w:val="24"/>
          <w:szCs w:val="24"/>
          <w:lang w:eastAsia="ru-RU"/>
        </w:rPr>
        <w:t>собственных средств, то есть в пределах суммы снижения остатка на начало года, то можно сделать вывод, что требования положений Бюджетного кодекса</w:t>
      </w:r>
      <w:r w:rsidR="00B13142">
        <w:rPr>
          <w:rFonts w:ascii="Times New Roman" w:eastAsia="Times New Roman" w:hAnsi="Times New Roman" w:cs="Times New Roman"/>
          <w:spacing w:val="-8"/>
          <w:sz w:val="24"/>
          <w:szCs w:val="24"/>
          <w:lang w:eastAsia="ru-RU"/>
        </w:rPr>
        <w:t xml:space="preserve"> РФ</w:t>
      </w:r>
      <w:r w:rsidRPr="002F6A6A">
        <w:rPr>
          <w:rFonts w:ascii="Times New Roman" w:eastAsia="Times New Roman" w:hAnsi="Times New Roman" w:cs="Times New Roman"/>
          <w:spacing w:val="-8"/>
          <w:sz w:val="24"/>
          <w:szCs w:val="24"/>
          <w:lang w:eastAsia="ru-RU"/>
        </w:rPr>
        <w:t xml:space="preserve"> соблюдены.</w:t>
      </w:r>
      <w:r w:rsidR="00B13142">
        <w:rPr>
          <w:rFonts w:ascii="Times New Roman" w:eastAsia="Times New Roman" w:hAnsi="Times New Roman" w:cs="Times New Roman"/>
          <w:spacing w:val="-8"/>
          <w:sz w:val="24"/>
          <w:szCs w:val="24"/>
          <w:lang w:eastAsia="ru-RU"/>
        </w:rPr>
        <w:t xml:space="preserve"> </w:t>
      </w:r>
      <w:r w:rsidR="005176A6">
        <w:rPr>
          <w:rFonts w:ascii="Times New Roman" w:eastAsia="Times New Roman" w:hAnsi="Times New Roman" w:cs="Times New Roman"/>
          <w:spacing w:val="-8"/>
          <w:sz w:val="24"/>
          <w:szCs w:val="24"/>
          <w:lang w:eastAsia="ru-RU"/>
        </w:rPr>
        <w:t>Нарушений не установлено</w:t>
      </w:r>
      <w:r w:rsidR="00AD0824" w:rsidRPr="00AD0824">
        <w:rPr>
          <w:rFonts w:ascii="Times New Roman" w:eastAsia="Times New Roman" w:hAnsi="Times New Roman" w:cs="Times New Roman"/>
          <w:spacing w:val="-8"/>
          <w:sz w:val="24"/>
          <w:szCs w:val="24"/>
          <w:lang w:eastAsia="ru-RU"/>
        </w:rPr>
        <w:t xml:space="preserve">. </w:t>
      </w:r>
    </w:p>
    <w:p w14:paraId="533D9A29" w14:textId="77777777" w:rsidR="00AD0824" w:rsidRPr="00AD0824" w:rsidRDefault="00AD0824" w:rsidP="00AD0824">
      <w:pPr>
        <w:autoSpaceDE w:val="0"/>
        <w:autoSpaceDN w:val="0"/>
        <w:adjustRightInd w:val="0"/>
        <w:spacing w:after="0" w:line="240" w:lineRule="auto"/>
        <w:ind w:firstLine="570"/>
        <w:rPr>
          <w:rFonts w:ascii="Times New Roman" w:eastAsia="Times New Roman" w:hAnsi="Times New Roman" w:cs="Times New Roman"/>
          <w:spacing w:val="-8"/>
          <w:sz w:val="24"/>
          <w:szCs w:val="24"/>
          <w:lang w:eastAsia="ru-RU"/>
        </w:rPr>
      </w:pPr>
    </w:p>
    <w:p w14:paraId="7D5002DD" w14:textId="54204496" w:rsidR="00AD0824" w:rsidRPr="00AD0824" w:rsidRDefault="00AD0824" w:rsidP="00AD0824">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4.3. Анализ поступлений и выбытий бюджетных средств в 20</w:t>
      </w:r>
      <w:r w:rsidR="005176A6">
        <w:rPr>
          <w:rFonts w:ascii="Times New Roman" w:eastAsia="Times New Roman" w:hAnsi="Times New Roman" w:cs="Times New Roman"/>
          <w:b/>
          <w:sz w:val="24"/>
          <w:szCs w:val="24"/>
          <w:lang w:eastAsia="ru-RU"/>
        </w:rPr>
        <w:t>2</w:t>
      </w:r>
      <w:r w:rsidR="00A0673C">
        <w:rPr>
          <w:rFonts w:ascii="Times New Roman" w:eastAsia="Times New Roman" w:hAnsi="Times New Roman" w:cs="Times New Roman"/>
          <w:b/>
          <w:sz w:val="24"/>
          <w:szCs w:val="24"/>
          <w:lang w:eastAsia="ru-RU"/>
        </w:rPr>
        <w:t>1</w:t>
      </w:r>
      <w:r w:rsidRPr="00AD0824">
        <w:rPr>
          <w:rFonts w:ascii="Times New Roman" w:eastAsia="Times New Roman" w:hAnsi="Times New Roman" w:cs="Times New Roman"/>
          <w:b/>
          <w:sz w:val="24"/>
          <w:szCs w:val="24"/>
          <w:lang w:eastAsia="ru-RU"/>
        </w:rPr>
        <w:t xml:space="preserve"> году.</w:t>
      </w:r>
    </w:p>
    <w:p w14:paraId="018ACEAD" w14:textId="77777777" w:rsidR="00AD0824" w:rsidRPr="00AD0824" w:rsidRDefault="00AD0824" w:rsidP="00AD0824">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5277606" w14:textId="77777777" w:rsidR="00AD0824" w:rsidRP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Анализ структуры поступлений доходов и выбытий по расходам проведен по данным отчета о движении денежных средств бюджета Сосновоборского городского округа (ф. 0503123).</w:t>
      </w:r>
    </w:p>
    <w:p w14:paraId="68CD2BC4" w14:textId="77777777" w:rsidR="008F0DA3" w:rsidRDefault="008F0DA3"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5E7A058" w14:textId="605DB8A4" w:rsidR="00AD0824" w:rsidRPr="008F0DA3" w:rsidRDefault="008F0DA3" w:rsidP="00AD0824">
      <w:pPr>
        <w:autoSpaceDE w:val="0"/>
        <w:autoSpaceDN w:val="0"/>
        <w:adjustRightInd w:val="0"/>
        <w:spacing w:after="0" w:line="240" w:lineRule="auto"/>
        <w:ind w:firstLine="567"/>
        <w:jc w:val="both"/>
        <w:rPr>
          <w:rFonts w:ascii="Times New Roman" w:eastAsia="Times New Roman" w:hAnsi="Times New Roman" w:cs="Times New Roman"/>
          <w:i/>
          <w:iCs/>
          <w:sz w:val="24"/>
          <w:szCs w:val="24"/>
          <w:u w:val="single"/>
          <w:lang w:eastAsia="ru-RU"/>
        </w:rPr>
      </w:pPr>
      <w:r w:rsidRPr="008F0DA3">
        <w:rPr>
          <w:rFonts w:ascii="Times New Roman" w:eastAsia="Times New Roman" w:hAnsi="Times New Roman" w:cs="Times New Roman"/>
          <w:i/>
          <w:iCs/>
          <w:sz w:val="24"/>
          <w:szCs w:val="24"/>
          <w:u w:val="single"/>
          <w:lang w:eastAsia="ru-RU"/>
        </w:rPr>
        <w:t xml:space="preserve">4.3.1 </w:t>
      </w:r>
      <w:r w:rsidR="00AD0824" w:rsidRPr="008F0DA3">
        <w:rPr>
          <w:rFonts w:ascii="Times New Roman" w:eastAsia="Times New Roman" w:hAnsi="Times New Roman" w:cs="Times New Roman"/>
          <w:i/>
          <w:iCs/>
          <w:sz w:val="24"/>
          <w:szCs w:val="24"/>
          <w:u w:val="single"/>
          <w:lang w:eastAsia="ru-RU"/>
        </w:rPr>
        <w:t>Поступления:</w:t>
      </w:r>
    </w:p>
    <w:p w14:paraId="542A1AF4" w14:textId="6E58F2F5" w:rsidR="00562E61" w:rsidRDefault="00562E6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9831" w:type="dxa"/>
        <w:tblLook w:val="04A0" w:firstRow="1" w:lastRow="0" w:firstColumn="1" w:lastColumn="0" w:noHBand="0" w:noVBand="1"/>
      </w:tblPr>
      <w:tblGrid>
        <w:gridCol w:w="2689"/>
        <w:gridCol w:w="818"/>
        <w:gridCol w:w="1592"/>
        <w:gridCol w:w="621"/>
        <w:gridCol w:w="1489"/>
        <w:gridCol w:w="633"/>
        <w:gridCol w:w="1368"/>
        <w:gridCol w:w="621"/>
      </w:tblGrid>
      <w:tr w:rsidR="00562E61" w:rsidRPr="00562E61" w14:paraId="011CFA02" w14:textId="77777777" w:rsidTr="00F93F02">
        <w:trPr>
          <w:trHeight w:val="495"/>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273032E" w14:textId="77777777" w:rsidR="00562E61" w:rsidRPr="00F93F02" w:rsidRDefault="00562E61" w:rsidP="00562E61">
            <w:pPr>
              <w:spacing w:after="0" w:line="240" w:lineRule="auto"/>
              <w:jc w:val="center"/>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Наименование показателя</w:t>
            </w:r>
          </w:p>
        </w:tc>
        <w:tc>
          <w:tcPr>
            <w:tcW w:w="8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4DEF9F"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Код по КОСГУ</w:t>
            </w:r>
          </w:p>
        </w:tc>
        <w:tc>
          <w:tcPr>
            <w:tcW w:w="2213" w:type="dxa"/>
            <w:gridSpan w:val="2"/>
            <w:tcBorders>
              <w:top w:val="single" w:sz="4" w:space="0" w:color="auto"/>
              <w:left w:val="nil"/>
              <w:bottom w:val="single" w:sz="4" w:space="0" w:color="auto"/>
              <w:right w:val="single" w:sz="4" w:space="0" w:color="000000"/>
            </w:tcBorders>
            <w:shd w:val="clear" w:color="000000" w:fill="FFFFFF"/>
            <w:vAlign w:val="center"/>
            <w:hideMark/>
          </w:tcPr>
          <w:p w14:paraId="0BFFC69F" w14:textId="77777777" w:rsid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За отчетный период</w:t>
            </w:r>
          </w:p>
          <w:p w14:paraId="55EEA6E3" w14:textId="2DE7450E" w:rsidR="00F93F02" w:rsidRPr="00562E61" w:rsidRDefault="00F93F02" w:rsidP="00562E61">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2021</w:t>
            </w:r>
          </w:p>
        </w:tc>
        <w:tc>
          <w:tcPr>
            <w:tcW w:w="2122" w:type="dxa"/>
            <w:gridSpan w:val="2"/>
            <w:tcBorders>
              <w:top w:val="single" w:sz="4" w:space="0" w:color="auto"/>
              <w:left w:val="nil"/>
              <w:bottom w:val="single" w:sz="4" w:space="0" w:color="auto"/>
              <w:right w:val="single" w:sz="4" w:space="0" w:color="000000"/>
            </w:tcBorders>
            <w:shd w:val="clear" w:color="000000" w:fill="FFFFFF"/>
            <w:vAlign w:val="center"/>
            <w:hideMark/>
          </w:tcPr>
          <w:p w14:paraId="3F8543AF" w14:textId="024B4763"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 xml:space="preserve">За аналогичный период прошлого финансового </w:t>
            </w:r>
            <w:r w:rsidR="00F93F02">
              <w:rPr>
                <w:rFonts w:ascii="Times New Roman" w:eastAsia="Times New Roman" w:hAnsi="Times New Roman" w:cs="Times New Roman"/>
                <w:color w:val="000000"/>
                <w:sz w:val="18"/>
                <w:szCs w:val="18"/>
                <w:lang w:eastAsia="ru-RU"/>
              </w:rPr>
              <w:t xml:space="preserve">2020 </w:t>
            </w:r>
            <w:r w:rsidRPr="00562E61">
              <w:rPr>
                <w:rFonts w:ascii="Times New Roman" w:eastAsia="Times New Roman" w:hAnsi="Times New Roman" w:cs="Times New Roman"/>
                <w:color w:val="000000"/>
                <w:sz w:val="18"/>
                <w:szCs w:val="18"/>
                <w:lang w:eastAsia="ru-RU"/>
              </w:rPr>
              <w:t xml:space="preserve">года </w:t>
            </w:r>
          </w:p>
        </w:tc>
        <w:tc>
          <w:tcPr>
            <w:tcW w:w="1989" w:type="dxa"/>
            <w:gridSpan w:val="2"/>
            <w:tcBorders>
              <w:top w:val="single" w:sz="4" w:space="0" w:color="auto"/>
              <w:left w:val="nil"/>
              <w:bottom w:val="single" w:sz="4" w:space="0" w:color="auto"/>
              <w:right w:val="single" w:sz="4" w:space="0" w:color="auto"/>
            </w:tcBorders>
            <w:shd w:val="clear" w:color="auto" w:fill="auto"/>
            <w:vAlign w:val="bottom"/>
            <w:hideMark/>
          </w:tcPr>
          <w:p w14:paraId="768255A8"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Увеличение+, уменьшение -</w:t>
            </w:r>
          </w:p>
        </w:tc>
      </w:tr>
      <w:tr w:rsidR="00562E61" w:rsidRPr="00562E61" w14:paraId="7547FD0A" w14:textId="77777777" w:rsidTr="00F93F02">
        <w:trPr>
          <w:trHeight w:val="540"/>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4FAFC876" w14:textId="77777777" w:rsidR="00562E61" w:rsidRPr="00F93F02" w:rsidRDefault="00562E61" w:rsidP="00562E61">
            <w:pPr>
              <w:spacing w:after="0" w:line="240" w:lineRule="auto"/>
              <w:rPr>
                <w:rFonts w:ascii="Times New Roman" w:eastAsia="Times New Roman" w:hAnsi="Times New Roman" w:cs="Times New Roman"/>
                <w:color w:val="000000"/>
                <w:sz w:val="16"/>
                <w:szCs w:val="16"/>
                <w:lang w:eastAsia="ru-RU"/>
              </w:rPr>
            </w:pPr>
          </w:p>
        </w:tc>
        <w:tc>
          <w:tcPr>
            <w:tcW w:w="818" w:type="dxa"/>
            <w:vMerge/>
            <w:tcBorders>
              <w:top w:val="single" w:sz="4" w:space="0" w:color="auto"/>
              <w:left w:val="single" w:sz="4" w:space="0" w:color="auto"/>
              <w:bottom w:val="single" w:sz="4" w:space="0" w:color="auto"/>
              <w:right w:val="single" w:sz="4" w:space="0" w:color="auto"/>
            </w:tcBorders>
            <w:vAlign w:val="center"/>
            <w:hideMark/>
          </w:tcPr>
          <w:p w14:paraId="25AA3761" w14:textId="77777777" w:rsidR="00562E61" w:rsidRPr="00562E61" w:rsidRDefault="00562E61" w:rsidP="00562E61">
            <w:pPr>
              <w:spacing w:after="0" w:line="240" w:lineRule="auto"/>
              <w:rPr>
                <w:rFonts w:ascii="Times New Roman" w:eastAsia="Times New Roman" w:hAnsi="Times New Roman" w:cs="Times New Roman"/>
                <w:color w:val="000000"/>
                <w:sz w:val="18"/>
                <w:szCs w:val="18"/>
                <w:lang w:eastAsia="ru-RU"/>
              </w:rPr>
            </w:pPr>
          </w:p>
        </w:tc>
        <w:tc>
          <w:tcPr>
            <w:tcW w:w="1592" w:type="dxa"/>
            <w:tcBorders>
              <w:top w:val="nil"/>
              <w:left w:val="nil"/>
              <w:bottom w:val="single" w:sz="4" w:space="0" w:color="auto"/>
              <w:right w:val="single" w:sz="4" w:space="0" w:color="auto"/>
            </w:tcBorders>
            <w:shd w:val="clear" w:color="000000" w:fill="FFFFFF"/>
            <w:noWrap/>
            <w:vAlign w:val="bottom"/>
            <w:hideMark/>
          </w:tcPr>
          <w:p w14:paraId="0E1B4162"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руб.</w:t>
            </w:r>
          </w:p>
        </w:tc>
        <w:tc>
          <w:tcPr>
            <w:tcW w:w="621" w:type="dxa"/>
            <w:tcBorders>
              <w:top w:val="nil"/>
              <w:left w:val="nil"/>
              <w:bottom w:val="single" w:sz="4" w:space="0" w:color="auto"/>
              <w:right w:val="single" w:sz="4" w:space="0" w:color="auto"/>
            </w:tcBorders>
            <w:shd w:val="clear" w:color="000000" w:fill="FFFFFF"/>
            <w:vAlign w:val="bottom"/>
            <w:hideMark/>
          </w:tcPr>
          <w:p w14:paraId="46A80878"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уд. вес %</w:t>
            </w:r>
          </w:p>
        </w:tc>
        <w:tc>
          <w:tcPr>
            <w:tcW w:w="1489" w:type="dxa"/>
            <w:tcBorders>
              <w:top w:val="single" w:sz="4" w:space="0" w:color="auto"/>
              <w:left w:val="nil"/>
              <w:bottom w:val="single" w:sz="4" w:space="0" w:color="auto"/>
              <w:right w:val="single" w:sz="4" w:space="0" w:color="auto"/>
            </w:tcBorders>
            <w:shd w:val="clear" w:color="000000" w:fill="FFFFFF"/>
            <w:noWrap/>
            <w:vAlign w:val="bottom"/>
            <w:hideMark/>
          </w:tcPr>
          <w:p w14:paraId="3759C274"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руб.</w:t>
            </w:r>
          </w:p>
        </w:tc>
        <w:tc>
          <w:tcPr>
            <w:tcW w:w="633" w:type="dxa"/>
            <w:tcBorders>
              <w:top w:val="nil"/>
              <w:left w:val="nil"/>
              <w:bottom w:val="single" w:sz="4" w:space="0" w:color="auto"/>
              <w:right w:val="single" w:sz="4" w:space="0" w:color="auto"/>
            </w:tcBorders>
            <w:shd w:val="clear" w:color="000000" w:fill="FFFFFF"/>
            <w:vAlign w:val="bottom"/>
            <w:hideMark/>
          </w:tcPr>
          <w:p w14:paraId="0985B456"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уд. вес %</w:t>
            </w:r>
          </w:p>
        </w:tc>
        <w:tc>
          <w:tcPr>
            <w:tcW w:w="1368" w:type="dxa"/>
            <w:tcBorders>
              <w:top w:val="nil"/>
              <w:left w:val="nil"/>
              <w:bottom w:val="single" w:sz="4" w:space="0" w:color="auto"/>
              <w:right w:val="single" w:sz="4" w:space="0" w:color="auto"/>
            </w:tcBorders>
            <w:shd w:val="clear" w:color="auto" w:fill="auto"/>
            <w:noWrap/>
            <w:vAlign w:val="bottom"/>
            <w:hideMark/>
          </w:tcPr>
          <w:p w14:paraId="6963F2B3" w14:textId="77777777" w:rsidR="00562E61" w:rsidRPr="00562E61" w:rsidRDefault="00562E61" w:rsidP="00562E61">
            <w:pPr>
              <w:spacing w:after="0" w:line="240" w:lineRule="auto"/>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в руб.</w:t>
            </w:r>
          </w:p>
        </w:tc>
        <w:tc>
          <w:tcPr>
            <w:tcW w:w="621" w:type="dxa"/>
            <w:tcBorders>
              <w:top w:val="nil"/>
              <w:left w:val="nil"/>
              <w:bottom w:val="single" w:sz="4" w:space="0" w:color="auto"/>
              <w:right w:val="single" w:sz="4" w:space="0" w:color="auto"/>
            </w:tcBorders>
            <w:shd w:val="clear" w:color="auto" w:fill="auto"/>
            <w:noWrap/>
            <w:vAlign w:val="bottom"/>
            <w:hideMark/>
          </w:tcPr>
          <w:p w14:paraId="3A62A45B" w14:textId="77777777" w:rsidR="00562E61" w:rsidRPr="00562E61" w:rsidRDefault="00562E61" w:rsidP="00562E61">
            <w:pPr>
              <w:spacing w:after="0" w:line="240" w:lineRule="auto"/>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в%</w:t>
            </w:r>
          </w:p>
        </w:tc>
      </w:tr>
      <w:tr w:rsidR="00562E61" w:rsidRPr="00562E61" w14:paraId="054227EC" w14:textId="77777777" w:rsidTr="00F93F02">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65C35B7F" w14:textId="77777777" w:rsidR="00562E61" w:rsidRPr="00F93F02" w:rsidRDefault="00562E61" w:rsidP="00562E61">
            <w:pPr>
              <w:spacing w:after="0" w:line="240" w:lineRule="auto"/>
              <w:jc w:val="center"/>
              <w:rPr>
                <w:rFonts w:ascii="Times New Roman" w:eastAsia="Times New Roman" w:hAnsi="Times New Roman" w:cs="Times New Roman"/>
                <w:b/>
                <w:bCs/>
                <w:color w:val="000000"/>
                <w:sz w:val="16"/>
                <w:szCs w:val="16"/>
                <w:lang w:eastAsia="ru-RU"/>
              </w:rPr>
            </w:pPr>
            <w:r w:rsidRPr="00F93F02">
              <w:rPr>
                <w:rFonts w:ascii="Times New Roman" w:eastAsia="Times New Roman" w:hAnsi="Times New Roman" w:cs="Times New Roman"/>
                <w:b/>
                <w:bCs/>
                <w:color w:val="000000"/>
                <w:sz w:val="16"/>
                <w:szCs w:val="16"/>
                <w:lang w:eastAsia="ru-RU"/>
              </w:rPr>
              <w:t xml:space="preserve">ПОСТУПЛЕНИЯ </w:t>
            </w:r>
          </w:p>
        </w:tc>
        <w:tc>
          <w:tcPr>
            <w:tcW w:w="818" w:type="dxa"/>
            <w:tcBorders>
              <w:top w:val="nil"/>
              <w:left w:val="nil"/>
              <w:bottom w:val="single" w:sz="4" w:space="0" w:color="auto"/>
              <w:right w:val="single" w:sz="4" w:space="0" w:color="auto"/>
            </w:tcBorders>
            <w:shd w:val="clear" w:color="auto" w:fill="auto"/>
            <w:vAlign w:val="bottom"/>
            <w:hideMark/>
          </w:tcPr>
          <w:p w14:paraId="129A0283"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395F1A3B"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3 134 697 391,00</w:t>
            </w:r>
          </w:p>
        </w:tc>
        <w:tc>
          <w:tcPr>
            <w:tcW w:w="621" w:type="dxa"/>
            <w:tcBorders>
              <w:top w:val="nil"/>
              <w:left w:val="nil"/>
              <w:bottom w:val="single" w:sz="4" w:space="0" w:color="auto"/>
              <w:right w:val="single" w:sz="4" w:space="0" w:color="auto"/>
            </w:tcBorders>
            <w:shd w:val="clear" w:color="auto" w:fill="auto"/>
            <w:noWrap/>
            <w:vAlign w:val="bottom"/>
            <w:hideMark/>
          </w:tcPr>
          <w:p w14:paraId="107E1D95"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100,0</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51418FEE"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3 027 406 982,87</w:t>
            </w:r>
          </w:p>
        </w:tc>
        <w:tc>
          <w:tcPr>
            <w:tcW w:w="633" w:type="dxa"/>
            <w:tcBorders>
              <w:top w:val="nil"/>
              <w:left w:val="nil"/>
              <w:bottom w:val="single" w:sz="4" w:space="0" w:color="auto"/>
              <w:right w:val="single" w:sz="4" w:space="0" w:color="auto"/>
            </w:tcBorders>
            <w:shd w:val="clear" w:color="auto" w:fill="auto"/>
            <w:noWrap/>
            <w:vAlign w:val="bottom"/>
            <w:hideMark/>
          </w:tcPr>
          <w:p w14:paraId="5B3B7D25"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100,0</w:t>
            </w:r>
          </w:p>
        </w:tc>
        <w:tc>
          <w:tcPr>
            <w:tcW w:w="1368" w:type="dxa"/>
            <w:tcBorders>
              <w:top w:val="nil"/>
              <w:left w:val="nil"/>
              <w:bottom w:val="single" w:sz="4" w:space="0" w:color="auto"/>
              <w:right w:val="single" w:sz="4" w:space="0" w:color="auto"/>
            </w:tcBorders>
            <w:shd w:val="clear" w:color="auto" w:fill="auto"/>
            <w:noWrap/>
            <w:vAlign w:val="bottom"/>
            <w:hideMark/>
          </w:tcPr>
          <w:p w14:paraId="143CCC8F"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107 290 408,13</w:t>
            </w:r>
          </w:p>
        </w:tc>
        <w:tc>
          <w:tcPr>
            <w:tcW w:w="621" w:type="dxa"/>
            <w:tcBorders>
              <w:top w:val="nil"/>
              <w:left w:val="nil"/>
              <w:bottom w:val="single" w:sz="4" w:space="0" w:color="auto"/>
              <w:right w:val="single" w:sz="4" w:space="0" w:color="auto"/>
            </w:tcBorders>
            <w:shd w:val="clear" w:color="auto" w:fill="auto"/>
            <w:noWrap/>
            <w:vAlign w:val="bottom"/>
            <w:hideMark/>
          </w:tcPr>
          <w:p w14:paraId="7B8054CD"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103,5</w:t>
            </w:r>
          </w:p>
        </w:tc>
      </w:tr>
      <w:tr w:rsidR="00562E61" w:rsidRPr="00562E61" w14:paraId="1991390F" w14:textId="77777777" w:rsidTr="00F93F02">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56024E7E" w14:textId="77777777" w:rsidR="00562E61" w:rsidRPr="00F93F02" w:rsidRDefault="00562E61" w:rsidP="00562E61">
            <w:pPr>
              <w:spacing w:after="0" w:line="240" w:lineRule="auto"/>
              <w:rPr>
                <w:rFonts w:ascii="Times New Roman" w:eastAsia="Times New Roman" w:hAnsi="Times New Roman" w:cs="Times New Roman"/>
                <w:b/>
                <w:bCs/>
                <w:i/>
                <w:iCs/>
                <w:color w:val="000000"/>
                <w:sz w:val="16"/>
                <w:szCs w:val="16"/>
                <w:lang w:eastAsia="ru-RU"/>
              </w:rPr>
            </w:pPr>
            <w:r w:rsidRPr="00F93F02">
              <w:rPr>
                <w:rFonts w:ascii="Times New Roman" w:eastAsia="Times New Roman" w:hAnsi="Times New Roman" w:cs="Times New Roman"/>
                <w:b/>
                <w:bCs/>
                <w:i/>
                <w:iCs/>
                <w:color w:val="000000"/>
                <w:sz w:val="16"/>
                <w:szCs w:val="16"/>
                <w:lang w:eastAsia="ru-RU"/>
              </w:rPr>
              <w:t>Поступления по текущим операциям — всего</w:t>
            </w:r>
          </w:p>
        </w:tc>
        <w:tc>
          <w:tcPr>
            <w:tcW w:w="818" w:type="dxa"/>
            <w:tcBorders>
              <w:top w:val="nil"/>
              <w:left w:val="nil"/>
              <w:bottom w:val="single" w:sz="4" w:space="0" w:color="auto"/>
              <w:right w:val="single" w:sz="4" w:space="0" w:color="auto"/>
            </w:tcBorders>
            <w:shd w:val="clear" w:color="auto" w:fill="auto"/>
            <w:vAlign w:val="bottom"/>
            <w:hideMark/>
          </w:tcPr>
          <w:p w14:paraId="318A15BC"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100</w:t>
            </w:r>
          </w:p>
        </w:tc>
        <w:tc>
          <w:tcPr>
            <w:tcW w:w="1592" w:type="dxa"/>
            <w:tcBorders>
              <w:top w:val="nil"/>
              <w:left w:val="nil"/>
              <w:bottom w:val="single" w:sz="4" w:space="0" w:color="auto"/>
              <w:right w:val="single" w:sz="4" w:space="0" w:color="auto"/>
            </w:tcBorders>
            <w:shd w:val="clear" w:color="auto" w:fill="auto"/>
            <w:noWrap/>
            <w:vAlign w:val="bottom"/>
            <w:hideMark/>
          </w:tcPr>
          <w:p w14:paraId="19709E99"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3 073 713 543,74</w:t>
            </w:r>
          </w:p>
        </w:tc>
        <w:tc>
          <w:tcPr>
            <w:tcW w:w="621" w:type="dxa"/>
            <w:tcBorders>
              <w:top w:val="nil"/>
              <w:left w:val="nil"/>
              <w:bottom w:val="single" w:sz="4" w:space="0" w:color="auto"/>
              <w:right w:val="single" w:sz="4" w:space="0" w:color="auto"/>
            </w:tcBorders>
            <w:shd w:val="clear" w:color="auto" w:fill="auto"/>
            <w:noWrap/>
            <w:vAlign w:val="bottom"/>
            <w:hideMark/>
          </w:tcPr>
          <w:p w14:paraId="10810A22"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98,1</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416E76D2"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2 817 882 796,64</w:t>
            </w:r>
          </w:p>
        </w:tc>
        <w:tc>
          <w:tcPr>
            <w:tcW w:w="633" w:type="dxa"/>
            <w:tcBorders>
              <w:top w:val="nil"/>
              <w:left w:val="nil"/>
              <w:bottom w:val="single" w:sz="4" w:space="0" w:color="auto"/>
              <w:right w:val="single" w:sz="4" w:space="0" w:color="auto"/>
            </w:tcBorders>
            <w:shd w:val="clear" w:color="auto" w:fill="auto"/>
            <w:noWrap/>
            <w:vAlign w:val="bottom"/>
            <w:hideMark/>
          </w:tcPr>
          <w:p w14:paraId="45D1202B"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93,1</w:t>
            </w:r>
          </w:p>
        </w:tc>
        <w:tc>
          <w:tcPr>
            <w:tcW w:w="1368" w:type="dxa"/>
            <w:tcBorders>
              <w:top w:val="nil"/>
              <w:left w:val="nil"/>
              <w:bottom w:val="single" w:sz="4" w:space="0" w:color="auto"/>
              <w:right w:val="single" w:sz="4" w:space="0" w:color="auto"/>
            </w:tcBorders>
            <w:shd w:val="clear" w:color="auto" w:fill="auto"/>
            <w:noWrap/>
            <w:vAlign w:val="bottom"/>
            <w:hideMark/>
          </w:tcPr>
          <w:p w14:paraId="02CBEF36"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255 830 747,10</w:t>
            </w:r>
          </w:p>
        </w:tc>
        <w:tc>
          <w:tcPr>
            <w:tcW w:w="621" w:type="dxa"/>
            <w:tcBorders>
              <w:top w:val="nil"/>
              <w:left w:val="nil"/>
              <w:bottom w:val="single" w:sz="4" w:space="0" w:color="auto"/>
              <w:right w:val="single" w:sz="4" w:space="0" w:color="auto"/>
            </w:tcBorders>
            <w:shd w:val="clear" w:color="auto" w:fill="auto"/>
            <w:noWrap/>
            <w:vAlign w:val="bottom"/>
            <w:hideMark/>
          </w:tcPr>
          <w:p w14:paraId="64A49912"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109,1</w:t>
            </w:r>
          </w:p>
        </w:tc>
      </w:tr>
      <w:tr w:rsidR="00562E61" w:rsidRPr="00562E61" w14:paraId="306F1684" w14:textId="77777777" w:rsidTr="00F93F02">
        <w:trPr>
          <w:trHeight w:val="97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346C60B" w14:textId="77777777" w:rsidR="00562E61" w:rsidRPr="00F93F02" w:rsidRDefault="00562E61" w:rsidP="00562E61">
            <w:pPr>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lastRenderedPageBreak/>
              <w:t>в том числе: по налоговым доходам, таможенным платежам и страховым взносам на обязательное социальное страхование</w:t>
            </w:r>
          </w:p>
        </w:tc>
        <w:tc>
          <w:tcPr>
            <w:tcW w:w="818" w:type="dxa"/>
            <w:tcBorders>
              <w:top w:val="nil"/>
              <w:left w:val="nil"/>
              <w:bottom w:val="single" w:sz="4" w:space="0" w:color="auto"/>
              <w:right w:val="single" w:sz="4" w:space="0" w:color="auto"/>
            </w:tcBorders>
            <w:shd w:val="clear" w:color="auto" w:fill="auto"/>
            <w:vAlign w:val="bottom"/>
            <w:hideMark/>
          </w:tcPr>
          <w:p w14:paraId="7D288CC7"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110</w:t>
            </w:r>
          </w:p>
        </w:tc>
        <w:tc>
          <w:tcPr>
            <w:tcW w:w="1592" w:type="dxa"/>
            <w:tcBorders>
              <w:top w:val="nil"/>
              <w:left w:val="nil"/>
              <w:bottom w:val="single" w:sz="4" w:space="0" w:color="auto"/>
              <w:right w:val="single" w:sz="4" w:space="0" w:color="auto"/>
            </w:tcBorders>
            <w:shd w:val="clear" w:color="auto" w:fill="auto"/>
            <w:noWrap/>
            <w:vAlign w:val="bottom"/>
            <w:hideMark/>
          </w:tcPr>
          <w:p w14:paraId="17ADA701"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1 349 900 078,02</w:t>
            </w:r>
          </w:p>
        </w:tc>
        <w:tc>
          <w:tcPr>
            <w:tcW w:w="621" w:type="dxa"/>
            <w:tcBorders>
              <w:top w:val="nil"/>
              <w:left w:val="nil"/>
              <w:bottom w:val="single" w:sz="4" w:space="0" w:color="auto"/>
              <w:right w:val="single" w:sz="4" w:space="0" w:color="auto"/>
            </w:tcBorders>
            <w:shd w:val="clear" w:color="auto" w:fill="auto"/>
            <w:noWrap/>
            <w:vAlign w:val="bottom"/>
            <w:hideMark/>
          </w:tcPr>
          <w:p w14:paraId="7BEC9CD0"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43,1</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3F48D465"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1 306 031 714,15</w:t>
            </w:r>
          </w:p>
        </w:tc>
        <w:tc>
          <w:tcPr>
            <w:tcW w:w="633" w:type="dxa"/>
            <w:tcBorders>
              <w:top w:val="nil"/>
              <w:left w:val="nil"/>
              <w:bottom w:val="single" w:sz="4" w:space="0" w:color="auto"/>
              <w:right w:val="single" w:sz="4" w:space="0" w:color="auto"/>
            </w:tcBorders>
            <w:shd w:val="clear" w:color="auto" w:fill="auto"/>
            <w:noWrap/>
            <w:vAlign w:val="bottom"/>
            <w:hideMark/>
          </w:tcPr>
          <w:p w14:paraId="6808F1D8"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43,1</w:t>
            </w:r>
          </w:p>
        </w:tc>
        <w:tc>
          <w:tcPr>
            <w:tcW w:w="1368" w:type="dxa"/>
            <w:tcBorders>
              <w:top w:val="nil"/>
              <w:left w:val="nil"/>
              <w:bottom w:val="single" w:sz="4" w:space="0" w:color="auto"/>
              <w:right w:val="single" w:sz="4" w:space="0" w:color="auto"/>
            </w:tcBorders>
            <w:shd w:val="clear" w:color="auto" w:fill="auto"/>
            <w:noWrap/>
            <w:vAlign w:val="bottom"/>
            <w:hideMark/>
          </w:tcPr>
          <w:p w14:paraId="3A32CC6D"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43 868 363,87</w:t>
            </w:r>
          </w:p>
        </w:tc>
        <w:tc>
          <w:tcPr>
            <w:tcW w:w="621" w:type="dxa"/>
            <w:tcBorders>
              <w:top w:val="nil"/>
              <w:left w:val="nil"/>
              <w:bottom w:val="single" w:sz="4" w:space="0" w:color="auto"/>
              <w:right w:val="single" w:sz="4" w:space="0" w:color="auto"/>
            </w:tcBorders>
            <w:shd w:val="clear" w:color="auto" w:fill="auto"/>
            <w:noWrap/>
            <w:vAlign w:val="bottom"/>
            <w:hideMark/>
          </w:tcPr>
          <w:p w14:paraId="49D94D16"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103,4</w:t>
            </w:r>
          </w:p>
        </w:tc>
      </w:tr>
      <w:tr w:rsidR="00562E61" w:rsidRPr="00562E61" w14:paraId="7ED505B0" w14:textId="77777777" w:rsidTr="00F93F02">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30BF9168" w14:textId="77777777" w:rsidR="00562E61" w:rsidRPr="00F93F02" w:rsidRDefault="00562E61" w:rsidP="00562E61">
            <w:pPr>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по доходам от собственности</w:t>
            </w:r>
          </w:p>
        </w:tc>
        <w:tc>
          <w:tcPr>
            <w:tcW w:w="818" w:type="dxa"/>
            <w:tcBorders>
              <w:top w:val="nil"/>
              <w:left w:val="nil"/>
              <w:bottom w:val="single" w:sz="4" w:space="0" w:color="auto"/>
              <w:right w:val="single" w:sz="4" w:space="0" w:color="auto"/>
            </w:tcBorders>
            <w:shd w:val="clear" w:color="auto" w:fill="auto"/>
            <w:vAlign w:val="bottom"/>
            <w:hideMark/>
          </w:tcPr>
          <w:p w14:paraId="403A1940"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120</w:t>
            </w:r>
          </w:p>
        </w:tc>
        <w:tc>
          <w:tcPr>
            <w:tcW w:w="1592" w:type="dxa"/>
            <w:tcBorders>
              <w:top w:val="nil"/>
              <w:left w:val="nil"/>
              <w:bottom w:val="single" w:sz="4" w:space="0" w:color="auto"/>
              <w:right w:val="single" w:sz="4" w:space="0" w:color="auto"/>
            </w:tcBorders>
            <w:shd w:val="clear" w:color="auto" w:fill="auto"/>
            <w:noWrap/>
            <w:vAlign w:val="bottom"/>
            <w:hideMark/>
          </w:tcPr>
          <w:p w14:paraId="0FE77742"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182 047 287,48</w:t>
            </w:r>
          </w:p>
        </w:tc>
        <w:tc>
          <w:tcPr>
            <w:tcW w:w="621" w:type="dxa"/>
            <w:tcBorders>
              <w:top w:val="nil"/>
              <w:left w:val="nil"/>
              <w:bottom w:val="single" w:sz="4" w:space="0" w:color="auto"/>
              <w:right w:val="single" w:sz="4" w:space="0" w:color="auto"/>
            </w:tcBorders>
            <w:shd w:val="clear" w:color="auto" w:fill="auto"/>
            <w:noWrap/>
            <w:vAlign w:val="bottom"/>
            <w:hideMark/>
          </w:tcPr>
          <w:p w14:paraId="3DD6CBA2"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5,8</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744EE994"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168 401 420,03</w:t>
            </w:r>
          </w:p>
        </w:tc>
        <w:tc>
          <w:tcPr>
            <w:tcW w:w="633" w:type="dxa"/>
            <w:tcBorders>
              <w:top w:val="nil"/>
              <w:left w:val="nil"/>
              <w:bottom w:val="single" w:sz="4" w:space="0" w:color="auto"/>
              <w:right w:val="single" w:sz="4" w:space="0" w:color="auto"/>
            </w:tcBorders>
            <w:shd w:val="clear" w:color="auto" w:fill="auto"/>
            <w:noWrap/>
            <w:vAlign w:val="bottom"/>
            <w:hideMark/>
          </w:tcPr>
          <w:p w14:paraId="1263C9E8"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5,6</w:t>
            </w:r>
          </w:p>
        </w:tc>
        <w:tc>
          <w:tcPr>
            <w:tcW w:w="1368" w:type="dxa"/>
            <w:tcBorders>
              <w:top w:val="nil"/>
              <w:left w:val="nil"/>
              <w:bottom w:val="single" w:sz="4" w:space="0" w:color="auto"/>
              <w:right w:val="single" w:sz="4" w:space="0" w:color="auto"/>
            </w:tcBorders>
            <w:shd w:val="clear" w:color="auto" w:fill="auto"/>
            <w:noWrap/>
            <w:vAlign w:val="bottom"/>
            <w:hideMark/>
          </w:tcPr>
          <w:p w14:paraId="19457591"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13 645 867,45</w:t>
            </w:r>
          </w:p>
        </w:tc>
        <w:tc>
          <w:tcPr>
            <w:tcW w:w="621" w:type="dxa"/>
            <w:tcBorders>
              <w:top w:val="nil"/>
              <w:left w:val="nil"/>
              <w:bottom w:val="single" w:sz="4" w:space="0" w:color="auto"/>
              <w:right w:val="single" w:sz="4" w:space="0" w:color="auto"/>
            </w:tcBorders>
            <w:shd w:val="clear" w:color="auto" w:fill="auto"/>
            <w:noWrap/>
            <w:vAlign w:val="bottom"/>
            <w:hideMark/>
          </w:tcPr>
          <w:p w14:paraId="18BBFC91"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108,1</w:t>
            </w:r>
          </w:p>
        </w:tc>
      </w:tr>
      <w:tr w:rsidR="00562E61" w:rsidRPr="00562E61" w14:paraId="2EC9A302" w14:textId="77777777" w:rsidTr="00F93F02">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D4827EC" w14:textId="77777777" w:rsidR="00562E61" w:rsidRPr="00F93F02" w:rsidRDefault="00562E61" w:rsidP="00562E61">
            <w:pPr>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 xml:space="preserve">  по доходам от оказания платных услуг (работ), компенсаций затрат</w:t>
            </w:r>
          </w:p>
        </w:tc>
        <w:tc>
          <w:tcPr>
            <w:tcW w:w="818" w:type="dxa"/>
            <w:tcBorders>
              <w:top w:val="nil"/>
              <w:left w:val="nil"/>
              <w:bottom w:val="single" w:sz="4" w:space="0" w:color="auto"/>
              <w:right w:val="single" w:sz="4" w:space="0" w:color="auto"/>
            </w:tcBorders>
            <w:shd w:val="clear" w:color="auto" w:fill="auto"/>
            <w:vAlign w:val="bottom"/>
            <w:hideMark/>
          </w:tcPr>
          <w:p w14:paraId="643073A8"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130</w:t>
            </w:r>
          </w:p>
        </w:tc>
        <w:tc>
          <w:tcPr>
            <w:tcW w:w="1592" w:type="dxa"/>
            <w:tcBorders>
              <w:top w:val="nil"/>
              <w:left w:val="nil"/>
              <w:bottom w:val="single" w:sz="4" w:space="0" w:color="auto"/>
              <w:right w:val="single" w:sz="4" w:space="0" w:color="auto"/>
            </w:tcBorders>
            <w:shd w:val="clear" w:color="auto" w:fill="auto"/>
            <w:noWrap/>
            <w:vAlign w:val="bottom"/>
            <w:hideMark/>
          </w:tcPr>
          <w:p w14:paraId="31D1D597"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1 421 474,94</w:t>
            </w:r>
          </w:p>
        </w:tc>
        <w:tc>
          <w:tcPr>
            <w:tcW w:w="621" w:type="dxa"/>
            <w:tcBorders>
              <w:top w:val="nil"/>
              <w:left w:val="nil"/>
              <w:bottom w:val="single" w:sz="4" w:space="0" w:color="auto"/>
              <w:right w:val="single" w:sz="4" w:space="0" w:color="auto"/>
            </w:tcBorders>
            <w:shd w:val="clear" w:color="auto" w:fill="auto"/>
            <w:noWrap/>
            <w:vAlign w:val="bottom"/>
            <w:hideMark/>
          </w:tcPr>
          <w:p w14:paraId="59FBC85D"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0,01</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2B426EB4"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1 312 538,84</w:t>
            </w:r>
          </w:p>
        </w:tc>
        <w:tc>
          <w:tcPr>
            <w:tcW w:w="633" w:type="dxa"/>
            <w:tcBorders>
              <w:top w:val="nil"/>
              <w:left w:val="nil"/>
              <w:bottom w:val="single" w:sz="4" w:space="0" w:color="auto"/>
              <w:right w:val="single" w:sz="4" w:space="0" w:color="auto"/>
            </w:tcBorders>
            <w:shd w:val="clear" w:color="auto" w:fill="auto"/>
            <w:noWrap/>
            <w:vAlign w:val="bottom"/>
            <w:hideMark/>
          </w:tcPr>
          <w:p w14:paraId="2E9DBDD8"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0,01</w:t>
            </w:r>
          </w:p>
        </w:tc>
        <w:tc>
          <w:tcPr>
            <w:tcW w:w="1368" w:type="dxa"/>
            <w:tcBorders>
              <w:top w:val="nil"/>
              <w:left w:val="nil"/>
              <w:bottom w:val="single" w:sz="4" w:space="0" w:color="auto"/>
              <w:right w:val="single" w:sz="4" w:space="0" w:color="auto"/>
            </w:tcBorders>
            <w:shd w:val="clear" w:color="auto" w:fill="auto"/>
            <w:noWrap/>
            <w:vAlign w:val="bottom"/>
            <w:hideMark/>
          </w:tcPr>
          <w:p w14:paraId="7488C1C3"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108 936,10</w:t>
            </w:r>
          </w:p>
        </w:tc>
        <w:tc>
          <w:tcPr>
            <w:tcW w:w="621" w:type="dxa"/>
            <w:tcBorders>
              <w:top w:val="nil"/>
              <w:left w:val="nil"/>
              <w:bottom w:val="single" w:sz="4" w:space="0" w:color="auto"/>
              <w:right w:val="single" w:sz="4" w:space="0" w:color="auto"/>
            </w:tcBorders>
            <w:shd w:val="clear" w:color="auto" w:fill="auto"/>
            <w:noWrap/>
            <w:vAlign w:val="bottom"/>
            <w:hideMark/>
          </w:tcPr>
          <w:p w14:paraId="3D7E3BD1"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108,3</w:t>
            </w:r>
          </w:p>
        </w:tc>
      </w:tr>
      <w:tr w:rsidR="00562E61" w:rsidRPr="00562E61" w14:paraId="06F1FA0C" w14:textId="77777777" w:rsidTr="00F93F02">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87F54A7" w14:textId="77777777" w:rsidR="00562E61" w:rsidRPr="00F93F02" w:rsidRDefault="00562E61" w:rsidP="00562E61">
            <w:pPr>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по штрафам, пеням, неустойкам, возмещению ущерба</w:t>
            </w:r>
          </w:p>
        </w:tc>
        <w:tc>
          <w:tcPr>
            <w:tcW w:w="818" w:type="dxa"/>
            <w:tcBorders>
              <w:top w:val="nil"/>
              <w:left w:val="nil"/>
              <w:bottom w:val="single" w:sz="4" w:space="0" w:color="auto"/>
              <w:right w:val="single" w:sz="4" w:space="0" w:color="auto"/>
            </w:tcBorders>
            <w:shd w:val="clear" w:color="auto" w:fill="auto"/>
            <w:vAlign w:val="bottom"/>
            <w:hideMark/>
          </w:tcPr>
          <w:p w14:paraId="17DF44BD"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140</w:t>
            </w:r>
          </w:p>
        </w:tc>
        <w:tc>
          <w:tcPr>
            <w:tcW w:w="1592" w:type="dxa"/>
            <w:tcBorders>
              <w:top w:val="nil"/>
              <w:left w:val="nil"/>
              <w:bottom w:val="single" w:sz="4" w:space="0" w:color="auto"/>
              <w:right w:val="single" w:sz="4" w:space="0" w:color="auto"/>
            </w:tcBorders>
            <w:shd w:val="clear" w:color="auto" w:fill="auto"/>
            <w:noWrap/>
            <w:vAlign w:val="bottom"/>
            <w:hideMark/>
          </w:tcPr>
          <w:p w14:paraId="6B5CD7BB"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6 391 336,44</w:t>
            </w:r>
          </w:p>
        </w:tc>
        <w:tc>
          <w:tcPr>
            <w:tcW w:w="621" w:type="dxa"/>
            <w:tcBorders>
              <w:top w:val="nil"/>
              <w:left w:val="nil"/>
              <w:bottom w:val="single" w:sz="4" w:space="0" w:color="auto"/>
              <w:right w:val="single" w:sz="4" w:space="0" w:color="auto"/>
            </w:tcBorders>
            <w:shd w:val="clear" w:color="auto" w:fill="auto"/>
            <w:noWrap/>
            <w:vAlign w:val="bottom"/>
            <w:hideMark/>
          </w:tcPr>
          <w:p w14:paraId="63CD0F4D"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0,2</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4CD0EC3E"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4 397 503,24</w:t>
            </w:r>
          </w:p>
        </w:tc>
        <w:tc>
          <w:tcPr>
            <w:tcW w:w="633" w:type="dxa"/>
            <w:tcBorders>
              <w:top w:val="nil"/>
              <w:left w:val="nil"/>
              <w:bottom w:val="single" w:sz="4" w:space="0" w:color="auto"/>
              <w:right w:val="single" w:sz="4" w:space="0" w:color="auto"/>
            </w:tcBorders>
            <w:shd w:val="clear" w:color="auto" w:fill="auto"/>
            <w:noWrap/>
            <w:vAlign w:val="bottom"/>
            <w:hideMark/>
          </w:tcPr>
          <w:p w14:paraId="0603D640"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0,1</w:t>
            </w:r>
          </w:p>
        </w:tc>
        <w:tc>
          <w:tcPr>
            <w:tcW w:w="1368" w:type="dxa"/>
            <w:tcBorders>
              <w:top w:val="nil"/>
              <w:left w:val="nil"/>
              <w:bottom w:val="single" w:sz="4" w:space="0" w:color="auto"/>
              <w:right w:val="single" w:sz="4" w:space="0" w:color="auto"/>
            </w:tcBorders>
            <w:shd w:val="clear" w:color="auto" w:fill="auto"/>
            <w:noWrap/>
            <w:vAlign w:val="bottom"/>
            <w:hideMark/>
          </w:tcPr>
          <w:p w14:paraId="5C3F12EA"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1 993 833,20</w:t>
            </w:r>
          </w:p>
        </w:tc>
        <w:tc>
          <w:tcPr>
            <w:tcW w:w="621" w:type="dxa"/>
            <w:tcBorders>
              <w:top w:val="nil"/>
              <w:left w:val="nil"/>
              <w:bottom w:val="single" w:sz="4" w:space="0" w:color="auto"/>
              <w:right w:val="single" w:sz="4" w:space="0" w:color="auto"/>
            </w:tcBorders>
            <w:shd w:val="clear" w:color="auto" w:fill="auto"/>
            <w:noWrap/>
            <w:vAlign w:val="bottom"/>
            <w:hideMark/>
          </w:tcPr>
          <w:p w14:paraId="7AC587A7"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145,3</w:t>
            </w:r>
          </w:p>
        </w:tc>
      </w:tr>
      <w:tr w:rsidR="00562E61" w:rsidRPr="00562E61" w14:paraId="2D175D2E" w14:textId="77777777" w:rsidTr="00F93F02">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C1252E3" w14:textId="77777777" w:rsidR="00562E61" w:rsidRPr="00F93F02" w:rsidRDefault="00562E61" w:rsidP="00562E61">
            <w:pPr>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по безвозмездным денежным поступлениям текущего характера</w:t>
            </w:r>
          </w:p>
        </w:tc>
        <w:tc>
          <w:tcPr>
            <w:tcW w:w="818" w:type="dxa"/>
            <w:tcBorders>
              <w:top w:val="nil"/>
              <w:left w:val="nil"/>
              <w:bottom w:val="single" w:sz="4" w:space="0" w:color="auto"/>
              <w:right w:val="single" w:sz="4" w:space="0" w:color="auto"/>
            </w:tcBorders>
            <w:shd w:val="clear" w:color="auto" w:fill="auto"/>
            <w:vAlign w:val="bottom"/>
            <w:hideMark/>
          </w:tcPr>
          <w:p w14:paraId="36028E9B"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150</w:t>
            </w:r>
          </w:p>
        </w:tc>
        <w:tc>
          <w:tcPr>
            <w:tcW w:w="1592" w:type="dxa"/>
            <w:tcBorders>
              <w:top w:val="nil"/>
              <w:left w:val="nil"/>
              <w:bottom w:val="single" w:sz="4" w:space="0" w:color="auto"/>
              <w:right w:val="single" w:sz="4" w:space="0" w:color="auto"/>
            </w:tcBorders>
            <w:shd w:val="clear" w:color="auto" w:fill="auto"/>
            <w:noWrap/>
            <w:vAlign w:val="bottom"/>
            <w:hideMark/>
          </w:tcPr>
          <w:p w14:paraId="1B25965E"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1 240 238 508,17</w:t>
            </w:r>
          </w:p>
        </w:tc>
        <w:tc>
          <w:tcPr>
            <w:tcW w:w="621" w:type="dxa"/>
            <w:tcBorders>
              <w:top w:val="nil"/>
              <w:left w:val="nil"/>
              <w:bottom w:val="single" w:sz="4" w:space="0" w:color="auto"/>
              <w:right w:val="single" w:sz="4" w:space="0" w:color="auto"/>
            </w:tcBorders>
            <w:shd w:val="clear" w:color="auto" w:fill="auto"/>
            <w:noWrap/>
            <w:vAlign w:val="bottom"/>
            <w:hideMark/>
          </w:tcPr>
          <w:p w14:paraId="0C06679F"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39,6</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6CC1FF93"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1 209 338 402,14</w:t>
            </w:r>
          </w:p>
        </w:tc>
        <w:tc>
          <w:tcPr>
            <w:tcW w:w="633" w:type="dxa"/>
            <w:tcBorders>
              <w:top w:val="nil"/>
              <w:left w:val="nil"/>
              <w:bottom w:val="single" w:sz="4" w:space="0" w:color="auto"/>
              <w:right w:val="single" w:sz="4" w:space="0" w:color="auto"/>
            </w:tcBorders>
            <w:shd w:val="clear" w:color="auto" w:fill="auto"/>
            <w:noWrap/>
            <w:vAlign w:val="bottom"/>
            <w:hideMark/>
          </w:tcPr>
          <w:p w14:paraId="697688CF"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39,9</w:t>
            </w:r>
          </w:p>
        </w:tc>
        <w:tc>
          <w:tcPr>
            <w:tcW w:w="1368" w:type="dxa"/>
            <w:tcBorders>
              <w:top w:val="nil"/>
              <w:left w:val="nil"/>
              <w:bottom w:val="single" w:sz="4" w:space="0" w:color="auto"/>
              <w:right w:val="single" w:sz="4" w:space="0" w:color="auto"/>
            </w:tcBorders>
            <w:shd w:val="clear" w:color="auto" w:fill="auto"/>
            <w:noWrap/>
            <w:vAlign w:val="bottom"/>
            <w:hideMark/>
          </w:tcPr>
          <w:p w14:paraId="036B684F"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30 900 106,03</w:t>
            </w:r>
          </w:p>
        </w:tc>
        <w:tc>
          <w:tcPr>
            <w:tcW w:w="621" w:type="dxa"/>
            <w:tcBorders>
              <w:top w:val="nil"/>
              <w:left w:val="nil"/>
              <w:bottom w:val="single" w:sz="4" w:space="0" w:color="auto"/>
              <w:right w:val="single" w:sz="4" w:space="0" w:color="auto"/>
            </w:tcBorders>
            <w:shd w:val="clear" w:color="auto" w:fill="auto"/>
            <w:noWrap/>
            <w:vAlign w:val="bottom"/>
            <w:hideMark/>
          </w:tcPr>
          <w:p w14:paraId="4A8D62E2"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102,6</w:t>
            </w:r>
          </w:p>
        </w:tc>
      </w:tr>
      <w:tr w:rsidR="00562E61" w:rsidRPr="00562E61" w14:paraId="58D96524" w14:textId="77777777" w:rsidTr="00F93F02">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45E88D2" w14:textId="77777777" w:rsidR="00562E61" w:rsidRPr="00F93F02" w:rsidRDefault="00562E61" w:rsidP="00562E61">
            <w:pPr>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от безвозмездных денежных поступлений капитального характера</w:t>
            </w:r>
          </w:p>
        </w:tc>
        <w:tc>
          <w:tcPr>
            <w:tcW w:w="818" w:type="dxa"/>
            <w:tcBorders>
              <w:top w:val="nil"/>
              <w:left w:val="nil"/>
              <w:bottom w:val="single" w:sz="4" w:space="0" w:color="auto"/>
              <w:right w:val="single" w:sz="4" w:space="0" w:color="auto"/>
            </w:tcBorders>
            <w:shd w:val="clear" w:color="auto" w:fill="auto"/>
            <w:vAlign w:val="bottom"/>
            <w:hideMark/>
          </w:tcPr>
          <w:p w14:paraId="69B3DBB2"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160</w:t>
            </w:r>
          </w:p>
        </w:tc>
        <w:tc>
          <w:tcPr>
            <w:tcW w:w="1592" w:type="dxa"/>
            <w:tcBorders>
              <w:top w:val="nil"/>
              <w:left w:val="nil"/>
              <w:bottom w:val="single" w:sz="4" w:space="0" w:color="auto"/>
              <w:right w:val="single" w:sz="4" w:space="0" w:color="auto"/>
            </w:tcBorders>
            <w:shd w:val="clear" w:color="auto" w:fill="auto"/>
            <w:noWrap/>
            <w:vAlign w:val="bottom"/>
            <w:hideMark/>
          </w:tcPr>
          <w:p w14:paraId="34001BCC"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265 088 009,18</w:t>
            </w:r>
          </w:p>
        </w:tc>
        <w:tc>
          <w:tcPr>
            <w:tcW w:w="621" w:type="dxa"/>
            <w:tcBorders>
              <w:top w:val="nil"/>
              <w:left w:val="nil"/>
              <w:bottom w:val="single" w:sz="4" w:space="0" w:color="auto"/>
              <w:right w:val="single" w:sz="4" w:space="0" w:color="auto"/>
            </w:tcBorders>
            <w:shd w:val="clear" w:color="auto" w:fill="auto"/>
            <w:noWrap/>
            <w:vAlign w:val="bottom"/>
            <w:hideMark/>
          </w:tcPr>
          <w:p w14:paraId="03373CAD"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8,5</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791F6AF9"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43 897 999,20</w:t>
            </w:r>
          </w:p>
        </w:tc>
        <w:tc>
          <w:tcPr>
            <w:tcW w:w="633" w:type="dxa"/>
            <w:tcBorders>
              <w:top w:val="nil"/>
              <w:left w:val="nil"/>
              <w:bottom w:val="single" w:sz="4" w:space="0" w:color="auto"/>
              <w:right w:val="single" w:sz="4" w:space="0" w:color="auto"/>
            </w:tcBorders>
            <w:shd w:val="clear" w:color="auto" w:fill="auto"/>
            <w:noWrap/>
            <w:vAlign w:val="bottom"/>
            <w:hideMark/>
          </w:tcPr>
          <w:p w14:paraId="4557C028"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1,5</w:t>
            </w:r>
          </w:p>
        </w:tc>
        <w:tc>
          <w:tcPr>
            <w:tcW w:w="1368" w:type="dxa"/>
            <w:tcBorders>
              <w:top w:val="nil"/>
              <w:left w:val="nil"/>
              <w:bottom w:val="single" w:sz="4" w:space="0" w:color="auto"/>
              <w:right w:val="single" w:sz="4" w:space="0" w:color="auto"/>
            </w:tcBorders>
            <w:shd w:val="clear" w:color="auto" w:fill="auto"/>
            <w:noWrap/>
            <w:vAlign w:val="bottom"/>
            <w:hideMark/>
          </w:tcPr>
          <w:p w14:paraId="52738616"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221 190 009,98</w:t>
            </w:r>
          </w:p>
        </w:tc>
        <w:tc>
          <w:tcPr>
            <w:tcW w:w="621" w:type="dxa"/>
            <w:tcBorders>
              <w:top w:val="nil"/>
              <w:left w:val="nil"/>
              <w:bottom w:val="single" w:sz="4" w:space="0" w:color="auto"/>
              <w:right w:val="single" w:sz="4" w:space="0" w:color="auto"/>
            </w:tcBorders>
            <w:shd w:val="clear" w:color="auto" w:fill="auto"/>
            <w:noWrap/>
            <w:vAlign w:val="bottom"/>
            <w:hideMark/>
          </w:tcPr>
          <w:p w14:paraId="34EBE5BD"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603,9</w:t>
            </w:r>
          </w:p>
        </w:tc>
      </w:tr>
      <w:tr w:rsidR="00562E61" w:rsidRPr="00562E61" w14:paraId="0DD874AC" w14:textId="77777777" w:rsidTr="00F93F02">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2709FBFC" w14:textId="77777777" w:rsidR="00562E61" w:rsidRPr="00F93F02" w:rsidRDefault="00562E61" w:rsidP="00562E61">
            <w:pPr>
              <w:spacing w:after="0" w:line="240" w:lineRule="auto"/>
              <w:ind w:firstLineChars="200" w:firstLine="320"/>
              <w:rPr>
                <w:rFonts w:ascii="Times New Roman" w:eastAsia="Times New Roman" w:hAnsi="Times New Roman" w:cs="Times New Roman"/>
                <w:color w:val="000000"/>
                <w:sz w:val="16"/>
                <w:szCs w:val="16"/>
                <w:lang w:eastAsia="ru-RU"/>
              </w:rPr>
            </w:pPr>
            <w:r w:rsidRPr="00F93F02">
              <w:rPr>
                <w:rFonts w:ascii="Times New Roman" w:eastAsia="Times New Roman" w:hAnsi="Times New Roman" w:cs="Times New Roman"/>
                <w:color w:val="000000"/>
                <w:sz w:val="16"/>
                <w:szCs w:val="16"/>
                <w:lang w:eastAsia="ru-RU"/>
              </w:rPr>
              <w:t>по иным текущим поступлениям</w:t>
            </w:r>
          </w:p>
        </w:tc>
        <w:tc>
          <w:tcPr>
            <w:tcW w:w="818" w:type="dxa"/>
            <w:tcBorders>
              <w:top w:val="nil"/>
              <w:left w:val="nil"/>
              <w:bottom w:val="single" w:sz="4" w:space="0" w:color="auto"/>
              <w:right w:val="single" w:sz="4" w:space="0" w:color="auto"/>
            </w:tcBorders>
            <w:shd w:val="clear" w:color="auto" w:fill="auto"/>
            <w:vAlign w:val="bottom"/>
            <w:hideMark/>
          </w:tcPr>
          <w:p w14:paraId="4514A739"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180</w:t>
            </w:r>
          </w:p>
        </w:tc>
        <w:tc>
          <w:tcPr>
            <w:tcW w:w="1592" w:type="dxa"/>
            <w:tcBorders>
              <w:top w:val="nil"/>
              <w:left w:val="nil"/>
              <w:bottom w:val="single" w:sz="4" w:space="0" w:color="auto"/>
              <w:right w:val="single" w:sz="4" w:space="0" w:color="auto"/>
            </w:tcBorders>
            <w:shd w:val="clear" w:color="auto" w:fill="auto"/>
            <w:noWrap/>
            <w:vAlign w:val="bottom"/>
            <w:hideMark/>
          </w:tcPr>
          <w:p w14:paraId="446003C8"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28 626 849,51</w:t>
            </w:r>
          </w:p>
        </w:tc>
        <w:tc>
          <w:tcPr>
            <w:tcW w:w="621" w:type="dxa"/>
            <w:tcBorders>
              <w:top w:val="nil"/>
              <w:left w:val="nil"/>
              <w:bottom w:val="single" w:sz="4" w:space="0" w:color="auto"/>
              <w:right w:val="single" w:sz="4" w:space="0" w:color="auto"/>
            </w:tcBorders>
            <w:shd w:val="clear" w:color="auto" w:fill="auto"/>
            <w:noWrap/>
            <w:vAlign w:val="bottom"/>
            <w:hideMark/>
          </w:tcPr>
          <w:p w14:paraId="327DF3D6"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0,9</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25002CF7"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84 503 219,04</w:t>
            </w:r>
          </w:p>
        </w:tc>
        <w:tc>
          <w:tcPr>
            <w:tcW w:w="633" w:type="dxa"/>
            <w:tcBorders>
              <w:top w:val="nil"/>
              <w:left w:val="nil"/>
              <w:bottom w:val="single" w:sz="4" w:space="0" w:color="auto"/>
              <w:right w:val="single" w:sz="4" w:space="0" w:color="auto"/>
            </w:tcBorders>
            <w:shd w:val="clear" w:color="auto" w:fill="auto"/>
            <w:noWrap/>
            <w:vAlign w:val="bottom"/>
            <w:hideMark/>
          </w:tcPr>
          <w:p w14:paraId="12C9B981"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2,8</w:t>
            </w:r>
          </w:p>
        </w:tc>
        <w:tc>
          <w:tcPr>
            <w:tcW w:w="1368" w:type="dxa"/>
            <w:tcBorders>
              <w:top w:val="nil"/>
              <w:left w:val="nil"/>
              <w:bottom w:val="single" w:sz="4" w:space="0" w:color="auto"/>
              <w:right w:val="single" w:sz="4" w:space="0" w:color="auto"/>
            </w:tcBorders>
            <w:shd w:val="clear" w:color="auto" w:fill="auto"/>
            <w:noWrap/>
            <w:vAlign w:val="bottom"/>
            <w:hideMark/>
          </w:tcPr>
          <w:p w14:paraId="5FDE3F10"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-55 876 369,53</w:t>
            </w:r>
          </w:p>
        </w:tc>
        <w:tc>
          <w:tcPr>
            <w:tcW w:w="621" w:type="dxa"/>
            <w:tcBorders>
              <w:top w:val="nil"/>
              <w:left w:val="nil"/>
              <w:bottom w:val="single" w:sz="4" w:space="0" w:color="auto"/>
              <w:right w:val="single" w:sz="4" w:space="0" w:color="auto"/>
            </w:tcBorders>
            <w:shd w:val="clear" w:color="auto" w:fill="auto"/>
            <w:noWrap/>
            <w:vAlign w:val="bottom"/>
            <w:hideMark/>
          </w:tcPr>
          <w:p w14:paraId="6C26214D"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33,9</w:t>
            </w:r>
          </w:p>
        </w:tc>
      </w:tr>
      <w:tr w:rsidR="00562E61" w:rsidRPr="00562E61" w14:paraId="1DB7C439" w14:textId="77777777" w:rsidTr="00F93F02">
        <w:trPr>
          <w:trHeight w:val="721"/>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4009AF7" w14:textId="77777777" w:rsidR="00562E61" w:rsidRPr="00F93F02" w:rsidRDefault="00562E61" w:rsidP="00562E61">
            <w:pPr>
              <w:spacing w:after="0" w:line="240" w:lineRule="auto"/>
              <w:rPr>
                <w:rFonts w:ascii="Times New Roman" w:eastAsia="Times New Roman" w:hAnsi="Times New Roman" w:cs="Times New Roman"/>
                <w:b/>
                <w:bCs/>
                <w:i/>
                <w:iCs/>
                <w:color w:val="000000"/>
                <w:sz w:val="16"/>
                <w:szCs w:val="16"/>
                <w:lang w:eastAsia="ru-RU"/>
              </w:rPr>
            </w:pPr>
            <w:r w:rsidRPr="00F93F02">
              <w:rPr>
                <w:rFonts w:ascii="Times New Roman" w:eastAsia="Times New Roman" w:hAnsi="Times New Roman" w:cs="Times New Roman"/>
                <w:b/>
                <w:bCs/>
                <w:i/>
                <w:iCs/>
                <w:color w:val="000000"/>
                <w:sz w:val="16"/>
                <w:szCs w:val="16"/>
                <w:lang w:eastAsia="ru-RU"/>
              </w:rPr>
              <w:t>Поступления от инвестиционных операций (от реализации нефинансовых активов) всего</w:t>
            </w:r>
          </w:p>
        </w:tc>
        <w:tc>
          <w:tcPr>
            <w:tcW w:w="818" w:type="dxa"/>
            <w:tcBorders>
              <w:top w:val="nil"/>
              <w:left w:val="nil"/>
              <w:bottom w:val="single" w:sz="4" w:space="0" w:color="auto"/>
              <w:right w:val="single" w:sz="4" w:space="0" w:color="auto"/>
            </w:tcBorders>
            <w:shd w:val="clear" w:color="auto" w:fill="auto"/>
            <w:vAlign w:val="bottom"/>
            <w:hideMark/>
          </w:tcPr>
          <w:p w14:paraId="6645BD36" w14:textId="77777777" w:rsidR="00562E61" w:rsidRPr="00562E61" w:rsidRDefault="00562E61" w:rsidP="00562E61">
            <w:pPr>
              <w:spacing w:after="0" w:line="240" w:lineRule="auto"/>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400</w:t>
            </w:r>
          </w:p>
        </w:tc>
        <w:tc>
          <w:tcPr>
            <w:tcW w:w="1592" w:type="dxa"/>
            <w:tcBorders>
              <w:top w:val="nil"/>
              <w:left w:val="nil"/>
              <w:bottom w:val="single" w:sz="4" w:space="0" w:color="auto"/>
              <w:right w:val="single" w:sz="4" w:space="0" w:color="auto"/>
            </w:tcBorders>
            <w:shd w:val="clear" w:color="auto" w:fill="auto"/>
            <w:noWrap/>
            <w:vAlign w:val="bottom"/>
            <w:hideMark/>
          </w:tcPr>
          <w:p w14:paraId="1C78A566"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60 983 847,26</w:t>
            </w:r>
          </w:p>
        </w:tc>
        <w:tc>
          <w:tcPr>
            <w:tcW w:w="621" w:type="dxa"/>
            <w:tcBorders>
              <w:top w:val="nil"/>
              <w:left w:val="nil"/>
              <w:bottom w:val="single" w:sz="4" w:space="0" w:color="auto"/>
              <w:right w:val="single" w:sz="4" w:space="0" w:color="auto"/>
            </w:tcBorders>
            <w:shd w:val="clear" w:color="auto" w:fill="auto"/>
            <w:noWrap/>
            <w:vAlign w:val="bottom"/>
            <w:hideMark/>
          </w:tcPr>
          <w:p w14:paraId="5B6DF94B"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1,9</w:t>
            </w:r>
          </w:p>
        </w:tc>
        <w:tc>
          <w:tcPr>
            <w:tcW w:w="1489" w:type="dxa"/>
            <w:tcBorders>
              <w:top w:val="single" w:sz="4" w:space="0" w:color="auto"/>
              <w:left w:val="nil"/>
              <w:bottom w:val="single" w:sz="4" w:space="0" w:color="auto"/>
              <w:right w:val="single" w:sz="4" w:space="0" w:color="auto"/>
            </w:tcBorders>
            <w:shd w:val="clear" w:color="auto" w:fill="auto"/>
            <w:noWrap/>
            <w:vAlign w:val="bottom"/>
            <w:hideMark/>
          </w:tcPr>
          <w:p w14:paraId="250197C7"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209 524 186,23</w:t>
            </w:r>
          </w:p>
        </w:tc>
        <w:tc>
          <w:tcPr>
            <w:tcW w:w="633" w:type="dxa"/>
            <w:tcBorders>
              <w:top w:val="nil"/>
              <w:left w:val="nil"/>
              <w:bottom w:val="single" w:sz="4" w:space="0" w:color="auto"/>
              <w:right w:val="single" w:sz="4" w:space="0" w:color="auto"/>
            </w:tcBorders>
            <w:shd w:val="clear" w:color="auto" w:fill="auto"/>
            <w:noWrap/>
            <w:vAlign w:val="bottom"/>
            <w:hideMark/>
          </w:tcPr>
          <w:p w14:paraId="4928657D"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6,9</w:t>
            </w:r>
          </w:p>
        </w:tc>
        <w:tc>
          <w:tcPr>
            <w:tcW w:w="1368" w:type="dxa"/>
            <w:tcBorders>
              <w:top w:val="nil"/>
              <w:left w:val="nil"/>
              <w:bottom w:val="single" w:sz="4" w:space="0" w:color="auto"/>
              <w:right w:val="single" w:sz="4" w:space="0" w:color="auto"/>
            </w:tcBorders>
            <w:shd w:val="clear" w:color="auto" w:fill="auto"/>
            <w:noWrap/>
            <w:vAlign w:val="bottom"/>
            <w:hideMark/>
          </w:tcPr>
          <w:p w14:paraId="2DCA4F18" w14:textId="77777777" w:rsidR="00562E61" w:rsidRPr="00562E61" w:rsidRDefault="00562E61" w:rsidP="00562E61">
            <w:pPr>
              <w:spacing w:after="0" w:line="240" w:lineRule="auto"/>
              <w:ind w:right="-108"/>
              <w:jc w:val="center"/>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-148 540 338,97</w:t>
            </w:r>
          </w:p>
        </w:tc>
        <w:tc>
          <w:tcPr>
            <w:tcW w:w="621" w:type="dxa"/>
            <w:tcBorders>
              <w:top w:val="nil"/>
              <w:left w:val="nil"/>
              <w:bottom w:val="single" w:sz="4" w:space="0" w:color="auto"/>
              <w:right w:val="single" w:sz="4" w:space="0" w:color="auto"/>
            </w:tcBorders>
            <w:shd w:val="clear" w:color="auto" w:fill="auto"/>
            <w:noWrap/>
            <w:vAlign w:val="bottom"/>
            <w:hideMark/>
          </w:tcPr>
          <w:p w14:paraId="454907A9" w14:textId="77777777" w:rsidR="00562E61" w:rsidRPr="00562E61" w:rsidRDefault="00562E61" w:rsidP="00562E61">
            <w:pPr>
              <w:spacing w:after="0" w:line="240" w:lineRule="auto"/>
              <w:jc w:val="right"/>
              <w:rPr>
                <w:rFonts w:ascii="Times New Roman" w:eastAsia="Times New Roman" w:hAnsi="Times New Roman" w:cs="Times New Roman"/>
                <w:color w:val="000000"/>
                <w:sz w:val="18"/>
                <w:szCs w:val="18"/>
                <w:lang w:eastAsia="ru-RU"/>
              </w:rPr>
            </w:pPr>
            <w:r w:rsidRPr="00562E61">
              <w:rPr>
                <w:rFonts w:ascii="Times New Roman" w:eastAsia="Times New Roman" w:hAnsi="Times New Roman" w:cs="Times New Roman"/>
                <w:color w:val="000000"/>
                <w:sz w:val="18"/>
                <w:szCs w:val="18"/>
                <w:lang w:eastAsia="ru-RU"/>
              </w:rPr>
              <w:t>29,1</w:t>
            </w:r>
          </w:p>
        </w:tc>
      </w:tr>
    </w:tbl>
    <w:p w14:paraId="656D858E" w14:textId="35A98FCC" w:rsidR="00562E61" w:rsidRDefault="00562E6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BF4B04C" w14:textId="22E29EC6" w:rsid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xml:space="preserve">В структуре поступлений доходов в бюджет Сосновоборского городского округа </w:t>
      </w:r>
      <w:r w:rsidR="007752A7">
        <w:rPr>
          <w:rFonts w:ascii="Times New Roman" w:eastAsia="Times New Roman" w:hAnsi="Times New Roman" w:cs="Times New Roman"/>
          <w:sz w:val="24"/>
          <w:szCs w:val="24"/>
          <w:lang w:eastAsia="ru-RU"/>
        </w:rPr>
        <w:t xml:space="preserve">налоговые </w:t>
      </w:r>
      <w:r w:rsidRPr="00AD0824">
        <w:rPr>
          <w:rFonts w:ascii="Times New Roman" w:eastAsia="Times New Roman" w:hAnsi="Times New Roman" w:cs="Times New Roman"/>
          <w:sz w:val="24"/>
          <w:szCs w:val="24"/>
          <w:lang w:eastAsia="ru-RU"/>
        </w:rPr>
        <w:t>доходы в 20</w:t>
      </w:r>
      <w:r w:rsidR="007752A7">
        <w:rPr>
          <w:rFonts w:ascii="Times New Roman" w:eastAsia="Times New Roman" w:hAnsi="Times New Roman" w:cs="Times New Roman"/>
          <w:sz w:val="24"/>
          <w:szCs w:val="24"/>
          <w:lang w:eastAsia="ru-RU"/>
        </w:rPr>
        <w:t>2</w:t>
      </w:r>
      <w:r w:rsidR="00A6228B">
        <w:rPr>
          <w:rFonts w:ascii="Times New Roman" w:eastAsia="Times New Roman" w:hAnsi="Times New Roman" w:cs="Times New Roman"/>
          <w:sz w:val="24"/>
          <w:szCs w:val="24"/>
          <w:lang w:eastAsia="ru-RU"/>
        </w:rPr>
        <w:t>1</w:t>
      </w:r>
      <w:r w:rsidRPr="00AD0824">
        <w:rPr>
          <w:rFonts w:ascii="Times New Roman" w:eastAsia="Times New Roman" w:hAnsi="Times New Roman" w:cs="Times New Roman"/>
          <w:sz w:val="24"/>
          <w:szCs w:val="24"/>
          <w:lang w:eastAsia="ru-RU"/>
        </w:rPr>
        <w:t xml:space="preserve"> году</w:t>
      </w:r>
      <w:r w:rsidR="00A6228B">
        <w:rPr>
          <w:rFonts w:ascii="Times New Roman" w:eastAsia="Times New Roman" w:hAnsi="Times New Roman" w:cs="Times New Roman"/>
          <w:sz w:val="24"/>
          <w:szCs w:val="24"/>
          <w:lang w:eastAsia="ru-RU"/>
        </w:rPr>
        <w:t>, как и в 2020 году</w:t>
      </w:r>
      <w:r w:rsidRPr="00AD0824">
        <w:rPr>
          <w:rFonts w:ascii="Times New Roman" w:eastAsia="Times New Roman" w:hAnsi="Times New Roman" w:cs="Times New Roman"/>
          <w:sz w:val="24"/>
          <w:szCs w:val="24"/>
          <w:lang w:eastAsia="ru-RU"/>
        </w:rPr>
        <w:t xml:space="preserve"> составляют </w:t>
      </w:r>
      <w:r w:rsidR="003668A8">
        <w:rPr>
          <w:rFonts w:ascii="Times New Roman" w:eastAsia="Times New Roman" w:hAnsi="Times New Roman" w:cs="Times New Roman"/>
          <w:sz w:val="24"/>
          <w:szCs w:val="24"/>
          <w:lang w:eastAsia="ru-RU"/>
        </w:rPr>
        <w:t>43,1</w:t>
      </w:r>
      <w:r w:rsidRPr="00AD0824">
        <w:rPr>
          <w:rFonts w:ascii="Times New Roman" w:eastAsia="Times New Roman" w:hAnsi="Times New Roman" w:cs="Times New Roman"/>
          <w:sz w:val="24"/>
          <w:szCs w:val="24"/>
          <w:lang w:eastAsia="ru-RU"/>
        </w:rPr>
        <w:t xml:space="preserve"> %</w:t>
      </w:r>
      <w:r w:rsidR="00115DBE">
        <w:rPr>
          <w:rFonts w:ascii="Times New Roman" w:eastAsia="Times New Roman" w:hAnsi="Times New Roman" w:cs="Times New Roman"/>
          <w:sz w:val="24"/>
          <w:szCs w:val="24"/>
          <w:lang w:eastAsia="ru-RU"/>
        </w:rPr>
        <w:t xml:space="preserve">. Поступление налоговых доходов </w:t>
      </w:r>
      <w:r w:rsidR="00115DBE" w:rsidRPr="00AD0824">
        <w:rPr>
          <w:rFonts w:ascii="Times New Roman" w:eastAsia="Times New Roman" w:hAnsi="Times New Roman" w:cs="Times New Roman"/>
          <w:sz w:val="24"/>
          <w:szCs w:val="24"/>
          <w:lang w:eastAsia="ru-RU"/>
        </w:rPr>
        <w:t>име</w:t>
      </w:r>
      <w:r w:rsidR="00C8518F">
        <w:rPr>
          <w:rFonts w:ascii="Times New Roman" w:eastAsia="Times New Roman" w:hAnsi="Times New Roman" w:cs="Times New Roman"/>
          <w:sz w:val="24"/>
          <w:szCs w:val="24"/>
          <w:lang w:eastAsia="ru-RU"/>
        </w:rPr>
        <w:t>е</w:t>
      </w:r>
      <w:r w:rsidR="00115DBE" w:rsidRPr="00AD0824">
        <w:rPr>
          <w:rFonts w:ascii="Times New Roman" w:eastAsia="Times New Roman" w:hAnsi="Times New Roman" w:cs="Times New Roman"/>
          <w:sz w:val="24"/>
          <w:szCs w:val="24"/>
          <w:lang w:eastAsia="ru-RU"/>
        </w:rPr>
        <w:t>т положительную динамику роста</w:t>
      </w:r>
      <w:r w:rsidR="00115DBE">
        <w:rPr>
          <w:rFonts w:ascii="Times New Roman" w:eastAsia="Times New Roman" w:hAnsi="Times New Roman" w:cs="Times New Roman"/>
          <w:sz w:val="24"/>
          <w:szCs w:val="24"/>
          <w:lang w:eastAsia="ru-RU"/>
        </w:rPr>
        <w:t>,</w:t>
      </w:r>
      <w:r w:rsidR="00115DBE" w:rsidRPr="00AD0824">
        <w:rPr>
          <w:rFonts w:ascii="Times New Roman" w:eastAsia="Times New Roman" w:hAnsi="Times New Roman" w:cs="Times New Roman"/>
          <w:sz w:val="24"/>
          <w:szCs w:val="24"/>
          <w:lang w:eastAsia="ru-RU"/>
        </w:rPr>
        <w:t xml:space="preserve"> </w:t>
      </w:r>
      <w:r w:rsidR="00115DBE">
        <w:rPr>
          <w:rFonts w:ascii="Times New Roman" w:eastAsia="Times New Roman" w:hAnsi="Times New Roman" w:cs="Times New Roman"/>
          <w:sz w:val="24"/>
          <w:szCs w:val="24"/>
          <w:lang w:eastAsia="ru-RU"/>
        </w:rPr>
        <w:t>увеличилось по сравнению с 20</w:t>
      </w:r>
      <w:r w:rsidR="00A6228B">
        <w:rPr>
          <w:rFonts w:ascii="Times New Roman" w:eastAsia="Times New Roman" w:hAnsi="Times New Roman" w:cs="Times New Roman"/>
          <w:sz w:val="24"/>
          <w:szCs w:val="24"/>
          <w:lang w:eastAsia="ru-RU"/>
        </w:rPr>
        <w:t>20</w:t>
      </w:r>
      <w:r w:rsidR="00115DBE">
        <w:rPr>
          <w:rFonts w:ascii="Times New Roman" w:eastAsia="Times New Roman" w:hAnsi="Times New Roman" w:cs="Times New Roman"/>
          <w:sz w:val="24"/>
          <w:szCs w:val="24"/>
          <w:lang w:eastAsia="ru-RU"/>
        </w:rPr>
        <w:t xml:space="preserve"> годом на </w:t>
      </w:r>
      <w:r w:rsidR="00A6228B" w:rsidRPr="00A6228B">
        <w:rPr>
          <w:rFonts w:ascii="Times New Roman" w:eastAsia="Times New Roman" w:hAnsi="Times New Roman" w:cs="Times New Roman"/>
          <w:sz w:val="24"/>
          <w:szCs w:val="24"/>
          <w:lang w:eastAsia="ru-RU"/>
        </w:rPr>
        <w:t>43</w:t>
      </w:r>
      <w:r w:rsidR="00A6228B">
        <w:rPr>
          <w:rFonts w:ascii="Times New Roman" w:eastAsia="Times New Roman" w:hAnsi="Times New Roman" w:cs="Times New Roman"/>
          <w:sz w:val="24"/>
          <w:szCs w:val="24"/>
          <w:lang w:eastAsia="ru-RU"/>
        </w:rPr>
        <w:t> </w:t>
      </w:r>
      <w:r w:rsidR="00A6228B" w:rsidRPr="00A6228B">
        <w:rPr>
          <w:rFonts w:ascii="Times New Roman" w:eastAsia="Times New Roman" w:hAnsi="Times New Roman" w:cs="Times New Roman"/>
          <w:sz w:val="24"/>
          <w:szCs w:val="24"/>
          <w:lang w:eastAsia="ru-RU"/>
        </w:rPr>
        <w:t>868</w:t>
      </w:r>
      <w:r w:rsidR="00A6228B">
        <w:rPr>
          <w:rFonts w:ascii="Times New Roman" w:eastAsia="Times New Roman" w:hAnsi="Times New Roman" w:cs="Times New Roman"/>
          <w:sz w:val="24"/>
          <w:szCs w:val="24"/>
          <w:lang w:eastAsia="ru-RU"/>
        </w:rPr>
        <w:t xml:space="preserve">,4 </w:t>
      </w:r>
      <w:r w:rsidR="00115DBE">
        <w:rPr>
          <w:rFonts w:ascii="Times New Roman" w:eastAsia="Times New Roman" w:hAnsi="Times New Roman" w:cs="Times New Roman"/>
          <w:sz w:val="24"/>
          <w:szCs w:val="24"/>
          <w:lang w:eastAsia="ru-RU"/>
        </w:rPr>
        <w:t xml:space="preserve">тыс. руб. или </w:t>
      </w:r>
      <w:r w:rsidR="00A6228B">
        <w:rPr>
          <w:rFonts w:ascii="Times New Roman" w:eastAsia="Times New Roman" w:hAnsi="Times New Roman" w:cs="Times New Roman"/>
          <w:sz w:val="24"/>
          <w:szCs w:val="24"/>
          <w:lang w:eastAsia="ru-RU"/>
        </w:rPr>
        <w:t>3,4</w:t>
      </w:r>
      <w:r w:rsidR="00115DBE">
        <w:rPr>
          <w:rFonts w:ascii="Times New Roman" w:eastAsia="Times New Roman" w:hAnsi="Times New Roman" w:cs="Times New Roman"/>
          <w:sz w:val="24"/>
          <w:szCs w:val="24"/>
          <w:lang w:eastAsia="ru-RU"/>
        </w:rPr>
        <w:t>%.</w:t>
      </w:r>
      <w:r w:rsidR="00A6228B">
        <w:rPr>
          <w:rFonts w:ascii="Times New Roman" w:eastAsia="Times New Roman" w:hAnsi="Times New Roman" w:cs="Times New Roman"/>
          <w:sz w:val="24"/>
          <w:szCs w:val="24"/>
          <w:lang w:eastAsia="ru-RU"/>
        </w:rPr>
        <w:t xml:space="preserve"> </w:t>
      </w:r>
      <w:r w:rsidR="00E96B78">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 xml:space="preserve"> </w:t>
      </w:r>
    </w:p>
    <w:p w14:paraId="74FFFC3F" w14:textId="3D3F7B85" w:rsidR="003668A8" w:rsidRDefault="00D74A8F"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Поступлени</w:t>
      </w:r>
      <w:r w:rsidR="00E52F8A">
        <w:rPr>
          <w:rFonts w:ascii="Times New Roman" w:eastAsia="Times New Roman" w:hAnsi="Times New Roman" w:cs="Times New Roman"/>
          <w:sz w:val="24"/>
          <w:szCs w:val="24"/>
          <w:lang w:eastAsia="ru-RU"/>
        </w:rPr>
        <w:t>е доходов</w:t>
      </w:r>
      <w:r w:rsidR="00145133">
        <w:rPr>
          <w:rFonts w:ascii="Times New Roman" w:eastAsia="Times New Roman" w:hAnsi="Times New Roman" w:cs="Times New Roman"/>
          <w:sz w:val="24"/>
          <w:szCs w:val="24"/>
          <w:lang w:eastAsia="ru-RU"/>
        </w:rPr>
        <w:t xml:space="preserve"> от муниципальной собственности</w:t>
      </w:r>
      <w:r w:rsidR="008E6C7C">
        <w:rPr>
          <w:rFonts w:ascii="Times New Roman" w:eastAsia="Times New Roman" w:hAnsi="Times New Roman" w:cs="Times New Roman"/>
          <w:sz w:val="24"/>
          <w:szCs w:val="24"/>
          <w:lang w:eastAsia="ru-RU"/>
        </w:rPr>
        <w:t xml:space="preserve"> (составляют </w:t>
      </w:r>
      <w:r>
        <w:rPr>
          <w:rFonts w:ascii="Times New Roman" w:eastAsia="Times New Roman" w:hAnsi="Times New Roman" w:cs="Times New Roman"/>
          <w:sz w:val="24"/>
          <w:szCs w:val="24"/>
          <w:lang w:eastAsia="ru-RU"/>
        </w:rPr>
        <w:t xml:space="preserve">5,8 </w:t>
      </w:r>
      <w:r w:rsidR="008E6C7C">
        <w:rPr>
          <w:rFonts w:ascii="Times New Roman" w:eastAsia="Times New Roman" w:hAnsi="Times New Roman" w:cs="Times New Roman"/>
          <w:sz w:val="24"/>
          <w:szCs w:val="24"/>
          <w:lang w:eastAsia="ru-RU"/>
        </w:rPr>
        <w:t>% от общей суммы доходов)</w:t>
      </w:r>
      <w:r w:rsidR="00145133">
        <w:rPr>
          <w:rFonts w:ascii="Times New Roman" w:eastAsia="Times New Roman" w:hAnsi="Times New Roman" w:cs="Times New Roman"/>
          <w:sz w:val="24"/>
          <w:szCs w:val="24"/>
          <w:lang w:eastAsia="ru-RU"/>
        </w:rPr>
        <w:t xml:space="preserve"> увеличились по сравнению с 20</w:t>
      </w:r>
      <w:r>
        <w:rPr>
          <w:rFonts w:ascii="Times New Roman" w:eastAsia="Times New Roman" w:hAnsi="Times New Roman" w:cs="Times New Roman"/>
          <w:sz w:val="24"/>
          <w:szCs w:val="24"/>
          <w:lang w:eastAsia="ru-RU"/>
        </w:rPr>
        <w:t>20</w:t>
      </w:r>
      <w:r w:rsidR="00145133">
        <w:rPr>
          <w:rFonts w:ascii="Times New Roman" w:eastAsia="Times New Roman" w:hAnsi="Times New Roman" w:cs="Times New Roman"/>
          <w:sz w:val="24"/>
          <w:szCs w:val="24"/>
          <w:lang w:eastAsia="ru-RU"/>
        </w:rPr>
        <w:t xml:space="preserve"> годом на </w:t>
      </w:r>
      <w:r>
        <w:rPr>
          <w:rFonts w:ascii="Times New Roman" w:eastAsia="Times New Roman" w:hAnsi="Times New Roman" w:cs="Times New Roman"/>
          <w:sz w:val="24"/>
          <w:szCs w:val="24"/>
          <w:lang w:eastAsia="ru-RU"/>
        </w:rPr>
        <w:t>13 645,9</w:t>
      </w:r>
      <w:r w:rsidR="00145133">
        <w:rPr>
          <w:rFonts w:ascii="Times New Roman" w:eastAsia="Times New Roman" w:hAnsi="Times New Roman" w:cs="Times New Roman"/>
          <w:sz w:val="24"/>
          <w:szCs w:val="24"/>
          <w:lang w:eastAsia="ru-RU"/>
        </w:rPr>
        <w:t xml:space="preserve"> тыс. руб.</w:t>
      </w:r>
      <w:r w:rsidR="00E670F0">
        <w:rPr>
          <w:rFonts w:ascii="Times New Roman" w:eastAsia="Times New Roman" w:hAnsi="Times New Roman" w:cs="Times New Roman"/>
          <w:sz w:val="24"/>
          <w:szCs w:val="24"/>
          <w:lang w:eastAsia="ru-RU"/>
        </w:rPr>
        <w:t>,</w:t>
      </w:r>
      <w:r w:rsidR="00145133">
        <w:rPr>
          <w:rFonts w:ascii="Times New Roman" w:eastAsia="Times New Roman" w:hAnsi="Times New Roman" w:cs="Times New Roman"/>
          <w:sz w:val="24"/>
          <w:szCs w:val="24"/>
          <w:lang w:eastAsia="ru-RU"/>
        </w:rPr>
        <w:t xml:space="preserve"> увеличение составило </w:t>
      </w:r>
      <w:r w:rsidR="00E52F8A">
        <w:rPr>
          <w:rFonts w:ascii="Times New Roman" w:eastAsia="Times New Roman" w:hAnsi="Times New Roman" w:cs="Times New Roman"/>
          <w:sz w:val="24"/>
          <w:szCs w:val="24"/>
          <w:lang w:eastAsia="ru-RU"/>
        </w:rPr>
        <w:t>8,1</w:t>
      </w:r>
      <w:r>
        <w:rPr>
          <w:rFonts w:ascii="Times New Roman" w:eastAsia="Times New Roman" w:hAnsi="Times New Roman" w:cs="Times New Roman"/>
          <w:sz w:val="24"/>
          <w:szCs w:val="24"/>
          <w:lang w:eastAsia="ru-RU"/>
        </w:rPr>
        <w:t>%.</w:t>
      </w:r>
      <w:r w:rsidR="00145133">
        <w:rPr>
          <w:rFonts w:ascii="Times New Roman" w:eastAsia="Times New Roman" w:hAnsi="Times New Roman" w:cs="Times New Roman"/>
          <w:sz w:val="24"/>
          <w:szCs w:val="24"/>
          <w:lang w:eastAsia="ru-RU"/>
        </w:rPr>
        <w:t xml:space="preserve"> </w:t>
      </w:r>
    </w:p>
    <w:p w14:paraId="658A8774" w14:textId="4586CF12" w:rsidR="00025308" w:rsidRDefault="00025308"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Значительно </w:t>
      </w:r>
      <w:r w:rsidR="00551685">
        <w:rPr>
          <w:rFonts w:ascii="Times New Roman" w:eastAsia="Times New Roman" w:hAnsi="Times New Roman" w:cs="Times New Roman"/>
          <w:sz w:val="24"/>
          <w:szCs w:val="24"/>
          <w:lang w:eastAsia="ru-RU"/>
        </w:rPr>
        <w:t xml:space="preserve">уменьшились </w:t>
      </w:r>
      <w:r>
        <w:rPr>
          <w:rFonts w:ascii="Times New Roman" w:eastAsia="Times New Roman" w:hAnsi="Times New Roman" w:cs="Times New Roman"/>
          <w:sz w:val="24"/>
          <w:szCs w:val="24"/>
          <w:lang w:eastAsia="ru-RU"/>
        </w:rPr>
        <w:t>прочие неналоговые поступления</w:t>
      </w:r>
      <w:r w:rsidR="0089711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89711F">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 сравнению с 20</w:t>
      </w:r>
      <w:r w:rsidR="00551685">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 xml:space="preserve"> годом </w:t>
      </w:r>
      <w:r w:rsidR="00551685">
        <w:rPr>
          <w:rFonts w:ascii="Times New Roman" w:eastAsia="Times New Roman" w:hAnsi="Times New Roman" w:cs="Times New Roman"/>
          <w:sz w:val="24"/>
          <w:szCs w:val="24"/>
          <w:lang w:eastAsia="ru-RU"/>
        </w:rPr>
        <w:t xml:space="preserve">уменьшение </w:t>
      </w:r>
      <w:r w:rsidR="0089711F">
        <w:rPr>
          <w:rFonts w:ascii="Times New Roman" w:eastAsia="Times New Roman" w:hAnsi="Times New Roman" w:cs="Times New Roman"/>
          <w:sz w:val="24"/>
          <w:szCs w:val="24"/>
          <w:lang w:eastAsia="ru-RU"/>
        </w:rPr>
        <w:t>поступлени</w:t>
      </w:r>
      <w:r w:rsidR="00551685">
        <w:rPr>
          <w:rFonts w:ascii="Times New Roman" w:eastAsia="Times New Roman" w:hAnsi="Times New Roman" w:cs="Times New Roman"/>
          <w:sz w:val="24"/>
          <w:szCs w:val="24"/>
          <w:lang w:eastAsia="ru-RU"/>
        </w:rPr>
        <w:t>й</w:t>
      </w:r>
      <w:r w:rsidR="0089711F">
        <w:rPr>
          <w:rFonts w:ascii="Times New Roman" w:eastAsia="Times New Roman" w:hAnsi="Times New Roman" w:cs="Times New Roman"/>
          <w:sz w:val="24"/>
          <w:szCs w:val="24"/>
          <w:lang w:eastAsia="ru-RU"/>
        </w:rPr>
        <w:t xml:space="preserve"> </w:t>
      </w:r>
      <w:r w:rsidR="00551685">
        <w:rPr>
          <w:rFonts w:ascii="Times New Roman" w:eastAsia="Times New Roman" w:hAnsi="Times New Roman" w:cs="Times New Roman"/>
          <w:sz w:val="24"/>
          <w:szCs w:val="24"/>
          <w:lang w:eastAsia="ru-RU"/>
        </w:rPr>
        <w:t>составило 55 876,3 тыс. руб. или 66,1%.</w:t>
      </w:r>
      <w:r w:rsidR="0089711F">
        <w:rPr>
          <w:rFonts w:ascii="Times New Roman" w:eastAsia="Times New Roman" w:hAnsi="Times New Roman" w:cs="Times New Roman"/>
          <w:sz w:val="24"/>
          <w:szCs w:val="24"/>
          <w:lang w:eastAsia="ru-RU"/>
        </w:rPr>
        <w:t xml:space="preserve"> </w:t>
      </w:r>
    </w:p>
    <w:p w14:paraId="117615E0" w14:textId="082D8AC5" w:rsidR="00F815D0" w:rsidRDefault="00134A8B"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Безвозмездные поступления</w:t>
      </w:r>
      <w:r w:rsidR="008E6C7C">
        <w:rPr>
          <w:rFonts w:ascii="Times New Roman" w:eastAsia="Times New Roman" w:hAnsi="Times New Roman" w:cs="Times New Roman"/>
          <w:sz w:val="24"/>
          <w:szCs w:val="24"/>
          <w:lang w:eastAsia="ru-RU"/>
        </w:rPr>
        <w:t xml:space="preserve"> от других бюджетов составляют </w:t>
      </w:r>
      <w:r w:rsidR="0000581F">
        <w:rPr>
          <w:rFonts w:ascii="Times New Roman" w:eastAsia="Times New Roman" w:hAnsi="Times New Roman" w:cs="Times New Roman"/>
          <w:sz w:val="24"/>
          <w:szCs w:val="24"/>
          <w:lang w:eastAsia="ru-RU"/>
        </w:rPr>
        <w:t>39,6</w:t>
      </w:r>
      <w:r w:rsidR="008E6C7C">
        <w:rPr>
          <w:rFonts w:ascii="Times New Roman" w:eastAsia="Times New Roman" w:hAnsi="Times New Roman" w:cs="Times New Roman"/>
          <w:sz w:val="24"/>
          <w:szCs w:val="24"/>
          <w:lang w:eastAsia="ru-RU"/>
        </w:rPr>
        <w:t>% от всех поступлений</w:t>
      </w:r>
      <w:r w:rsidR="0000581F">
        <w:rPr>
          <w:rFonts w:ascii="Times New Roman" w:eastAsia="Times New Roman" w:hAnsi="Times New Roman" w:cs="Times New Roman"/>
          <w:sz w:val="24"/>
          <w:szCs w:val="24"/>
          <w:lang w:eastAsia="ru-RU"/>
        </w:rPr>
        <w:t xml:space="preserve"> (в структуре поступлений по сравнению с 2020 годом </w:t>
      </w:r>
      <w:r w:rsidR="00E52F8A">
        <w:rPr>
          <w:rFonts w:ascii="Times New Roman" w:eastAsia="Times New Roman" w:hAnsi="Times New Roman" w:cs="Times New Roman"/>
          <w:sz w:val="24"/>
          <w:szCs w:val="24"/>
          <w:lang w:eastAsia="ru-RU"/>
        </w:rPr>
        <w:t xml:space="preserve">в целом </w:t>
      </w:r>
      <w:r w:rsidR="0000581F">
        <w:rPr>
          <w:rFonts w:ascii="Times New Roman" w:eastAsia="Times New Roman" w:hAnsi="Times New Roman" w:cs="Times New Roman"/>
          <w:sz w:val="24"/>
          <w:szCs w:val="24"/>
          <w:lang w:eastAsia="ru-RU"/>
        </w:rPr>
        <w:t>не изменилось)</w:t>
      </w:r>
      <w:r w:rsidR="008E6C7C">
        <w:rPr>
          <w:rFonts w:ascii="Times New Roman" w:eastAsia="Times New Roman" w:hAnsi="Times New Roman" w:cs="Times New Roman"/>
          <w:sz w:val="24"/>
          <w:szCs w:val="24"/>
          <w:lang w:eastAsia="ru-RU"/>
        </w:rPr>
        <w:t>. По сравнению с 20</w:t>
      </w:r>
      <w:r w:rsidR="0000581F">
        <w:rPr>
          <w:rFonts w:ascii="Times New Roman" w:eastAsia="Times New Roman" w:hAnsi="Times New Roman" w:cs="Times New Roman"/>
          <w:sz w:val="24"/>
          <w:szCs w:val="24"/>
          <w:lang w:eastAsia="ru-RU"/>
        </w:rPr>
        <w:t>20</w:t>
      </w:r>
      <w:r w:rsidR="008E6C7C">
        <w:rPr>
          <w:rFonts w:ascii="Times New Roman" w:eastAsia="Times New Roman" w:hAnsi="Times New Roman" w:cs="Times New Roman"/>
          <w:sz w:val="24"/>
          <w:szCs w:val="24"/>
          <w:lang w:eastAsia="ru-RU"/>
        </w:rPr>
        <w:t xml:space="preserve"> годом увеличение поступлений составило </w:t>
      </w:r>
      <w:r w:rsidR="0000581F">
        <w:rPr>
          <w:rFonts w:ascii="Times New Roman" w:eastAsia="Times New Roman" w:hAnsi="Times New Roman" w:cs="Times New Roman"/>
          <w:sz w:val="24"/>
          <w:szCs w:val="24"/>
          <w:lang w:eastAsia="ru-RU"/>
        </w:rPr>
        <w:t>30 900,1 тыс. руб.</w:t>
      </w:r>
      <w:r w:rsidR="008E6C7C">
        <w:rPr>
          <w:rFonts w:ascii="Times New Roman" w:eastAsia="Times New Roman" w:hAnsi="Times New Roman" w:cs="Times New Roman"/>
          <w:sz w:val="24"/>
          <w:szCs w:val="24"/>
          <w:lang w:eastAsia="ru-RU"/>
        </w:rPr>
        <w:t xml:space="preserve"> или на </w:t>
      </w:r>
      <w:r w:rsidR="0000581F">
        <w:rPr>
          <w:rFonts w:ascii="Times New Roman" w:eastAsia="Times New Roman" w:hAnsi="Times New Roman" w:cs="Times New Roman"/>
          <w:sz w:val="24"/>
          <w:szCs w:val="24"/>
          <w:lang w:eastAsia="ru-RU"/>
        </w:rPr>
        <w:t>2,6</w:t>
      </w:r>
      <w:r w:rsidR="008E6C7C">
        <w:rPr>
          <w:rFonts w:ascii="Times New Roman" w:eastAsia="Times New Roman" w:hAnsi="Times New Roman" w:cs="Times New Roman"/>
          <w:sz w:val="24"/>
          <w:szCs w:val="24"/>
          <w:lang w:eastAsia="ru-RU"/>
        </w:rPr>
        <w:t>%. Значительно по сравнению с 20</w:t>
      </w:r>
      <w:r w:rsidR="0000581F">
        <w:rPr>
          <w:rFonts w:ascii="Times New Roman" w:eastAsia="Times New Roman" w:hAnsi="Times New Roman" w:cs="Times New Roman"/>
          <w:sz w:val="24"/>
          <w:szCs w:val="24"/>
          <w:lang w:eastAsia="ru-RU"/>
        </w:rPr>
        <w:t>20</w:t>
      </w:r>
      <w:r w:rsidR="008E6C7C">
        <w:rPr>
          <w:rFonts w:ascii="Times New Roman" w:eastAsia="Times New Roman" w:hAnsi="Times New Roman" w:cs="Times New Roman"/>
          <w:sz w:val="24"/>
          <w:szCs w:val="24"/>
          <w:lang w:eastAsia="ru-RU"/>
        </w:rPr>
        <w:t xml:space="preserve"> годом </w:t>
      </w:r>
      <w:r w:rsidR="0000581F">
        <w:rPr>
          <w:rFonts w:ascii="Times New Roman" w:eastAsia="Times New Roman" w:hAnsi="Times New Roman" w:cs="Times New Roman"/>
          <w:sz w:val="24"/>
          <w:szCs w:val="24"/>
          <w:lang w:eastAsia="ru-RU"/>
        </w:rPr>
        <w:t>увеличились</w:t>
      </w:r>
      <w:r w:rsidR="008E6C7C">
        <w:rPr>
          <w:rFonts w:ascii="Times New Roman" w:eastAsia="Times New Roman" w:hAnsi="Times New Roman" w:cs="Times New Roman"/>
          <w:sz w:val="24"/>
          <w:szCs w:val="24"/>
          <w:lang w:eastAsia="ru-RU"/>
        </w:rPr>
        <w:t xml:space="preserve"> межбюджетные трансферты </w:t>
      </w:r>
      <w:r w:rsidR="008E6C7C" w:rsidRPr="008E6C7C">
        <w:rPr>
          <w:rFonts w:ascii="Times New Roman" w:eastAsia="Times New Roman" w:hAnsi="Times New Roman" w:cs="Times New Roman"/>
          <w:sz w:val="24"/>
          <w:szCs w:val="24"/>
          <w:lang w:eastAsia="ru-RU"/>
        </w:rPr>
        <w:t>капитального характера</w:t>
      </w:r>
      <w:r w:rsidR="00025308">
        <w:rPr>
          <w:rFonts w:ascii="Times New Roman" w:eastAsia="Times New Roman" w:hAnsi="Times New Roman" w:cs="Times New Roman"/>
          <w:sz w:val="24"/>
          <w:szCs w:val="24"/>
          <w:lang w:eastAsia="ru-RU"/>
        </w:rPr>
        <w:t xml:space="preserve"> – на </w:t>
      </w:r>
      <w:r w:rsidR="0000581F">
        <w:rPr>
          <w:rFonts w:ascii="Times New Roman" w:eastAsia="Times New Roman" w:hAnsi="Times New Roman" w:cs="Times New Roman"/>
          <w:sz w:val="24"/>
          <w:szCs w:val="24"/>
          <w:lang w:eastAsia="ru-RU"/>
        </w:rPr>
        <w:t>221 190,0 тыс</w:t>
      </w:r>
      <w:r w:rsidR="00025308">
        <w:rPr>
          <w:rFonts w:ascii="Times New Roman" w:eastAsia="Times New Roman" w:hAnsi="Times New Roman" w:cs="Times New Roman"/>
          <w:sz w:val="24"/>
          <w:szCs w:val="24"/>
          <w:lang w:eastAsia="ru-RU"/>
        </w:rPr>
        <w:t xml:space="preserve">. руб., </w:t>
      </w:r>
      <w:r w:rsidR="00292445">
        <w:rPr>
          <w:rFonts w:ascii="Times New Roman" w:eastAsia="Times New Roman" w:hAnsi="Times New Roman" w:cs="Times New Roman"/>
          <w:sz w:val="24"/>
          <w:szCs w:val="24"/>
          <w:lang w:eastAsia="ru-RU"/>
        </w:rPr>
        <w:t>что превышает в 6 раз</w:t>
      </w:r>
      <w:r w:rsidR="00025308">
        <w:rPr>
          <w:rFonts w:ascii="Times New Roman" w:eastAsia="Times New Roman" w:hAnsi="Times New Roman" w:cs="Times New Roman"/>
          <w:sz w:val="24"/>
          <w:szCs w:val="24"/>
          <w:lang w:eastAsia="ru-RU"/>
        </w:rPr>
        <w:t xml:space="preserve"> поступления 20</w:t>
      </w:r>
      <w:r w:rsidR="00292445">
        <w:rPr>
          <w:rFonts w:ascii="Times New Roman" w:eastAsia="Times New Roman" w:hAnsi="Times New Roman" w:cs="Times New Roman"/>
          <w:sz w:val="24"/>
          <w:szCs w:val="24"/>
          <w:lang w:eastAsia="ru-RU"/>
        </w:rPr>
        <w:t>20</w:t>
      </w:r>
      <w:r w:rsidR="00025308">
        <w:rPr>
          <w:rFonts w:ascii="Times New Roman" w:eastAsia="Times New Roman" w:hAnsi="Times New Roman" w:cs="Times New Roman"/>
          <w:sz w:val="24"/>
          <w:szCs w:val="24"/>
          <w:lang w:eastAsia="ru-RU"/>
        </w:rPr>
        <w:t xml:space="preserve"> года.</w:t>
      </w:r>
    </w:p>
    <w:p w14:paraId="152D8245" w14:textId="77777777" w:rsidR="00CD2D6C" w:rsidRPr="006269B4" w:rsidRDefault="00CD2D6C" w:rsidP="006269B4">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p>
    <w:p w14:paraId="3A59806B" w14:textId="5DA58E08" w:rsidR="006269B4" w:rsidRPr="006269B4" w:rsidRDefault="006269B4" w:rsidP="006269B4">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r w:rsidRPr="006269B4">
        <w:rPr>
          <w:rFonts w:ascii="Times New Roman" w:eastAsia="Times New Roman" w:hAnsi="Times New Roman" w:cs="Times New Roman"/>
          <w:i/>
          <w:iCs/>
          <w:sz w:val="24"/>
          <w:szCs w:val="24"/>
          <w:lang w:eastAsia="ru-RU"/>
        </w:rPr>
        <w:t>Оценка исполнения плановых назначений по доходам 202</w:t>
      </w:r>
      <w:r w:rsidR="00784177">
        <w:rPr>
          <w:rFonts w:ascii="Times New Roman" w:eastAsia="Times New Roman" w:hAnsi="Times New Roman" w:cs="Times New Roman"/>
          <w:i/>
          <w:iCs/>
          <w:sz w:val="24"/>
          <w:szCs w:val="24"/>
          <w:lang w:eastAsia="ru-RU"/>
        </w:rPr>
        <w:t>1</w:t>
      </w:r>
      <w:r w:rsidRPr="006269B4">
        <w:rPr>
          <w:rFonts w:ascii="Times New Roman" w:eastAsia="Times New Roman" w:hAnsi="Times New Roman" w:cs="Times New Roman"/>
          <w:i/>
          <w:iCs/>
          <w:sz w:val="24"/>
          <w:szCs w:val="24"/>
          <w:lang w:eastAsia="ru-RU"/>
        </w:rPr>
        <w:t xml:space="preserve"> года</w:t>
      </w:r>
    </w:p>
    <w:p w14:paraId="5A6C8EFE" w14:textId="77777777" w:rsidR="00385C11" w:rsidRDefault="00385C1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324F412" w14:textId="478951B8" w:rsidR="00E9365F" w:rsidRDefault="00E9365F" w:rsidP="007511A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руб.</w:t>
      </w:r>
    </w:p>
    <w:tbl>
      <w:tblPr>
        <w:tblW w:w="9938" w:type="dxa"/>
        <w:tblLook w:val="04A0" w:firstRow="1" w:lastRow="0" w:firstColumn="1" w:lastColumn="0" w:noHBand="0" w:noVBand="1"/>
      </w:tblPr>
      <w:tblGrid>
        <w:gridCol w:w="5093"/>
        <w:gridCol w:w="1701"/>
        <w:gridCol w:w="1701"/>
        <w:gridCol w:w="1221"/>
        <w:gridCol w:w="222"/>
      </w:tblGrid>
      <w:tr w:rsidR="003D3AE8" w:rsidRPr="003D3AE8" w14:paraId="10F836E6" w14:textId="77777777" w:rsidTr="00C71CAC">
        <w:trPr>
          <w:gridAfter w:val="1"/>
          <w:wAfter w:w="222" w:type="dxa"/>
          <w:trHeight w:val="450"/>
        </w:trPr>
        <w:tc>
          <w:tcPr>
            <w:tcW w:w="5093" w:type="dxa"/>
            <w:vMerge w:val="restart"/>
            <w:tcBorders>
              <w:top w:val="single" w:sz="8" w:space="0" w:color="auto"/>
              <w:left w:val="single" w:sz="8" w:space="0" w:color="auto"/>
              <w:bottom w:val="single" w:sz="4" w:space="0" w:color="000000"/>
              <w:right w:val="single" w:sz="4" w:space="0" w:color="auto"/>
            </w:tcBorders>
            <w:shd w:val="clear" w:color="auto" w:fill="auto"/>
            <w:vAlign w:val="center"/>
            <w:hideMark/>
          </w:tcPr>
          <w:p w14:paraId="646E2220" w14:textId="77777777" w:rsidR="003D3AE8" w:rsidRPr="003D3AE8" w:rsidRDefault="003D3AE8" w:rsidP="003D3AE8">
            <w:pPr>
              <w:spacing w:after="0" w:line="240" w:lineRule="auto"/>
              <w:jc w:val="center"/>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Наименование показателя</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702007A1" w14:textId="77777777" w:rsidR="003D3AE8" w:rsidRPr="003D3AE8" w:rsidRDefault="003D3AE8" w:rsidP="003D3AE8">
            <w:pPr>
              <w:spacing w:after="0" w:line="240" w:lineRule="auto"/>
              <w:jc w:val="center"/>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Утвержденные бюджетные назначения</w:t>
            </w:r>
          </w:p>
        </w:tc>
        <w:tc>
          <w:tcPr>
            <w:tcW w:w="1701"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14:paraId="17D19BCF" w14:textId="77777777" w:rsidR="003D3AE8" w:rsidRPr="003D3AE8" w:rsidRDefault="003D3AE8" w:rsidP="003D3AE8">
            <w:pPr>
              <w:spacing w:after="0" w:line="240" w:lineRule="auto"/>
              <w:jc w:val="center"/>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Исполнено</w:t>
            </w:r>
          </w:p>
        </w:tc>
        <w:tc>
          <w:tcPr>
            <w:tcW w:w="1221" w:type="dxa"/>
            <w:vMerge w:val="restart"/>
            <w:tcBorders>
              <w:top w:val="single" w:sz="8" w:space="0" w:color="auto"/>
              <w:left w:val="single" w:sz="4" w:space="0" w:color="auto"/>
              <w:bottom w:val="single" w:sz="4" w:space="0" w:color="000000"/>
              <w:right w:val="single" w:sz="8" w:space="0" w:color="auto"/>
            </w:tcBorders>
            <w:shd w:val="clear" w:color="auto" w:fill="auto"/>
            <w:vAlign w:val="center"/>
            <w:hideMark/>
          </w:tcPr>
          <w:p w14:paraId="5F531277" w14:textId="77777777" w:rsidR="003D3AE8" w:rsidRPr="003D3AE8" w:rsidRDefault="003D3AE8" w:rsidP="003D3AE8">
            <w:pPr>
              <w:spacing w:after="0" w:line="240" w:lineRule="auto"/>
              <w:jc w:val="center"/>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 исполнения</w:t>
            </w:r>
          </w:p>
        </w:tc>
      </w:tr>
      <w:tr w:rsidR="003D3AE8" w:rsidRPr="003D3AE8" w14:paraId="0F6F769A" w14:textId="77777777" w:rsidTr="00C71CAC">
        <w:trPr>
          <w:trHeight w:val="72"/>
        </w:trPr>
        <w:tc>
          <w:tcPr>
            <w:tcW w:w="5093" w:type="dxa"/>
            <w:vMerge/>
            <w:tcBorders>
              <w:top w:val="single" w:sz="8" w:space="0" w:color="auto"/>
              <w:left w:val="single" w:sz="8" w:space="0" w:color="auto"/>
              <w:bottom w:val="single" w:sz="4" w:space="0" w:color="000000"/>
              <w:right w:val="single" w:sz="4" w:space="0" w:color="auto"/>
            </w:tcBorders>
            <w:vAlign w:val="center"/>
            <w:hideMark/>
          </w:tcPr>
          <w:p w14:paraId="1D5EDCF7"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5B4FA72D"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19CD5313"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221" w:type="dxa"/>
            <w:vMerge/>
            <w:tcBorders>
              <w:top w:val="single" w:sz="8" w:space="0" w:color="auto"/>
              <w:left w:val="single" w:sz="4" w:space="0" w:color="auto"/>
              <w:bottom w:val="single" w:sz="4" w:space="0" w:color="000000"/>
              <w:right w:val="single" w:sz="8" w:space="0" w:color="auto"/>
            </w:tcBorders>
            <w:vAlign w:val="center"/>
            <w:hideMark/>
          </w:tcPr>
          <w:p w14:paraId="74F8BEB0"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05B86E63" w14:textId="77777777" w:rsidR="003D3AE8" w:rsidRPr="003D3AE8" w:rsidRDefault="003D3AE8" w:rsidP="003D3AE8">
            <w:pPr>
              <w:spacing w:after="0" w:line="240" w:lineRule="auto"/>
              <w:jc w:val="center"/>
              <w:rPr>
                <w:rFonts w:ascii="Times New Roman" w:eastAsia="Times New Roman" w:hAnsi="Times New Roman" w:cs="Times New Roman"/>
                <w:sz w:val="20"/>
                <w:szCs w:val="20"/>
                <w:lang w:eastAsia="ru-RU"/>
              </w:rPr>
            </w:pPr>
          </w:p>
        </w:tc>
      </w:tr>
      <w:tr w:rsidR="003D3AE8" w:rsidRPr="003D3AE8" w14:paraId="4B66B80E" w14:textId="77777777" w:rsidTr="00C71CAC">
        <w:trPr>
          <w:trHeight w:val="60"/>
        </w:trPr>
        <w:tc>
          <w:tcPr>
            <w:tcW w:w="5093" w:type="dxa"/>
            <w:vMerge/>
            <w:tcBorders>
              <w:top w:val="single" w:sz="8" w:space="0" w:color="auto"/>
              <w:left w:val="single" w:sz="8" w:space="0" w:color="auto"/>
              <w:bottom w:val="single" w:sz="4" w:space="0" w:color="000000"/>
              <w:right w:val="single" w:sz="4" w:space="0" w:color="auto"/>
            </w:tcBorders>
            <w:vAlign w:val="center"/>
            <w:hideMark/>
          </w:tcPr>
          <w:p w14:paraId="4225B2FC"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3B503A80"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0FE108E2"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221" w:type="dxa"/>
            <w:vMerge/>
            <w:tcBorders>
              <w:top w:val="single" w:sz="8" w:space="0" w:color="auto"/>
              <w:left w:val="single" w:sz="4" w:space="0" w:color="auto"/>
              <w:bottom w:val="single" w:sz="4" w:space="0" w:color="000000"/>
              <w:right w:val="single" w:sz="8" w:space="0" w:color="auto"/>
            </w:tcBorders>
            <w:vAlign w:val="center"/>
            <w:hideMark/>
          </w:tcPr>
          <w:p w14:paraId="471E8B69"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79D715A8"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6C486B2E" w14:textId="77777777" w:rsidTr="00C71CAC">
        <w:trPr>
          <w:trHeight w:val="60"/>
        </w:trPr>
        <w:tc>
          <w:tcPr>
            <w:tcW w:w="5093" w:type="dxa"/>
            <w:vMerge/>
            <w:tcBorders>
              <w:top w:val="single" w:sz="8" w:space="0" w:color="auto"/>
              <w:left w:val="single" w:sz="8" w:space="0" w:color="auto"/>
              <w:bottom w:val="single" w:sz="4" w:space="0" w:color="000000"/>
              <w:right w:val="single" w:sz="4" w:space="0" w:color="auto"/>
            </w:tcBorders>
            <w:vAlign w:val="center"/>
            <w:hideMark/>
          </w:tcPr>
          <w:p w14:paraId="3EAFCBD3"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792B3637"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09CBD0A6"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221" w:type="dxa"/>
            <w:vMerge/>
            <w:tcBorders>
              <w:top w:val="single" w:sz="8" w:space="0" w:color="auto"/>
              <w:left w:val="single" w:sz="4" w:space="0" w:color="auto"/>
              <w:bottom w:val="single" w:sz="4" w:space="0" w:color="000000"/>
              <w:right w:val="single" w:sz="8" w:space="0" w:color="auto"/>
            </w:tcBorders>
            <w:vAlign w:val="center"/>
            <w:hideMark/>
          </w:tcPr>
          <w:p w14:paraId="6B101CBC"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642B4D7C"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250F52F3" w14:textId="77777777" w:rsidTr="00C71CAC">
        <w:trPr>
          <w:trHeight w:val="60"/>
        </w:trPr>
        <w:tc>
          <w:tcPr>
            <w:tcW w:w="5093" w:type="dxa"/>
            <w:vMerge/>
            <w:tcBorders>
              <w:top w:val="single" w:sz="8" w:space="0" w:color="auto"/>
              <w:left w:val="single" w:sz="8" w:space="0" w:color="auto"/>
              <w:bottom w:val="single" w:sz="4" w:space="0" w:color="000000"/>
              <w:right w:val="single" w:sz="4" w:space="0" w:color="auto"/>
            </w:tcBorders>
            <w:vAlign w:val="center"/>
            <w:hideMark/>
          </w:tcPr>
          <w:p w14:paraId="3144BB73"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34D7E872"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59FD23B2"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221" w:type="dxa"/>
            <w:vMerge/>
            <w:tcBorders>
              <w:top w:val="single" w:sz="8" w:space="0" w:color="auto"/>
              <w:left w:val="single" w:sz="4" w:space="0" w:color="auto"/>
              <w:bottom w:val="single" w:sz="4" w:space="0" w:color="000000"/>
              <w:right w:val="single" w:sz="8" w:space="0" w:color="auto"/>
            </w:tcBorders>
            <w:vAlign w:val="center"/>
            <w:hideMark/>
          </w:tcPr>
          <w:p w14:paraId="5F4F4C0A"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0024F673"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2AA5F62E" w14:textId="77777777" w:rsidTr="00C71CAC">
        <w:trPr>
          <w:trHeight w:val="60"/>
        </w:trPr>
        <w:tc>
          <w:tcPr>
            <w:tcW w:w="5093" w:type="dxa"/>
            <w:vMerge/>
            <w:tcBorders>
              <w:top w:val="single" w:sz="8" w:space="0" w:color="auto"/>
              <w:left w:val="single" w:sz="8" w:space="0" w:color="auto"/>
              <w:bottom w:val="single" w:sz="4" w:space="0" w:color="000000"/>
              <w:right w:val="single" w:sz="4" w:space="0" w:color="auto"/>
            </w:tcBorders>
            <w:vAlign w:val="center"/>
            <w:hideMark/>
          </w:tcPr>
          <w:p w14:paraId="57EDFE75"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6047AFFC"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39373C73"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221" w:type="dxa"/>
            <w:vMerge/>
            <w:tcBorders>
              <w:top w:val="single" w:sz="8" w:space="0" w:color="auto"/>
              <w:left w:val="single" w:sz="4" w:space="0" w:color="auto"/>
              <w:bottom w:val="single" w:sz="4" w:space="0" w:color="000000"/>
              <w:right w:val="single" w:sz="8" w:space="0" w:color="auto"/>
            </w:tcBorders>
            <w:vAlign w:val="center"/>
            <w:hideMark/>
          </w:tcPr>
          <w:p w14:paraId="1716E2D1"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64083A00"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36152957" w14:textId="77777777" w:rsidTr="00C8518F">
        <w:trPr>
          <w:trHeight w:val="43"/>
        </w:trPr>
        <w:tc>
          <w:tcPr>
            <w:tcW w:w="5093" w:type="dxa"/>
            <w:vMerge/>
            <w:tcBorders>
              <w:top w:val="single" w:sz="8" w:space="0" w:color="auto"/>
              <w:left w:val="single" w:sz="8" w:space="0" w:color="auto"/>
              <w:bottom w:val="single" w:sz="4" w:space="0" w:color="000000"/>
              <w:right w:val="single" w:sz="4" w:space="0" w:color="auto"/>
            </w:tcBorders>
            <w:vAlign w:val="center"/>
            <w:hideMark/>
          </w:tcPr>
          <w:p w14:paraId="3BE216EE"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6B968897"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701" w:type="dxa"/>
            <w:vMerge/>
            <w:tcBorders>
              <w:top w:val="single" w:sz="8" w:space="0" w:color="auto"/>
              <w:left w:val="single" w:sz="4" w:space="0" w:color="auto"/>
              <w:bottom w:val="single" w:sz="4" w:space="0" w:color="000000"/>
              <w:right w:val="single" w:sz="4" w:space="0" w:color="auto"/>
            </w:tcBorders>
            <w:vAlign w:val="center"/>
            <w:hideMark/>
          </w:tcPr>
          <w:p w14:paraId="09030AC9"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1221" w:type="dxa"/>
            <w:vMerge/>
            <w:tcBorders>
              <w:top w:val="single" w:sz="8" w:space="0" w:color="auto"/>
              <w:left w:val="single" w:sz="4" w:space="0" w:color="auto"/>
              <w:bottom w:val="single" w:sz="4" w:space="0" w:color="000000"/>
              <w:right w:val="single" w:sz="8" w:space="0" w:color="auto"/>
            </w:tcBorders>
            <w:vAlign w:val="center"/>
            <w:hideMark/>
          </w:tcPr>
          <w:p w14:paraId="54C1734C"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c>
          <w:tcPr>
            <w:tcW w:w="222" w:type="dxa"/>
            <w:tcBorders>
              <w:top w:val="nil"/>
              <w:left w:val="nil"/>
              <w:bottom w:val="nil"/>
              <w:right w:val="nil"/>
            </w:tcBorders>
            <w:shd w:val="clear" w:color="auto" w:fill="auto"/>
            <w:noWrap/>
            <w:vAlign w:val="bottom"/>
            <w:hideMark/>
          </w:tcPr>
          <w:p w14:paraId="1C70FFE1"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2DE5A750" w14:textId="77777777" w:rsidTr="00C71CAC">
        <w:trPr>
          <w:trHeight w:val="252"/>
        </w:trPr>
        <w:tc>
          <w:tcPr>
            <w:tcW w:w="5093" w:type="dxa"/>
            <w:tcBorders>
              <w:top w:val="nil"/>
              <w:left w:val="single" w:sz="8" w:space="0" w:color="auto"/>
              <w:bottom w:val="single" w:sz="8" w:space="0" w:color="auto"/>
              <w:right w:val="single" w:sz="4" w:space="0" w:color="auto"/>
            </w:tcBorders>
            <w:shd w:val="clear" w:color="auto" w:fill="auto"/>
            <w:noWrap/>
            <w:vAlign w:val="center"/>
            <w:hideMark/>
          </w:tcPr>
          <w:p w14:paraId="64DFB6D6" w14:textId="77777777" w:rsidR="003D3AE8" w:rsidRPr="003D3AE8" w:rsidRDefault="003D3AE8" w:rsidP="003D3AE8">
            <w:pPr>
              <w:spacing w:after="0" w:line="240" w:lineRule="auto"/>
              <w:jc w:val="center"/>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w:t>
            </w:r>
          </w:p>
        </w:tc>
        <w:tc>
          <w:tcPr>
            <w:tcW w:w="1701" w:type="dxa"/>
            <w:tcBorders>
              <w:top w:val="nil"/>
              <w:left w:val="nil"/>
              <w:bottom w:val="single" w:sz="8" w:space="0" w:color="auto"/>
              <w:right w:val="single" w:sz="4" w:space="0" w:color="auto"/>
            </w:tcBorders>
            <w:shd w:val="clear" w:color="auto" w:fill="auto"/>
            <w:noWrap/>
            <w:vAlign w:val="center"/>
            <w:hideMark/>
          </w:tcPr>
          <w:p w14:paraId="75760D79" w14:textId="77777777" w:rsidR="003D3AE8" w:rsidRPr="003D3AE8" w:rsidRDefault="003D3AE8" w:rsidP="003D3AE8">
            <w:pPr>
              <w:spacing w:after="0" w:line="240" w:lineRule="auto"/>
              <w:jc w:val="center"/>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4</w:t>
            </w:r>
          </w:p>
        </w:tc>
        <w:tc>
          <w:tcPr>
            <w:tcW w:w="1701" w:type="dxa"/>
            <w:tcBorders>
              <w:top w:val="nil"/>
              <w:left w:val="nil"/>
              <w:bottom w:val="single" w:sz="8" w:space="0" w:color="auto"/>
              <w:right w:val="nil"/>
            </w:tcBorders>
            <w:shd w:val="clear" w:color="auto" w:fill="auto"/>
            <w:noWrap/>
            <w:vAlign w:val="center"/>
            <w:hideMark/>
          </w:tcPr>
          <w:p w14:paraId="4CEFE413" w14:textId="77777777" w:rsidR="003D3AE8" w:rsidRPr="003D3AE8" w:rsidRDefault="003D3AE8" w:rsidP="003D3AE8">
            <w:pPr>
              <w:spacing w:after="0" w:line="240" w:lineRule="auto"/>
              <w:jc w:val="center"/>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5</w:t>
            </w:r>
          </w:p>
        </w:tc>
        <w:tc>
          <w:tcPr>
            <w:tcW w:w="1221" w:type="dxa"/>
            <w:tcBorders>
              <w:top w:val="nil"/>
              <w:left w:val="single" w:sz="4" w:space="0" w:color="auto"/>
              <w:bottom w:val="single" w:sz="8" w:space="0" w:color="auto"/>
              <w:right w:val="single" w:sz="8" w:space="0" w:color="auto"/>
            </w:tcBorders>
            <w:shd w:val="clear" w:color="auto" w:fill="auto"/>
            <w:noWrap/>
            <w:vAlign w:val="center"/>
            <w:hideMark/>
          </w:tcPr>
          <w:p w14:paraId="2A0D9654" w14:textId="77777777" w:rsidR="003D3AE8" w:rsidRPr="003D3AE8" w:rsidRDefault="003D3AE8" w:rsidP="003D3AE8">
            <w:pPr>
              <w:spacing w:after="0" w:line="240" w:lineRule="auto"/>
              <w:jc w:val="center"/>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6</w:t>
            </w:r>
          </w:p>
        </w:tc>
        <w:tc>
          <w:tcPr>
            <w:tcW w:w="222" w:type="dxa"/>
            <w:vAlign w:val="center"/>
            <w:hideMark/>
          </w:tcPr>
          <w:p w14:paraId="664CDDCB"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6FC587DD" w14:textId="77777777" w:rsidTr="00C71CAC">
        <w:trPr>
          <w:trHeight w:val="300"/>
        </w:trPr>
        <w:tc>
          <w:tcPr>
            <w:tcW w:w="5093" w:type="dxa"/>
            <w:tcBorders>
              <w:top w:val="single" w:sz="4" w:space="0" w:color="auto"/>
              <w:left w:val="single" w:sz="4" w:space="0" w:color="auto"/>
              <w:bottom w:val="single" w:sz="4" w:space="0" w:color="auto"/>
              <w:right w:val="single" w:sz="8" w:space="0" w:color="auto"/>
            </w:tcBorders>
            <w:shd w:val="clear" w:color="auto" w:fill="auto"/>
            <w:vAlign w:val="bottom"/>
            <w:hideMark/>
          </w:tcPr>
          <w:p w14:paraId="5E50777C" w14:textId="77777777" w:rsidR="003D3AE8" w:rsidRPr="003D3AE8" w:rsidRDefault="003D3AE8" w:rsidP="003D3AE8">
            <w:pPr>
              <w:spacing w:after="0" w:line="240" w:lineRule="auto"/>
              <w:rPr>
                <w:rFonts w:ascii="Times New Roman" w:eastAsia="Times New Roman" w:hAnsi="Times New Roman" w:cs="Times New Roman"/>
                <w:b/>
                <w:bCs/>
                <w:sz w:val="20"/>
                <w:szCs w:val="20"/>
                <w:lang w:eastAsia="ru-RU"/>
              </w:rPr>
            </w:pPr>
            <w:r w:rsidRPr="003D3AE8">
              <w:rPr>
                <w:rFonts w:ascii="Times New Roman" w:eastAsia="Times New Roman" w:hAnsi="Times New Roman" w:cs="Times New Roman"/>
                <w:b/>
                <w:bCs/>
                <w:sz w:val="20"/>
                <w:szCs w:val="20"/>
                <w:lang w:eastAsia="ru-RU"/>
              </w:rPr>
              <w:t>Доходы бюджета - всего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04BE91" w14:textId="77777777" w:rsidR="003D3AE8" w:rsidRPr="003D3AE8" w:rsidRDefault="003D3AE8" w:rsidP="003D3AE8">
            <w:pPr>
              <w:spacing w:after="0" w:line="240" w:lineRule="auto"/>
              <w:jc w:val="right"/>
              <w:rPr>
                <w:rFonts w:ascii="Times New Roman" w:eastAsia="Times New Roman" w:hAnsi="Times New Roman" w:cs="Times New Roman"/>
                <w:b/>
                <w:bCs/>
                <w:sz w:val="20"/>
                <w:szCs w:val="20"/>
                <w:lang w:eastAsia="ru-RU"/>
              </w:rPr>
            </w:pPr>
            <w:r w:rsidRPr="003D3AE8">
              <w:rPr>
                <w:rFonts w:ascii="Times New Roman" w:eastAsia="Times New Roman" w:hAnsi="Times New Roman" w:cs="Times New Roman"/>
                <w:b/>
                <w:bCs/>
                <w:sz w:val="20"/>
                <w:szCs w:val="20"/>
                <w:lang w:eastAsia="ru-RU"/>
              </w:rPr>
              <w:t>3 294 309 947,00</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14:paraId="610F9771" w14:textId="77777777" w:rsidR="003D3AE8" w:rsidRPr="003D3AE8" w:rsidRDefault="003D3AE8" w:rsidP="003D3AE8">
            <w:pPr>
              <w:spacing w:after="0" w:line="240" w:lineRule="auto"/>
              <w:jc w:val="right"/>
              <w:rPr>
                <w:rFonts w:ascii="Times New Roman" w:eastAsia="Times New Roman" w:hAnsi="Times New Roman" w:cs="Times New Roman"/>
                <w:b/>
                <w:bCs/>
                <w:sz w:val="20"/>
                <w:szCs w:val="20"/>
                <w:lang w:eastAsia="ru-RU"/>
              </w:rPr>
            </w:pPr>
            <w:r w:rsidRPr="003D3AE8">
              <w:rPr>
                <w:rFonts w:ascii="Times New Roman" w:eastAsia="Times New Roman" w:hAnsi="Times New Roman" w:cs="Times New Roman"/>
                <w:b/>
                <w:bCs/>
                <w:sz w:val="20"/>
                <w:szCs w:val="20"/>
                <w:lang w:eastAsia="ru-RU"/>
              </w:rPr>
              <w:t>3 133 438 364,31</w:t>
            </w:r>
          </w:p>
        </w:tc>
        <w:tc>
          <w:tcPr>
            <w:tcW w:w="1221" w:type="dxa"/>
            <w:tcBorders>
              <w:top w:val="single" w:sz="4" w:space="0" w:color="auto"/>
              <w:left w:val="nil"/>
              <w:bottom w:val="single" w:sz="4" w:space="0" w:color="auto"/>
              <w:right w:val="single" w:sz="4" w:space="0" w:color="auto"/>
            </w:tcBorders>
            <w:shd w:val="clear" w:color="auto" w:fill="auto"/>
            <w:noWrap/>
            <w:vAlign w:val="bottom"/>
            <w:hideMark/>
          </w:tcPr>
          <w:p w14:paraId="2E31B0EE" w14:textId="77777777" w:rsidR="003D3AE8" w:rsidRPr="003D3AE8" w:rsidRDefault="003D3AE8" w:rsidP="003D3AE8">
            <w:pPr>
              <w:spacing w:after="0" w:line="240" w:lineRule="auto"/>
              <w:jc w:val="right"/>
              <w:rPr>
                <w:rFonts w:ascii="Times New Roman" w:eastAsia="Times New Roman" w:hAnsi="Times New Roman" w:cs="Times New Roman"/>
                <w:b/>
                <w:bCs/>
                <w:sz w:val="20"/>
                <w:szCs w:val="20"/>
                <w:lang w:eastAsia="ru-RU"/>
              </w:rPr>
            </w:pPr>
            <w:r w:rsidRPr="003D3AE8">
              <w:rPr>
                <w:rFonts w:ascii="Times New Roman" w:eastAsia="Times New Roman" w:hAnsi="Times New Roman" w:cs="Times New Roman"/>
                <w:b/>
                <w:bCs/>
                <w:sz w:val="20"/>
                <w:szCs w:val="20"/>
                <w:lang w:eastAsia="ru-RU"/>
              </w:rPr>
              <w:t>95,12</w:t>
            </w:r>
          </w:p>
        </w:tc>
        <w:tc>
          <w:tcPr>
            <w:tcW w:w="222" w:type="dxa"/>
            <w:vAlign w:val="center"/>
            <w:hideMark/>
          </w:tcPr>
          <w:p w14:paraId="435D5CFF"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C71CAC" w:rsidRPr="00C71CAC" w14:paraId="71674936" w14:textId="77777777" w:rsidTr="00C71CAC">
        <w:trPr>
          <w:trHeight w:val="300"/>
        </w:trPr>
        <w:tc>
          <w:tcPr>
            <w:tcW w:w="5093" w:type="dxa"/>
            <w:tcBorders>
              <w:top w:val="nil"/>
              <w:left w:val="single" w:sz="4" w:space="0" w:color="auto"/>
              <w:bottom w:val="single" w:sz="4" w:space="0" w:color="auto"/>
              <w:right w:val="single" w:sz="8" w:space="0" w:color="auto"/>
            </w:tcBorders>
            <w:shd w:val="clear" w:color="auto" w:fill="auto"/>
            <w:vAlign w:val="bottom"/>
          </w:tcPr>
          <w:p w14:paraId="00849431" w14:textId="73AE577C" w:rsidR="00C71CAC" w:rsidRPr="00C71CAC" w:rsidRDefault="00C71CAC" w:rsidP="00C71CAC">
            <w:pPr>
              <w:spacing w:after="0" w:line="240" w:lineRule="auto"/>
              <w:rPr>
                <w:rFonts w:ascii="Times New Roman" w:eastAsia="Times New Roman" w:hAnsi="Times New Roman" w:cs="Times New Roman"/>
                <w:sz w:val="20"/>
                <w:szCs w:val="20"/>
                <w:lang w:eastAsia="ru-RU"/>
              </w:rPr>
            </w:pPr>
            <w:r w:rsidRPr="00C71CAC">
              <w:rPr>
                <w:rFonts w:ascii="Times New Roman" w:eastAsia="Times New Roman" w:hAnsi="Times New Roman" w:cs="Times New Roman"/>
                <w:sz w:val="20"/>
                <w:szCs w:val="20"/>
                <w:lang w:eastAsia="ru-RU"/>
              </w:rPr>
              <w:t>НАЛОГОВЫЕ И НЕНАЛОГОВЫЕ ДОХОДЫ</w:t>
            </w:r>
          </w:p>
        </w:tc>
        <w:tc>
          <w:tcPr>
            <w:tcW w:w="1701" w:type="dxa"/>
            <w:tcBorders>
              <w:top w:val="nil"/>
              <w:left w:val="single" w:sz="4" w:space="0" w:color="auto"/>
              <w:bottom w:val="single" w:sz="4" w:space="0" w:color="auto"/>
              <w:right w:val="single" w:sz="4" w:space="0" w:color="auto"/>
            </w:tcBorders>
            <w:shd w:val="clear" w:color="auto" w:fill="auto"/>
            <w:noWrap/>
            <w:vAlign w:val="bottom"/>
          </w:tcPr>
          <w:p w14:paraId="7935C42F" w14:textId="25E3FC18" w:rsidR="00C71CAC" w:rsidRPr="00C71CAC" w:rsidRDefault="00C71CAC" w:rsidP="00C71CAC">
            <w:pPr>
              <w:spacing w:after="0" w:line="240" w:lineRule="auto"/>
              <w:jc w:val="right"/>
              <w:rPr>
                <w:rFonts w:ascii="Times New Roman" w:eastAsia="Times New Roman" w:hAnsi="Times New Roman" w:cs="Times New Roman"/>
                <w:sz w:val="20"/>
                <w:szCs w:val="20"/>
                <w:lang w:eastAsia="ru-RU"/>
              </w:rPr>
            </w:pPr>
            <w:r w:rsidRPr="00C71CAC">
              <w:rPr>
                <w:rFonts w:ascii="Times New Roman" w:hAnsi="Times New Roman" w:cs="Times New Roman"/>
                <w:sz w:val="20"/>
                <w:szCs w:val="20"/>
              </w:rPr>
              <w:t>1 594 883 683,14</w:t>
            </w:r>
          </w:p>
        </w:tc>
        <w:tc>
          <w:tcPr>
            <w:tcW w:w="1701" w:type="dxa"/>
            <w:tcBorders>
              <w:top w:val="nil"/>
              <w:left w:val="nil"/>
              <w:bottom w:val="single" w:sz="4" w:space="0" w:color="auto"/>
              <w:right w:val="single" w:sz="4" w:space="0" w:color="auto"/>
            </w:tcBorders>
            <w:shd w:val="clear" w:color="auto" w:fill="auto"/>
            <w:noWrap/>
            <w:vAlign w:val="bottom"/>
          </w:tcPr>
          <w:p w14:paraId="1EB43B9C" w14:textId="364AF63E" w:rsidR="00C71CAC" w:rsidRPr="00C71CAC" w:rsidRDefault="00C71CAC" w:rsidP="00C71CAC">
            <w:pPr>
              <w:spacing w:after="0" w:line="240" w:lineRule="auto"/>
              <w:jc w:val="right"/>
              <w:rPr>
                <w:rFonts w:ascii="Times New Roman" w:eastAsia="Times New Roman" w:hAnsi="Times New Roman" w:cs="Times New Roman"/>
                <w:sz w:val="20"/>
                <w:szCs w:val="20"/>
                <w:lang w:eastAsia="ru-RU"/>
              </w:rPr>
            </w:pPr>
            <w:r w:rsidRPr="00C71CAC">
              <w:rPr>
                <w:rFonts w:ascii="Times New Roman" w:hAnsi="Times New Roman" w:cs="Times New Roman"/>
                <w:sz w:val="20"/>
                <w:szCs w:val="20"/>
              </w:rPr>
              <w:t>1 629 605 748,97</w:t>
            </w:r>
          </w:p>
        </w:tc>
        <w:tc>
          <w:tcPr>
            <w:tcW w:w="1221" w:type="dxa"/>
            <w:tcBorders>
              <w:top w:val="nil"/>
              <w:left w:val="nil"/>
              <w:bottom w:val="single" w:sz="4" w:space="0" w:color="auto"/>
              <w:right w:val="single" w:sz="8" w:space="0" w:color="auto"/>
            </w:tcBorders>
            <w:shd w:val="clear" w:color="auto" w:fill="auto"/>
            <w:noWrap/>
            <w:vAlign w:val="bottom"/>
          </w:tcPr>
          <w:p w14:paraId="035F8A58" w14:textId="11909183" w:rsidR="00C71CAC" w:rsidRPr="00C71CAC" w:rsidRDefault="00C71CAC" w:rsidP="00C71CAC">
            <w:pPr>
              <w:spacing w:after="0" w:line="240" w:lineRule="auto"/>
              <w:jc w:val="right"/>
              <w:rPr>
                <w:rFonts w:ascii="Times New Roman" w:eastAsia="Times New Roman" w:hAnsi="Times New Roman" w:cs="Times New Roman"/>
                <w:sz w:val="20"/>
                <w:szCs w:val="20"/>
                <w:lang w:eastAsia="ru-RU"/>
              </w:rPr>
            </w:pPr>
            <w:r w:rsidRPr="00C71CAC">
              <w:rPr>
                <w:rFonts w:ascii="Times New Roman" w:eastAsia="Times New Roman" w:hAnsi="Times New Roman" w:cs="Times New Roman"/>
                <w:sz w:val="20"/>
                <w:szCs w:val="20"/>
                <w:lang w:eastAsia="ru-RU"/>
              </w:rPr>
              <w:t>102,18</w:t>
            </w:r>
          </w:p>
        </w:tc>
        <w:tc>
          <w:tcPr>
            <w:tcW w:w="222" w:type="dxa"/>
            <w:vAlign w:val="center"/>
          </w:tcPr>
          <w:p w14:paraId="034B0E11" w14:textId="77777777" w:rsidR="00C71CAC" w:rsidRPr="00C71CAC" w:rsidRDefault="00C71CAC" w:rsidP="00C71CAC">
            <w:pPr>
              <w:spacing w:after="0" w:line="240" w:lineRule="auto"/>
              <w:rPr>
                <w:rFonts w:ascii="Times New Roman" w:eastAsia="Times New Roman" w:hAnsi="Times New Roman" w:cs="Times New Roman"/>
                <w:sz w:val="20"/>
                <w:szCs w:val="20"/>
                <w:lang w:eastAsia="ru-RU"/>
              </w:rPr>
            </w:pPr>
          </w:p>
        </w:tc>
      </w:tr>
      <w:tr w:rsidR="003D3AE8" w:rsidRPr="003D3AE8" w14:paraId="10351661" w14:textId="77777777" w:rsidTr="00C71CAC">
        <w:trPr>
          <w:trHeight w:val="30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07FA1257"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Налог на доходы физических лиц</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F9E3A32"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971 883 474,69</w:t>
            </w:r>
          </w:p>
        </w:tc>
        <w:tc>
          <w:tcPr>
            <w:tcW w:w="1701" w:type="dxa"/>
            <w:tcBorders>
              <w:top w:val="nil"/>
              <w:left w:val="nil"/>
              <w:bottom w:val="single" w:sz="4" w:space="0" w:color="auto"/>
              <w:right w:val="single" w:sz="4" w:space="0" w:color="auto"/>
            </w:tcBorders>
            <w:shd w:val="clear" w:color="auto" w:fill="auto"/>
            <w:noWrap/>
            <w:vAlign w:val="bottom"/>
            <w:hideMark/>
          </w:tcPr>
          <w:p w14:paraId="142B588C"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981 857 607,07</w:t>
            </w:r>
          </w:p>
        </w:tc>
        <w:tc>
          <w:tcPr>
            <w:tcW w:w="1221" w:type="dxa"/>
            <w:tcBorders>
              <w:top w:val="nil"/>
              <w:left w:val="nil"/>
              <w:bottom w:val="single" w:sz="4" w:space="0" w:color="auto"/>
              <w:right w:val="single" w:sz="8" w:space="0" w:color="auto"/>
            </w:tcBorders>
            <w:shd w:val="clear" w:color="auto" w:fill="auto"/>
            <w:noWrap/>
            <w:vAlign w:val="bottom"/>
            <w:hideMark/>
          </w:tcPr>
          <w:p w14:paraId="5DF0B82B"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101,03</w:t>
            </w:r>
          </w:p>
        </w:tc>
        <w:tc>
          <w:tcPr>
            <w:tcW w:w="222" w:type="dxa"/>
            <w:vAlign w:val="center"/>
            <w:hideMark/>
          </w:tcPr>
          <w:p w14:paraId="76D62422"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3B65D74D" w14:textId="77777777" w:rsidTr="00C71CAC">
        <w:trPr>
          <w:trHeight w:val="463"/>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5FA83B9D"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НАЛОГИ НА ТОВАРЫ (РАБОТЫ, УСЛУГИ), РЕАЛИЗУЕМЫЕ НА ТЕРРИТОРИИ РОССИЙСКОЙ ФЕДЕРАЦИИ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403CE99"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2 981 496,65</w:t>
            </w:r>
          </w:p>
        </w:tc>
        <w:tc>
          <w:tcPr>
            <w:tcW w:w="1701" w:type="dxa"/>
            <w:tcBorders>
              <w:top w:val="nil"/>
              <w:left w:val="nil"/>
              <w:bottom w:val="single" w:sz="4" w:space="0" w:color="auto"/>
              <w:right w:val="single" w:sz="4" w:space="0" w:color="auto"/>
            </w:tcBorders>
            <w:shd w:val="clear" w:color="auto" w:fill="auto"/>
            <w:noWrap/>
            <w:vAlign w:val="bottom"/>
            <w:hideMark/>
          </w:tcPr>
          <w:p w14:paraId="3119B83F"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3 271 965,38</w:t>
            </w:r>
          </w:p>
        </w:tc>
        <w:tc>
          <w:tcPr>
            <w:tcW w:w="1221" w:type="dxa"/>
            <w:tcBorders>
              <w:top w:val="nil"/>
              <w:left w:val="nil"/>
              <w:bottom w:val="single" w:sz="4" w:space="0" w:color="auto"/>
              <w:right w:val="single" w:sz="8" w:space="0" w:color="auto"/>
            </w:tcBorders>
            <w:shd w:val="clear" w:color="auto" w:fill="auto"/>
            <w:noWrap/>
            <w:vAlign w:val="bottom"/>
            <w:hideMark/>
          </w:tcPr>
          <w:p w14:paraId="42BE1B9C"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109,74</w:t>
            </w:r>
          </w:p>
        </w:tc>
        <w:tc>
          <w:tcPr>
            <w:tcW w:w="222" w:type="dxa"/>
            <w:vAlign w:val="center"/>
            <w:hideMark/>
          </w:tcPr>
          <w:p w14:paraId="1235F788"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631C449B" w14:textId="77777777" w:rsidTr="00C71CAC">
        <w:trPr>
          <w:trHeight w:val="30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4D0175F8"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НАЛОГИ НА СОВОКУПНЫЙ ДОХОД</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C17927F"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220 429 864,00</w:t>
            </w:r>
          </w:p>
        </w:tc>
        <w:tc>
          <w:tcPr>
            <w:tcW w:w="1701" w:type="dxa"/>
            <w:tcBorders>
              <w:top w:val="nil"/>
              <w:left w:val="nil"/>
              <w:bottom w:val="single" w:sz="4" w:space="0" w:color="auto"/>
              <w:right w:val="single" w:sz="4" w:space="0" w:color="auto"/>
            </w:tcBorders>
            <w:shd w:val="clear" w:color="auto" w:fill="auto"/>
            <w:noWrap/>
            <w:vAlign w:val="bottom"/>
            <w:hideMark/>
          </w:tcPr>
          <w:p w14:paraId="3F5BDF17"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225 960 767,90</w:t>
            </w:r>
          </w:p>
        </w:tc>
        <w:tc>
          <w:tcPr>
            <w:tcW w:w="1221" w:type="dxa"/>
            <w:tcBorders>
              <w:top w:val="nil"/>
              <w:left w:val="nil"/>
              <w:bottom w:val="single" w:sz="4" w:space="0" w:color="auto"/>
              <w:right w:val="single" w:sz="8" w:space="0" w:color="auto"/>
            </w:tcBorders>
            <w:shd w:val="clear" w:color="auto" w:fill="auto"/>
            <w:noWrap/>
            <w:vAlign w:val="bottom"/>
            <w:hideMark/>
          </w:tcPr>
          <w:p w14:paraId="428A3DBD"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102,51</w:t>
            </w:r>
          </w:p>
        </w:tc>
        <w:tc>
          <w:tcPr>
            <w:tcW w:w="222" w:type="dxa"/>
            <w:vAlign w:val="center"/>
            <w:hideMark/>
          </w:tcPr>
          <w:p w14:paraId="4C6F40F8"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63AD9BFA" w14:textId="77777777" w:rsidTr="00C71CAC">
        <w:trPr>
          <w:trHeight w:val="30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4E80D855"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НАЛОГИ НА ИМУЩЕСТВО</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FF80F8B"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125 656 617,82</w:t>
            </w:r>
          </w:p>
        </w:tc>
        <w:tc>
          <w:tcPr>
            <w:tcW w:w="1701" w:type="dxa"/>
            <w:tcBorders>
              <w:top w:val="nil"/>
              <w:left w:val="nil"/>
              <w:bottom w:val="single" w:sz="4" w:space="0" w:color="auto"/>
              <w:right w:val="single" w:sz="4" w:space="0" w:color="auto"/>
            </w:tcBorders>
            <w:shd w:val="clear" w:color="auto" w:fill="auto"/>
            <w:noWrap/>
            <w:vAlign w:val="bottom"/>
            <w:hideMark/>
          </w:tcPr>
          <w:p w14:paraId="2A791918"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131 644 456,99</w:t>
            </w:r>
          </w:p>
        </w:tc>
        <w:tc>
          <w:tcPr>
            <w:tcW w:w="1221" w:type="dxa"/>
            <w:tcBorders>
              <w:top w:val="nil"/>
              <w:left w:val="nil"/>
              <w:bottom w:val="single" w:sz="4" w:space="0" w:color="auto"/>
              <w:right w:val="single" w:sz="8" w:space="0" w:color="auto"/>
            </w:tcBorders>
            <w:shd w:val="clear" w:color="auto" w:fill="auto"/>
            <w:noWrap/>
            <w:vAlign w:val="bottom"/>
            <w:hideMark/>
          </w:tcPr>
          <w:p w14:paraId="02C48025"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104,77</w:t>
            </w:r>
          </w:p>
        </w:tc>
        <w:tc>
          <w:tcPr>
            <w:tcW w:w="222" w:type="dxa"/>
            <w:vAlign w:val="center"/>
            <w:hideMark/>
          </w:tcPr>
          <w:p w14:paraId="4774B76D"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5673EB85" w14:textId="77777777" w:rsidTr="00C71CAC">
        <w:trPr>
          <w:trHeight w:val="30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1645AC53"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Земельный налог</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9F0B237"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112 442 000,00</w:t>
            </w:r>
          </w:p>
        </w:tc>
        <w:tc>
          <w:tcPr>
            <w:tcW w:w="1701" w:type="dxa"/>
            <w:tcBorders>
              <w:top w:val="nil"/>
              <w:left w:val="nil"/>
              <w:bottom w:val="single" w:sz="4" w:space="0" w:color="auto"/>
              <w:right w:val="single" w:sz="4" w:space="0" w:color="auto"/>
            </w:tcBorders>
            <w:shd w:val="clear" w:color="auto" w:fill="auto"/>
            <w:noWrap/>
            <w:vAlign w:val="bottom"/>
            <w:hideMark/>
          </w:tcPr>
          <w:p w14:paraId="71F19516"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114 525 672,28</w:t>
            </w:r>
          </w:p>
        </w:tc>
        <w:tc>
          <w:tcPr>
            <w:tcW w:w="1221" w:type="dxa"/>
            <w:tcBorders>
              <w:top w:val="nil"/>
              <w:left w:val="nil"/>
              <w:bottom w:val="single" w:sz="4" w:space="0" w:color="auto"/>
              <w:right w:val="single" w:sz="8" w:space="0" w:color="auto"/>
            </w:tcBorders>
            <w:shd w:val="clear" w:color="auto" w:fill="auto"/>
            <w:noWrap/>
            <w:vAlign w:val="bottom"/>
            <w:hideMark/>
          </w:tcPr>
          <w:p w14:paraId="5BF1542B"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101,85</w:t>
            </w:r>
          </w:p>
        </w:tc>
        <w:tc>
          <w:tcPr>
            <w:tcW w:w="222" w:type="dxa"/>
            <w:vAlign w:val="center"/>
            <w:hideMark/>
          </w:tcPr>
          <w:p w14:paraId="5436D41B"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7B407D51" w14:textId="77777777" w:rsidTr="00C71CAC">
        <w:trPr>
          <w:trHeight w:val="30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381F33BF"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Земельный налог с организаций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010E57B"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98 972 000,00</w:t>
            </w:r>
          </w:p>
        </w:tc>
        <w:tc>
          <w:tcPr>
            <w:tcW w:w="1701" w:type="dxa"/>
            <w:tcBorders>
              <w:top w:val="nil"/>
              <w:left w:val="nil"/>
              <w:bottom w:val="single" w:sz="4" w:space="0" w:color="auto"/>
              <w:right w:val="single" w:sz="4" w:space="0" w:color="auto"/>
            </w:tcBorders>
            <w:shd w:val="clear" w:color="auto" w:fill="auto"/>
            <w:noWrap/>
            <w:vAlign w:val="bottom"/>
            <w:hideMark/>
          </w:tcPr>
          <w:p w14:paraId="434050E9"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101 264 178,43</w:t>
            </w:r>
          </w:p>
        </w:tc>
        <w:tc>
          <w:tcPr>
            <w:tcW w:w="1221" w:type="dxa"/>
            <w:tcBorders>
              <w:top w:val="nil"/>
              <w:left w:val="nil"/>
              <w:bottom w:val="single" w:sz="4" w:space="0" w:color="auto"/>
              <w:right w:val="single" w:sz="8" w:space="0" w:color="auto"/>
            </w:tcBorders>
            <w:shd w:val="clear" w:color="auto" w:fill="auto"/>
            <w:noWrap/>
            <w:vAlign w:val="bottom"/>
            <w:hideMark/>
          </w:tcPr>
          <w:p w14:paraId="156CE173"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102,32</w:t>
            </w:r>
          </w:p>
        </w:tc>
        <w:tc>
          <w:tcPr>
            <w:tcW w:w="222" w:type="dxa"/>
            <w:vAlign w:val="center"/>
            <w:hideMark/>
          </w:tcPr>
          <w:p w14:paraId="0D11B459"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1E957915" w14:textId="77777777" w:rsidTr="00C71CAC">
        <w:trPr>
          <w:trHeight w:val="30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74147519"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ГОСУДАРСТВЕННАЯ ПОШЛИНА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FDD36D8"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6 278 029,51</w:t>
            </w:r>
          </w:p>
        </w:tc>
        <w:tc>
          <w:tcPr>
            <w:tcW w:w="1701" w:type="dxa"/>
            <w:tcBorders>
              <w:top w:val="nil"/>
              <w:left w:val="nil"/>
              <w:bottom w:val="single" w:sz="4" w:space="0" w:color="auto"/>
              <w:right w:val="single" w:sz="4" w:space="0" w:color="auto"/>
            </w:tcBorders>
            <w:shd w:val="clear" w:color="auto" w:fill="auto"/>
            <w:noWrap/>
            <w:vAlign w:val="bottom"/>
            <w:hideMark/>
          </w:tcPr>
          <w:p w14:paraId="748DD28F"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7 176 161,76</w:t>
            </w:r>
          </w:p>
        </w:tc>
        <w:tc>
          <w:tcPr>
            <w:tcW w:w="1221" w:type="dxa"/>
            <w:tcBorders>
              <w:top w:val="nil"/>
              <w:left w:val="nil"/>
              <w:bottom w:val="single" w:sz="4" w:space="0" w:color="auto"/>
              <w:right w:val="single" w:sz="8" w:space="0" w:color="auto"/>
            </w:tcBorders>
            <w:shd w:val="clear" w:color="auto" w:fill="auto"/>
            <w:noWrap/>
            <w:vAlign w:val="bottom"/>
            <w:hideMark/>
          </w:tcPr>
          <w:p w14:paraId="7FD3ACD5"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114,31</w:t>
            </w:r>
          </w:p>
        </w:tc>
        <w:tc>
          <w:tcPr>
            <w:tcW w:w="222" w:type="dxa"/>
            <w:vAlign w:val="center"/>
            <w:hideMark/>
          </w:tcPr>
          <w:p w14:paraId="769A755D"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071A3E4E" w14:textId="77777777" w:rsidTr="00C71CAC">
        <w:trPr>
          <w:trHeight w:val="421"/>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6752DDB0"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lastRenderedPageBreak/>
              <w:t>ЗАДОЛЖЕННОСТЬ И ПЕРЕРАСЧЕТЫ ПО ОТМЕНЕННЫМ НАЛОГАМ, СБОРАМ И ИНЫМ ОБЯЗАТЕЛЬНЫМ ПЛАТЕЖАМ</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10F9894"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w:t>
            </w:r>
          </w:p>
        </w:tc>
        <w:tc>
          <w:tcPr>
            <w:tcW w:w="1701" w:type="dxa"/>
            <w:tcBorders>
              <w:top w:val="nil"/>
              <w:left w:val="nil"/>
              <w:bottom w:val="single" w:sz="4" w:space="0" w:color="auto"/>
              <w:right w:val="single" w:sz="4" w:space="0" w:color="auto"/>
            </w:tcBorders>
            <w:shd w:val="clear" w:color="auto" w:fill="auto"/>
            <w:noWrap/>
            <w:vAlign w:val="bottom"/>
            <w:hideMark/>
          </w:tcPr>
          <w:p w14:paraId="7E5D5854"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-10 881,08</w:t>
            </w:r>
          </w:p>
        </w:tc>
        <w:tc>
          <w:tcPr>
            <w:tcW w:w="1221" w:type="dxa"/>
            <w:tcBorders>
              <w:top w:val="nil"/>
              <w:left w:val="nil"/>
              <w:bottom w:val="single" w:sz="4" w:space="0" w:color="auto"/>
              <w:right w:val="single" w:sz="8" w:space="0" w:color="auto"/>
            </w:tcBorders>
            <w:shd w:val="clear" w:color="auto" w:fill="auto"/>
            <w:noWrap/>
            <w:vAlign w:val="bottom"/>
            <w:hideMark/>
          </w:tcPr>
          <w:p w14:paraId="5E128460" w14:textId="15B855CB"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p>
        </w:tc>
        <w:tc>
          <w:tcPr>
            <w:tcW w:w="222" w:type="dxa"/>
            <w:vAlign w:val="center"/>
            <w:hideMark/>
          </w:tcPr>
          <w:p w14:paraId="076D4C71"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4F1592F7" w14:textId="77777777" w:rsidTr="00C71CAC">
        <w:trPr>
          <w:trHeight w:val="413"/>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14D4F31B"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ДОХОДЫ ОТ ИСПОЛЬЗОВАНИЯ ИМУЩЕСТВА, НАХОДЯЩЕГОСЯ В ГОСУДАРСТВЕННОЙ И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87F1233"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172 758 531,03</w:t>
            </w:r>
          </w:p>
        </w:tc>
        <w:tc>
          <w:tcPr>
            <w:tcW w:w="1701" w:type="dxa"/>
            <w:tcBorders>
              <w:top w:val="nil"/>
              <w:left w:val="nil"/>
              <w:bottom w:val="single" w:sz="4" w:space="0" w:color="auto"/>
              <w:right w:val="single" w:sz="4" w:space="0" w:color="auto"/>
            </w:tcBorders>
            <w:shd w:val="clear" w:color="auto" w:fill="auto"/>
            <w:noWrap/>
            <w:vAlign w:val="bottom"/>
            <w:hideMark/>
          </w:tcPr>
          <w:p w14:paraId="4DE9FBA1"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178 333 667,14</w:t>
            </w:r>
          </w:p>
        </w:tc>
        <w:tc>
          <w:tcPr>
            <w:tcW w:w="1221" w:type="dxa"/>
            <w:tcBorders>
              <w:top w:val="nil"/>
              <w:left w:val="nil"/>
              <w:bottom w:val="single" w:sz="4" w:space="0" w:color="auto"/>
              <w:right w:val="single" w:sz="8" w:space="0" w:color="auto"/>
            </w:tcBorders>
            <w:shd w:val="clear" w:color="auto" w:fill="auto"/>
            <w:noWrap/>
            <w:vAlign w:val="bottom"/>
            <w:hideMark/>
          </w:tcPr>
          <w:p w14:paraId="246725CF"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103,23</w:t>
            </w:r>
          </w:p>
        </w:tc>
        <w:tc>
          <w:tcPr>
            <w:tcW w:w="222" w:type="dxa"/>
            <w:vAlign w:val="center"/>
            <w:hideMark/>
          </w:tcPr>
          <w:p w14:paraId="24223345"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6EF6317E" w14:textId="77777777" w:rsidTr="00C71CAC">
        <w:trPr>
          <w:trHeight w:val="845"/>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09B3F0B7"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7264DEF"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124 592 000,00</w:t>
            </w:r>
          </w:p>
        </w:tc>
        <w:tc>
          <w:tcPr>
            <w:tcW w:w="1701" w:type="dxa"/>
            <w:tcBorders>
              <w:top w:val="nil"/>
              <w:left w:val="nil"/>
              <w:bottom w:val="single" w:sz="4" w:space="0" w:color="auto"/>
              <w:right w:val="single" w:sz="4" w:space="0" w:color="auto"/>
            </w:tcBorders>
            <w:shd w:val="clear" w:color="auto" w:fill="auto"/>
            <w:noWrap/>
            <w:vAlign w:val="bottom"/>
            <w:hideMark/>
          </w:tcPr>
          <w:p w14:paraId="73889F2A"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128 094 076,36</w:t>
            </w:r>
          </w:p>
        </w:tc>
        <w:tc>
          <w:tcPr>
            <w:tcW w:w="1221" w:type="dxa"/>
            <w:tcBorders>
              <w:top w:val="nil"/>
              <w:left w:val="nil"/>
              <w:bottom w:val="single" w:sz="4" w:space="0" w:color="auto"/>
              <w:right w:val="single" w:sz="8" w:space="0" w:color="auto"/>
            </w:tcBorders>
            <w:shd w:val="clear" w:color="auto" w:fill="auto"/>
            <w:noWrap/>
            <w:vAlign w:val="bottom"/>
            <w:hideMark/>
          </w:tcPr>
          <w:p w14:paraId="5B4F0A30"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102,81</w:t>
            </w:r>
          </w:p>
        </w:tc>
        <w:tc>
          <w:tcPr>
            <w:tcW w:w="222" w:type="dxa"/>
            <w:vAlign w:val="center"/>
            <w:hideMark/>
          </w:tcPr>
          <w:p w14:paraId="0246BE11"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7F9B327C" w14:textId="77777777" w:rsidTr="00C71CAC">
        <w:trPr>
          <w:trHeight w:val="984"/>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75D5AC21"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1395A69"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1 450 410,92</w:t>
            </w:r>
          </w:p>
        </w:tc>
        <w:tc>
          <w:tcPr>
            <w:tcW w:w="1701" w:type="dxa"/>
            <w:tcBorders>
              <w:top w:val="nil"/>
              <w:left w:val="nil"/>
              <w:bottom w:val="single" w:sz="4" w:space="0" w:color="auto"/>
              <w:right w:val="single" w:sz="4" w:space="0" w:color="auto"/>
            </w:tcBorders>
            <w:shd w:val="clear" w:color="auto" w:fill="auto"/>
            <w:noWrap/>
            <w:vAlign w:val="bottom"/>
            <w:hideMark/>
          </w:tcPr>
          <w:p w14:paraId="304E41B1"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1 562 722,72</w:t>
            </w:r>
          </w:p>
        </w:tc>
        <w:tc>
          <w:tcPr>
            <w:tcW w:w="1221" w:type="dxa"/>
            <w:tcBorders>
              <w:top w:val="nil"/>
              <w:left w:val="nil"/>
              <w:bottom w:val="single" w:sz="4" w:space="0" w:color="auto"/>
              <w:right w:val="single" w:sz="8" w:space="0" w:color="auto"/>
            </w:tcBorders>
            <w:shd w:val="clear" w:color="auto" w:fill="auto"/>
            <w:noWrap/>
            <w:vAlign w:val="bottom"/>
            <w:hideMark/>
          </w:tcPr>
          <w:p w14:paraId="453AEB15"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107,74</w:t>
            </w:r>
          </w:p>
        </w:tc>
        <w:tc>
          <w:tcPr>
            <w:tcW w:w="222" w:type="dxa"/>
            <w:vAlign w:val="center"/>
            <w:hideMark/>
          </w:tcPr>
          <w:p w14:paraId="00595EEC"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2E58B135" w14:textId="77777777" w:rsidTr="00C71CAC">
        <w:trPr>
          <w:trHeight w:val="984"/>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7FECCC6F"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A6BC39F"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23 945,63</w:t>
            </w:r>
          </w:p>
        </w:tc>
        <w:tc>
          <w:tcPr>
            <w:tcW w:w="1701" w:type="dxa"/>
            <w:tcBorders>
              <w:top w:val="nil"/>
              <w:left w:val="nil"/>
              <w:bottom w:val="single" w:sz="4" w:space="0" w:color="auto"/>
              <w:right w:val="single" w:sz="4" w:space="0" w:color="auto"/>
            </w:tcBorders>
            <w:shd w:val="clear" w:color="auto" w:fill="auto"/>
            <w:noWrap/>
            <w:vAlign w:val="bottom"/>
            <w:hideMark/>
          </w:tcPr>
          <w:p w14:paraId="533C89FF"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23 945,63</w:t>
            </w:r>
          </w:p>
        </w:tc>
        <w:tc>
          <w:tcPr>
            <w:tcW w:w="1221" w:type="dxa"/>
            <w:tcBorders>
              <w:top w:val="nil"/>
              <w:left w:val="nil"/>
              <w:bottom w:val="single" w:sz="4" w:space="0" w:color="auto"/>
              <w:right w:val="single" w:sz="8" w:space="0" w:color="auto"/>
            </w:tcBorders>
            <w:shd w:val="clear" w:color="auto" w:fill="auto"/>
            <w:noWrap/>
            <w:vAlign w:val="bottom"/>
            <w:hideMark/>
          </w:tcPr>
          <w:p w14:paraId="5486D04E"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100,00</w:t>
            </w:r>
          </w:p>
        </w:tc>
        <w:tc>
          <w:tcPr>
            <w:tcW w:w="222" w:type="dxa"/>
            <w:vAlign w:val="center"/>
            <w:hideMark/>
          </w:tcPr>
          <w:p w14:paraId="52F223EA"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359C6FFE" w14:textId="77777777" w:rsidTr="00C71CAC">
        <w:trPr>
          <w:trHeight w:val="559"/>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1B9318FF"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Доходы от сдачи в аренду имущества, составляющего государственную (муниципальную) казну (за исключением земельных участков)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532A0D6"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35 877 504,82</w:t>
            </w:r>
          </w:p>
        </w:tc>
        <w:tc>
          <w:tcPr>
            <w:tcW w:w="1701" w:type="dxa"/>
            <w:tcBorders>
              <w:top w:val="nil"/>
              <w:left w:val="nil"/>
              <w:bottom w:val="single" w:sz="4" w:space="0" w:color="auto"/>
              <w:right w:val="single" w:sz="4" w:space="0" w:color="auto"/>
            </w:tcBorders>
            <w:shd w:val="clear" w:color="auto" w:fill="auto"/>
            <w:noWrap/>
            <w:vAlign w:val="bottom"/>
            <w:hideMark/>
          </w:tcPr>
          <w:p w14:paraId="32512668"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37 555 278,07</w:t>
            </w:r>
          </w:p>
        </w:tc>
        <w:tc>
          <w:tcPr>
            <w:tcW w:w="1221" w:type="dxa"/>
            <w:tcBorders>
              <w:top w:val="nil"/>
              <w:left w:val="nil"/>
              <w:bottom w:val="single" w:sz="4" w:space="0" w:color="auto"/>
              <w:right w:val="single" w:sz="8" w:space="0" w:color="auto"/>
            </w:tcBorders>
            <w:shd w:val="clear" w:color="auto" w:fill="auto"/>
            <w:noWrap/>
            <w:vAlign w:val="bottom"/>
            <w:hideMark/>
          </w:tcPr>
          <w:p w14:paraId="6E3B3693"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104,68</w:t>
            </w:r>
          </w:p>
        </w:tc>
        <w:tc>
          <w:tcPr>
            <w:tcW w:w="222" w:type="dxa"/>
            <w:vAlign w:val="center"/>
            <w:hideMark/>
          </w:tcPr>
          <w:p w14:paraId="70A99A96"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2F21F939" w14:textId="77777777" w:rsidTr="00C71CAC">
        <w:trPr>
          <w:trHeight w:val="69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4D8134B8"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Плата по соглашениям об установлении сервитута в отношении земельных участков, находящихся в государственной или муниципальной собственности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0D061B0"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219,66</w:t>
            </w:r>
          </w:p>
        </w:tc>
        <w:tc>
          <w:tcPr>
            <w:tcW w:w="1701" w:type="dxa"/>
            <w:tcBorders>
              <w:top w:val="nil"/>
              <w:left w:val="nil"/>
              <w:bottom w:val="single" w:sz="4" w:space="0" w:color="auto"/>
              <w:right w:val="single" w:sz="4" w:space="0" w:color="auto"/>
            </w:tcBorders>
            <w:shd w:val="clear" w:color="auto" w:fill="auto"/>
            <w:noWrap/>
            <w:vAlign w:val="bottom"/>
            <w:hideMark/>
          </w:tcPr>
          <w:p w14:paraId="05409DE5"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219,66</w:t>
            </w:r>
          </w:p>
        </w:tc>
        <w:tc>
          <w:tcPr>
            <w:tcW w:w="1221" w:type="dxa"/>
            <w:tcBorders>
              <w:top w:val="nil"/>
              <w:left w:val="nil"/>
              <w:bottom w:val="single" w:sz="4" w:space="0" w:color="auto"/>
              <w:right w:val="single" w:sz="8" w:space="0" w:color="auto"/>
            </w:tcBorders>
            <w:shd w:val="clear" w:color="auto" w:fill="auto"/>
            <w:noWrap/>
            <w:vAlign w:val="bottom"/>
            <w:hideMark/>
          </w:tcPr>
          <w:p w14:paraId="1AF5FE89"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100,00</w:t>
            </w:r>
          </w:p>
        </w:tc>
        <w:tc>
          <w:tcPr>
            <w:tcW w:w="222" w:type="dxa"/>
            <w:vAlign w:val="center"/>
            <w:hideMark/>
          </w:tcPr>
          <w:p w14:paraId="6A3284EA"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3A7751F5" w14:textId="77777777" w:rsidTr="00C71CAC">
        <w:trPr>
          <w:trHeight w:val="7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4562CEFB"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Платежи от государственных и муниципальных унитарных предприятий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7AAB53C3"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611 485,00</w:t>
            </w:r>
          </w:p>
        </w:tc>
        <w:tc>
          <w:tcPr>
            <w:tcW w:w="1701" w:type="dxa"/>
            <w:tcBorders>
              <w:top w:val="nil"/>
              <w:left w:val="nil"/>
              <w:bottom w:val="single" w:sz="4" w:space="0" w:color="auto"/>
              <w:right w:val="single" w:sz="4" w:space="0" w:color="auto"/>
            </w:tcBorders>
            <w:shd w:val="clear" w:color="auto" w:fill="auto"/>
            <w:noWrap/>
            <w:vAlign w:val="bottom"/>
            <w:hideMark/>
          </w:tcPr>
          <w:p w14:paraId="19B96537"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611 485,00</w:t>
            </w:r>
          </w:p>
        </w:tc>
        <w:tc>
          <w:tcPr>
            <w:tcW w:w="1221" w:type="dxa"/>
            <w:tcBorders>
              <w:top w:val="nil"/>
              <w:left w:val="nil"/>
              <w:bottom w:val="single" w:sz="4" w:space="0" w:color="auto"/>
              <w:right w:val="single" w:sz="8" w:space="0" w:color="auto"/>
            </w:tcBorders>
            <w:shd w:val="clear" w:color="auto" w:fill="auto"/>
            <w:noWrap/>
            <w:vAlign w:val="bottom"/>
            <w:hideMark/>
          </w:tcPr>
          <w:p w14:paraId="786CAEBE"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100,00</w:t>
            </w:r>
          </w:p>
        </w:tc>
        <w:tc>
          <w:tcPr>
            <w:tcW w:w="222" w:type="dxa"/>
            <w:vAlign w:val="center"/>
            <w:hideMark/>
          </w:tcPr>
          <w:p w14:paraId="7C789EF7"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532FA211" w14:textId="77777777" w:rsidTr="00C71CAC">
        <w:trPr>
          <w:trHeight w:val="887"/>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0E8FF0F5"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431BAF63"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10 202 965,00</w:t>
            </w:r>
          </w:p>
        </w:tc>
        <w:tc>
          <w:tcPr>
            <w:tcW w:w="1701" w:type="dxa"/>
            <w:tcBorders>
              <w:top w:val="nil"/>
              <w:left w:val="nil"/>
              <w:bottom w:val="single" w:sz="4" w:space="0" w:color="auto"/>
              <w:right w:val="single" w:sz="4" w:space="0" w:color="auto"/>
            </w:tcBorders>
            <w:shd w:val="clear" w:color="auto" w:fill="auto"/>
            <w:noWrap/>
            <w:vAlign w:val="bottom"/>
            <w:hideMark/>
          </w:tcPr>
          <w:p w14:paraId="18242E47"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10 485 939,70</w:t>
            </w:r>
          </w:p>
        </w:tc>
        <w:tc>
          <w:tcPr>
            <w:tcW w:w="1221" w:type="dxa"/>
            <w:tcBorders>
              <w:top w:val="nil"/>
              <w:left w:val="nil"/>
              <w:bottom w:val="single" w:sz="4" w:space="0" w:color="auto"/>
              <w:right w:val="single" w:sz="8" w:space="0" w:color="auto"/>
            </w:tcBorders>
            <w:shd w:val="clear" w:color="auto" w:fill="auto"/>
            <w:noWrap/>
            <w:vAlign w:val="bottom"/>
            <w:hideMark/>
          </w:tcPr>
          <w:p w14:paraId="3F100DF2"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102,77</w:t>
            </w:r>
          </w:p>
        </w:tc>
        <w:tc>
          <w:tcPr>
            <w:tcW w:w="222" w:type="dxa"/>
            <w:vAlign w:val="center"/>
            <w:hideMark/>
          </w:tcPr>
          <w:p w14:paraId="65F3C093"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759668FF" w14:textId="77777777" w:rsidTr="00C71CAC">
        <w:trPr>
          <w:trHeight w:val="234"/>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656937C5"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ПЛАТЕЖИ ПРИ ПОЛЬЗОВАНИИ ПРИРОДНЫМИ РЕСУРСАМИ</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08D795B"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3 648 623,20</w:t>
            </w:r>
          </w:p>
        </w:tc>
        <w:tc>
          <w:tcPr>
            <w:tcW w:w="1701" w:type="dxa"/>
            <w:tcBorders>
              <w:top w:val="nil"/>
              <w:left w:val="nil"/>
              <w:bottom w:val="single" w:sz="4" w:space="0" w:color="auto"/>
              <w:right w:val="single" w:sz="4" w:space="0" w:color="auto"/>
            </w:tcBorders>
            <w:shd w:val="clear" w:color="auto" w:fill="auto"/>
            <w:noWrap/>
            <w:vAlign w:val="bottom"/>
            <w:hideMark/>
          </w:tcPr>
          <w:p w14:paraId="1E75440B"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3 713 620,34</w:t>
            </w:r>
          </w:p>
        </w:tc>
        <w:tc>
          <w:tcPr>
            <w:tcW w:w="1221" w:type="dxa"/>
            <w:tcBorders>
              <w:top w:val="nil"/>
              <w:left w:val="nil"/>
              <w:bottom w:val="single" w:sz="4" w:space="0" w:color="auto"/>
              <w:right w:val="single" w:sz="8" w:space="0" w:color="auto"/>
            </w:tcBorders>
            <w:shd w:val="clear" w:color="auto" w:fill="auto"/>
            <w:noWrap/>
            <w:vAlign w:val="bottom"/>
            <w:hideMark/>
          </w:tcPr>
          <w:p w14:paraId="13C02561"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101,78</w:t>
            </w:r>
          </w:p>
        </w:tc>
        <w:tc>
          <w:tcPr>
            <w:tcW w:w="222" w:type="dxa"/>
            <w:vAlign w:val="center"/>
            <w:hideMark/>
          </w:tcPr>
          <w:p w14:paraId="4D66A360"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1DA58667" w14:textId="77777777" w:rsidTr="00C71CAC">
        <w:trPr>
          <w:trHeight w:val="465"/>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2646F7A6"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ДОХОДЫ ОТ ОКАЗАНИЯ ПЛАТНЫХ УСЛУГ И КОМПЕНСАЦИИ ЗАТРАТ ГОСУДАРСТВА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B975C45"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1 809 839,34</w:t>
            </w:r>
          </w:p>
        </w:tc>
        <w:tc>
          <w:tcPr>
            <w:tcW w:w="1701" w:type="dxa"/>
            <w:tcBorders>
              <w:top w:val="nil"/>
              <w:left w:val="nil"/>
              <w:bottom w:val="single" w:sz="4" w:space="0" w:color="auto"/>
              <w:right w:val="single" w:sz="4" w:space="0" w:color="auto"/>
            </w:tcBorders>
            <w:shd w:val="clear" w:color="auto" w:fill="auto"/>
            <w:noWrap/>
            <w:vAlign w:val="bottom"/>
            <w:hideMark/>
          </w:tcPr>
          <w:p w14:paraId="48BB890D"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1 656 350,26</w:t>
            </w:r>
          </w:p>
        </w:tc>
        <w:tc>
          <w:tcPr>
            <w:tcW w:w="1221" w:type="dxa"/>
            <w:tcBorders>
              <w:top w:val="nil"/>
              <w:left w:val="nil"/>
              <w:bottom w:val="single" w:sz="4" w:space="0" w:color="auto"/>
              <w:right w:val="single" w:sz="8" w:space="0" w:color="auto"/>
            </w:tcBorders>
            <w:shd w:val="clear" w:color="auto" w:fill="auto"/>
            <w:noWrap/>
            <w:vAlign w:val="bottom"/>
            <w:hideMark/>
          </w:tcPr>
          <w:p w14:paraId="5D858439"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91,52</w:t>
            </w:r>
          </w:p>
        </w:tc>
        <w:tc>
          <w:tcPr>
            <w:tcW w:w="222" w:type="dxa"/>
            <w:vAlign w:val="center"/>
            <w:hideMark/>
          </w:tcPr>
          <w:p w14:paraId="662E6A01"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0FA1582E" w14:textId="77777777" w:rsidTr="00C71CAC">
        <w:trPr>
          <w:trHeight w:val="465"/>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7221CF51"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ДОХОДЫ ОТ ПРОДАЖИ МАТЕРИАЛЬНЫХ И НЕМАТЕРИАЛЬНЫХ АКТИВОВ</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161B5595"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61 229 314,04</w:t>
            </w:r>
          </w:p>
        </w:tc>
        <w:tc>
          <w:tcPr>
            <w:tcW w:w="1701" w:type="dxa"/>
            <w:tcBorders>
              <w:top w:val="nil"/>
              <w:left w:val="nil"/>
              <w:bottom w:val="single" w:sz="4" w:space="0" w:color="auto"/>
              <w:right w:val="single" w:sz="4" w:space="0" w:color="auto"/>
            </w:tcBorders>
            <w:shd w:val="clear" w:color="auto" w:fill="auto"/>
            <w:noWrap/>
            <w:vAlign w:val="bottom"/>
            <w:hideMark/>
          </w:tcPr>
          <w:p w14:paraId="31AEF20C"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60 983 847,26</w:t>
            </w:r>
          </w:p>
        </w:tc>
        <w:tc>
          <w:tcPr>
            <w:tcW w:w="1221" w:type="dxa"/>
            <w:tcBorders>
              <w:top w:val="nil"/>
              <w:left w:val="nil"/>
              <w:bottom w:val="single" w:sz="4" w:space="0" w:color="auto"/>
              <w:right w:val="single" w:sz="8" w:space="0" w:color="auto"/>
            </w:tcBorders>
            <w:shd w:val="clear" w:color="auto" w:fill="auto"/>
            <w:noWrap/>
            <w:vAlign w:val="bottom"/>
            <w:hideMark/>
          </w:tcPr>
          <w:p w14:paraId="1F8883B0"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99,60</w:t>
            </w:r>
          </w:p>
        </w:tc>
        <w:tc>
          <w:tcPr>
            <w:tcW w:w="222" w:type="dxa"/>
            <w:vAlign w:val="center"/>
            <w:hideMark/>
          </w:tcPr>
          <w:p w14:paraId="5330BBCC"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66B99456" w14:textId="77777777" w:rsidTr="00C71CAC">
        <w:trPr>
          <w:trHeight w:val="30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3BC092BC"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Доходы от продажи квартир</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5CA0EB6"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917 690,79</w:t>
            </w:r>
          </w:p>
        </w:tc>
        <w:tc>
          <w:tcPr>
            <w:tcW w:w="1701" w:type="dxa"/>
            <w:tcBorders>
              <w:top w:val="nil"/>
              <w:left w:val="nil"/>
              <w:bottom w:val="single" w:sz="4" w:space="0" w:color="auto"/>
              <w:right w:val="single" w:sz="4" w:space="0" w:color="auto"/>
            </w:tcBorders>
            <w:shd w:val="clear" w:color="auto" w:fill="auto"/>
            <w:noWrap/>
            <w:vAlign w:val="bottom"/>
            <w:hideMark/>
          </w:tcPr>
          <w:p w14:paraId="13A342D9"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917 539,87</w:t>
            </w:r>
          </w:p>
        </w:tc>
        <w:tc>
          <w:tcPr>
            <w:tcW w:w="1221" w:type="dxa"/>
            <w:tcBorders>
              <w:top w:val="nil"/>
              <w:left w:val="nil"/>
              <w:bottom w:val="single" w:sz="4" w:space="0" w:color="auto"/>
              <w:right w:val="single" w:sz="8" w:space="0" w:color="auto"/>
            </w:tcBorders>
            <w:shd w:val="clear" w:color="auto" w:fill="auto"/>
            <w:noWrap/>
            <w:vAlign w:val="bottom"/>
            <w:hideMark/>
          </w:tcPr>
          <w:p w14:paraId="7948336E"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99,98</w:t>
            </w:r>
          </w:p>
        </w:tc>
        <w:tc>
          <w:tcPr>
            <w:tcW w:w="222" w:type="dxa"/>
            <w:vAlign w:val="center"/>
            <w:hideMark/>
          </w:tcPr>
          <w:p w14:paraId="61E9F06E"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192E9770" w14:textId="77777777" w:rsidTr="00C71CAC">
        <w:trPr>
          <w:trHeight w:val="1006"/>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787C820D"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5B96329E"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41 815 464,36</w:t>
            </w:r>
          </w:p>
        </w:tc>
        <w:tc>
          <w:tcPr>
            <w:tcW w:w="1701" w:type="dxa"/>
            <w:tcBorders>
              <w:top w:val="nil"/>
              <w:left w:val="nil"/>
              <w:bottom w:val="single" w:sz="4" w:space="0" w:color="auto"/>
              <w:right w:val="single" w:sz="4" w:space="0" w:color="auto"/>
            </w:tcBorders>
            <w:shd w:val="clear" w:color="auto" w:fill="auto"/>
            <w:noWrap/>
            <w:vAlign w:val="bottom"/>
            <w:hideMark/>
          </w:tcPr>
          <w:p w14:paraId="2C20C804"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41 523 413,05</w:t>
            </w:r>
          </w:p>
        </w:tc>
        <w:tc>
          <w:tcPr>
            <w:tcW w:w="1221" w:type="dxa"/>
            <w:tcBorders>
              <w:top w:val="nil"/>
              <w:left w:val="nil"/>
              <w:bottom w:val="single" w:sz="4" w:space="0" w:color="auto"/>
              <w:right w:val="single" w:sz="8" w:space="0" w:color="auto"/>
            </w:tcBorders>
            <w:shd w:val="clear" w:color="auto" w:fill="auto"/>
            <w:noWrap/>
            <w:vAlign w:val="bottom"/>
            <w:hideMark/>
          </w:tcPr>
          <w:p w14:paraId="00A61B85"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99,30</w:t>
            </w:r>
          </w:p>
        </w:tc>
        <w:tc>
          <w:tcPr>
            <w:tcW w:w="222" w:type="dxa"/>
            <w:vAlign w:val="center"/>
            <w:hideMark/>
          </w:tcPr>
          <w:p w14:paraId="7F7A7D87"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66372793" w14:textId="77777777" w:rsidTr="00C71CAC">
        <w:trPr>
          <w:trHeight w:val="553"/>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2B745837"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2968F61F"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18 449 441,17</w:t>
            </w:r>
          </w:p>
        </w:tc>
        <w:tc>
          <w:tcPr>
            <w:tcW w:w="1701" w:type="dxa"/>
            <w:tcBorders>
              <w:top w:val="nil"/>
              <w:left w:val="nil"/>
              <w:bottom w:val="single" w:sz="4" w:space="0" w:color="auto"/>
              <w:right w:val="single" w:sz="4" w:space="0" w:color="auto"/>
            </w:tcBorders>
            <w:shd w:val="clear" w:color="auto" w:fill="auto"/>
            <w:noWrap/>
            <w:vAlign w:val="bottom"/>
            <w:hideMark/>
          </w:tcPr>
          <w:p w14:paraId="3AB6C952"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18 495 583,10</w:t>
            </w:r>
          </w:p>
        </w:tc>
        <w:tc>
          <w:tcPr>
            <w:tcW w:w="1221" w:type="dxa"/>
            <w:tcBorders>
              <w:top w:val="nil"/>
              <w:left w:val="nil"/>
              <w:bottom w:val="single" w:sz="4" w:space="0" w:color="auto"/>
              <w:right w:val="single" w:sz="8" w:space="0" w:color="auto"/>
            </w:tcBorders>
            <w:shd w:val="clear" w:color="auto" w:fill="auto"/>
            <w:noWrap/>
            <w:vAlign w:val="bottom"/>
            <w:hideMark/>
          </w:tcPr>
          <w:p w14:paraId="11562243"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100,25</w:t>
            </w:r>
          </w:p>
        </w:tc>
        <w:tc>
          <w:tcPr>
            <w:tcW w:w="222" w:type="dxa"/>
            <w:vAlign w:val="center"/>
            <w:hideMark/>
          </w:tcPr>
          <w:p w14:paraId="306D2527"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163B7D45" w14:textId="77777777" w:rsidTr="00C71CAC">
        <w:trPr>
          <w:trHeight w:val="30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6CF62D82"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ШТРАФЫ, САНКЦИИ, ВОЗМЕЩЕНИЕ УЩЕРБА</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B3CBEC6"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5 026 924,23</w:t>
            </w:r>
          </w:p>
        </w:tc>
        <w:tc>
          <w:tcPr>
            <w:tcW w:w="1701" w:type="dxa"/>
            <w:tcBorders>
              <w:top w:val="nil"/>
              <w:left w:val="nil"/>
              <w:bottom w:val="single" w:sz="4" w:space="0" w:color="auto"/>
              <w:right w:val="single" w:sz="4" w:space="0" w:color="auto"/>
            </w:tcBorders>
            <w:shd w:val="clear" w:color="auto" w:fill="auto"/>
            <w:noWrap/>
            <w:vAlign w:val="bottom"/>
            <w:hideMark/>
          </w:tcPr>
          <w:p w14:paraId="246F9729"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6 391 336,44</w:t>
            </w:r>
          </w:p>
        </w:tc>
        <w:tc>
          <w:tcPr>
            <w:tcW w:w="1221" w:type="dxa"/>
            <w:tcBorders>
              <w:top w:val="nil"/>
              <w:left w:val="nil"/>
              <w:bottom w:val="single" w:sz="4" w:space="0" w:color="auto"/>
              <w:right w:val="single" w:sz="8" w:space="0" w:color="auto"/>
            </w:tcBorders>
            <w:shd w:val="clear" w:color="auto" w:fill="auto"/>
            <w:noWrap/>
            <w:vAlign w:val="bottom"/>
            <w:hideMark/>
          </w:tcPr>
          <w:p w14:paraId="6806C294"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127,14</w:t>
            </w:r>
          </w:p>
        </w:tc>
        <w:tc>
          <w:tcPr>
            <w:tcW w:w="222" w:type="dxa"/>
            <w:vAlign w:val="center"/>
            <w:hideMark/>
          </w:tcPr>
          <w:p w14:paraId="66639AEE"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60F32356" w14:textId="77777777" w:rsidTr="00C71CAC">
        <w:trPr>
          <w:trHeight w:val="300"/>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03418D9F"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ПРОЧИЕ НЕНАЛОГОВЫЕ ДОХОДЫ</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4E2C02B"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23 180 968,63</w:t>
            </w:r>
          </w:p>
        </w:tc>
        <w:tc>
          <w:tcPr>
            <w:tcW w:w="1701" w:type="dxa"/>
            <w:tcBorders>
              <w:top w:val="nil"/>
              <w:left w:val="nil"/>
              <w:bottom w:val="single" w:sz="4" w:space="0" w:color="auto"/>
              <w:right w:val="single" w:sz="4" w:space="0" w:color="auto"/>
            </w:tcBorders>
            <w:shd w:val="clear" w:color="auto" w:fill="auto"/>
            <w:noWrap/>
            <w:vAlign w:val="bottom"/>
            <w:hideMark/>
          </w:tcPr>
          <w:p w14:paraId="09F2D5F8"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28 626 849,51</w:t>
            </w:r>
          </w:p>
        </w:tc>
        <w:tc>
          <w:tcPr>
            <w:tcW w:w="1221" w:type="dxa"/>
            <w:tcBorders>
              <w:top w:val="nil"/>
              <w:left w:val="nil"/>
              <w:bottom w:val="single" w:sz="4" w:space="0" w:color="auto"/>
              <w:right w:val="single" w:sz="8" w:space="0" w:color="auto"/>
            </w:tcBorders>
            <w:shd w:val="clear" w:color="auto" w:fill="auto"/>
            <w:noWrap/>
            <w:vAlign w:val="bottom"/>
            <w:hideMark/>
          </w:tcPr>
          <w:p w14:paraId="440732DF"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123,49</w:t>
            </w:r>
          </w:p>
        </w:tc>
        <w:tc>
          <w:tcPr>
            <w:tcW w:w="222" w:type="dxa"/>
            <w:vAlign w:val="center"/>
            <w:hideMark/>
          </w:tcPr>
          <w:p w14:paraId="633770E6"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r w:rsidR="003D3AE8" w:rsidRPr="003D3AE8" w14:paraId="1953B961" w14:textId="77777777" w:rsidTr="00C71CAC">
        <w:trPr>
          <w:trHeight w:val="315"/>
        </w:trPr>
        <w:tc>
          <w:tcPr>
            <w:tcW w:w="5093" w:type="dxa"/>
            <w:tcBorders>
              <w:top w:val="nil"/>
              <w:left w:val="single" w:sz="4" w:space="0" w:color="auto"/>
              <w:bottom w:val="single" w:sz="4" w:space="0" w:color="auto"/>
              <w:right w:val="single" w:sz="8" w:space="0" w:color="auto"/>
            </w:tcBorders>
            <w:shd w:val="clear" w:color="auto" w:fill="auto"/>
            <w:vAlign w:val="bottom"/>
            <w:hideMark/>
          </w:tcPr>
          <w:p w14:paraId="6A9F76C7"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БЕЗВОЗМЕЗДНЫЕ ПОСТУПЛЕНИЯ</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29C96A6"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1 699 426 263,86</w:t>
            </w:r>
          </w:p>
        </w:tc>
        <w:tc>
          <w:tcPr>
            <w:tcW w:w="1701" w:type="dxa"/>
            <w:tcBorders>
              <w:top w:val="nil"/>
              <w:left w:val="nil"/>
              <w:bottom w:val="single" w:sz="4" w:space="0" w:color="auto"/>
              <w:right w:val="single" w:sz="4" w:space="0" w:color="auto"/>
            </w:tcBorders>
            <w:shd w:val="clear" w:color="auto" w:fill="auto"/>
            <w:noWrap/>
            <w:vAlign w:val="bottom"/>
            <w:hideMark/>
          </w:tcPr>
          <w:p w14:paraId="4C4C166D"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1 503 832 615,34</w:t>
            </w:r>
          </w:p>
        </w:tc>
        <w:tc>
          <w:tcPr>
            <w:tcW w:w="1221" w:type="dxa"/>
            <w:tcBorders>
              <w:top w:val="nil"/>
              <w:left w:val="nil"/>
              <w:bottom w:val="single" w:sz="4" w:space="0" w:color="auto"/>
              <w:right w:val="single" w:sz="8" w:space="0" w:color="auto"/>
            </w:tcBorders>
            <w:shd w:val="clear" w:color="auto" w:fill="auto"/>
            <w:noWrap/>
            <w:vAlign w:val="bottom"/>
            <w:hideMark/>
          </w:tcPr>
          <w:p w14:paraId="1E052F51" w14:textId="77777777" w:rsidR="003D3AE8" w:rsidRPr="003D3AE8" w:rsidRDefault="003D3AE8" w:rsidP="003D3AE8">
            <w:pPr>
              <w:spacing w:after="0" w:line="240" w:lineRule="auto"/>
              <w:jc w:val="right"/>
              <w:rPr>
                <w:rFonts w:ascii="Times New Roman" w:eastAsia="Times New Roman" w:hAnsi="Times New Roman" w:cs="Times New Roman"/>
                <w:sz w:val="20"/>
                <w:szCs w:val="20"/>
                <w:lang w:eastAsia="ru-RU"/>
              </w:rPr>
            </w:pPr>
            <w:r w:rsidRPr="003D3AE8">
              <w:rPr>
                <w:rFonts w:ascii="Times New Roman" w:eastAsia="Times New Roman" w:hAnsi="Times New Roman" w:cs="Times New Roman"/>
                <w:sz w:val="20"/>
                <w:szCs w:val="20"/>
                <w:lang w:eastAsia="ru-RU"/>
              </w:rPr>
              <w:t>88,49</w:t>
            </w:r>
          </w:p>
        </w:tc>
        <w:tc>
          <w:tcPr>
            <w:tcW w:w="222" w:type="dxa"/>
            <w:vAlign w:val="center"/>
            <w:hideMark/>
          </w:tcPr>
          <w:p w14:paraId="47F4E721" w14:textId="77777777" w:rsidR="003D3AE8" w:rsidRPr="003D3AE8" w:rsidRDefault="003D3AE8" w:rsidP="003D3AE8">
            <w:pPr>
              <w:spacing w:after="0" w:line="240" w:lineRule="auto"/>
              <w:rPr>
                <w:rFonts w:ascii="Times New Roman" w:eastAsia="Times New Roman" w:hAnsi="Times New Roman" w:cs="Times New Roman"/>
                <w:sz w:val="20"/>
                <w:szCs w:val="20"/>
                <w:lang w:eastAsia="ru-RU"/>
              </w:rPr>
            </w:pPr>
          </w:p>
        </w:tc>
      </w:tr>
    </w:tbl>
    <w:p w14:paraId="5E148F1B" w14:textId="278988B1" w:rsidR="00E9365F" w:rsidRDefault="00E9365F"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12533AF" w14:textId="77777777" w:rsidR="003D3AE8" w:rsidRDefault="003D3AE8"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02E6C95" w14:textId="0423278F" w:rsidR="003668A8" w:rsidRDefault="006D0DCB"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целом плановые назначения по доходам на 202</w:t>
      </w:r>
      <w:r w:rsidR="00C71CAC">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год исполнены на 9</w:t>
      </w:r>
      <w:r w:rsidR="00C71CAC">
        <w:rPr>
          <w:rFonts w:ascii="Times New Roman" w:eastAsia="Times New Roman" w:hAnsi="Times New Roman" w:cs="Times New Roman"/>
          <w:sz w:val="24"/>
          <w:szCs w:val="24"/>
          <w:lang w:eastAsia="ru-RU"/>
        </w:rPr>
        <w:t>5,12</w:t>
      </w:r>
      <w:r>
        <w:rPr>
          <w:rFonts w:ascii="Times New Roman" w:eastAsia="Times New Roman" w:hAnsi="Times New Roman" w:cs="Times New Roman"/>
          <w:sz w:val="24"/>
          <w:szCs w:val="24"/>
          <w:lang w:eastAsia="ru-RU"/>
        </w:rPr>
        <w:t xml:space="preserve">%. </w:t>
      </w:r>
      <w:r w:rsidR="001646C1">
        <w:rPr>
          <w:rFonts w:ascii="Times New Roman" w:eastAsia="Times New Roman" w:hAnsi="Times New Roman" w:cs="Times New Roman"/>
          <w:sz w:val="24"/>
          <w:szCs w:val="24"/>
          <w:lang w:eastAsia="ru-RU"/>
        </w:rPr>
        <w:t>Собственные доходы в целом исполнены на 102,</w:t>
      </w:r>
      <w:r w:rsidR="00C71CAC">
        <w:rPr>
          <w:rFonts w:ascii="Times New Roman" w:eastAsia="Times New Roman" w:hAnsi="Times New Roman" w:cs="Times New Roman"/>
          <w:sz w:val="24"/>
          <w:szCs w:val="24"/>
          <w:lang w:eastAsia="ru-RU"/>
        </w:rPr>
        <w:t>2</w:t>
      </w:r>
      <w:r w:rsidR="001646C1">
        <w:rPr>
          <w:rFonts w:ascii="Times New Roman" w:eastAsia="Times New Roman" w:hAnsi="Times New Roman" w:cs="Times New Roman"/>
          <w:sz w:val="24"/>
          <w:szCs w:val="24"/>
          <w:lang w:eastAsia="ru-RU"/>
        </w:rPr>
        <w:t xml:space="preserve">%. </w:t>
      </w:r>
    </w:p>
    <w:p w14:paraId="0B663E52" w14:textId="062701A9" w:rsidR="001646C1" w:rsidRDefault="001646C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Межбюджетные трансферты поступили на </w:t>
      </w:r>
      <w:r w:rsidR="006419EA">
        <w:rPr>
          <w:rFonts w:ascii="Times New Roman" w:eastAsia="Times New Roman" w:hAnsi="Times New Roman" w:cs="Times New Roman"/>
          <w:sz w:val="24"/>
          <w:szCs w:val="24"/>
          <w:lang w:eastAsia="ru-RU"/>
        </w:rPr>
        <w:t>195 593,6</w:t>
      </w:r>
      <w:r>
        <w:rPr>
          <w:rFonts w:ascii="Times New Roman" w:eastAsia="Times New Roman" w:hAnsi="Times New Roman" w:cs="Times New Roman"/>
          <w:sz w:val="24"/>
          <w:szCs w:val="24"/>
          <w:lang w:eastAsia="ru-RU"/>
        </w:rPr>
        <w:t xml:space="preserve"> тыс. руб. меньше плановых назначений, исполнение составило </w:t>
      </w:r>
      <w:r w:rsidR="006419EA">
        <w:rPr>
          <w:rFonts w:ascii="Times New Roman" w:eastAsia="Times New Roman" w:hAnsi="Times New Roman" w:cs="Times New Roman"/>
          <w:sz w:val="24"/>
          <w:szCs w:val="24"/>
          <w:lang w:eastAsia="ru-RU"/>
        </w:rPr>
        <w:t>88,5</w:t>
      </w:r>
      <w:r>
        <w:rPr>
          <w:rFonts w:ascii="Times New Roman" w:eastAsia="Times New Roman" w:hAnsi="Times New Roman" w:cs="Times New Roman"/>
          <w:sz w:val="24"/>
          <w:szCs w:val="24"/>
          <w:lang w:eastAsia="ru-RU"/>
        </w:rPr>
        <w:t>%.</w:t>
      </w:r>
    </w:p>
    <w:p w14:paraId="2A110218" w14:textId="56FEF195" w:rsidR="00AD0824" w:rsidRPr="00C93D26" w:rsidRDefault="00E96B78" w:rsidP="008F0DA3">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xml:space="preserve"> </w:t>
      </w:r>
    </w:p>
    <w:p w14:paraId="698A12DB" w14:textId="727C537E" w:rsidR="00AD0824" w:rsidRDefault="008F0DA3" w:rsidP="00AD0824">
      <w:pPr>
        <w:autoSpaceDE w:val="0"/>
        <w:autoSpaceDN w:val="0"/>
        <w:adjustRightInd w:val="0"/>
        <w:spacing w:after="0" w:line="240" w:lineRule="auto"/>
        <w:ind w:firstLine="540"/>
        <w:jc w:val="both"/>
        <w:rPr>
          <w:rFonts w:ascii="Times New Roman" w:eastAsia="Times New Roman" w:hAnsi="Times New Roman" w:cs="Times New Roman"/>
          <w:i/>
          <w:iCs/>
          <w:sz w:val="24"/>
          <w:szCs w:val="24"/>
          <w:u w:val="single"/>
          <w:lang w:eastAsia="ru-RU"/>
        </w:rPr>
      </w:pPr>
      <w:r w:rsidRPr="008F0DA3">
        <w:rPr>
          <w:rFonts w:ascii="Times New Roman" w:eastAsia="Times New Roman" w:hAnsi="Times New Roman" w:cs="Times New Roman"/>
          <w:i/>
          <w:iCs/>
          <w:sz w:val="24"/>
          <w:szCs w:val="24"/>
          <w:u w:val="single"/>
          <w:lang w:eastAsia="ru-RU"/>
        </w:rPr>
        <w:t xml:space="preserve">4.3.2. </w:t>
      </w:r>
      <w:r w:rsidR="00AD0824" w:rsidRPr="008F0DA3">
        <w:rPr>
          <w:rFonts w:ascii="Times New Roman" w:eastAsia="Times New Roman" w:hAnsi="Times New Roman" w:cs="Times New Roman"/>
          <w:i/>
          <w:iCs/>
          <w:sz w:val="24"/>
          <w:szCs w:val="24"/>
          <w:u w:val="single"/>
          <w:lang w:eastAsia="ru-RU"/>
        </w:rPr>
        <w:t>Выбытия:</w:t>
      </w:r>
    </w:p>
    <w:p w14:paraId="269BF173" w14:textId="478A992D" w:rsidR="006B7867" w:rsidRDefault="006B7867" w:rsidP="00AD0824">
      <w:pPr>
        <w:autoSpaceDE w:val="0"/>
        <w:autoSpaceDN w:val="0"/>
        <w:adjustRightInd w:val="0"/>
        <w:spacing w:after="0" w:line="240" w:lineRule="auto"/>
        <w:ind w:firstLine="540"/>
        <w:jc w:val="both"/>
        <w:rPr>
          <w:rFonts w:ascii="Times New Roman" w:eastAsia="Times New Roman" w:hAnsi="Times New Roman" w:cs="Times New Roman"/>
          <w:i/>
          <w:iCs/>
          <w:sz w:val="24"/>
          <w:szCs w:val="24"/>
          <w:u w:val="single"/>
          <w:lang w:eastAsia="ru-RU"/>
        </w:rPr>
      </w:pPr>
    </w:p>
    <w:p w14:paraId="2B23295E" w14:textId="781D5276" w:rsidR="006B7867" w:rsidRPr="00C8518F" w:rsidRDefault="007511A9" w:rsidP="007511A9">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6B7867" w:rsidRPr="00C8518F">
        <w:rPr>
          <w:rFonts w:ascii="Times New Roman" w:eastAsia="Times New Roman" w:hAnsi="Times New Roman" w:cs="Times New Roman"/>
          <w:sz w:val="24"/>
          <w:szCs w:val="24"/>
          <w:lang w:eastAsia="ru-RU"/>
        </w:rPr>
        <w:t>уб.</w:t>
      </w:r>
    </w:p>
    <w:tbl>
      <w:tblPr>
        <w:tblW w:w="10062" w:type="dxa"/>
        <w:tblLook w:val="04A0" w:firstRow="1" w:lastRow="0" w:firstColumn="1" w:lastColumn="0" w:noHBand="0" w:noVBand="1"/>
      </w:tblPr>
      <w:tblGrid>
        <w:gridCol w:w="2689"/>
        <w:gridCol w:w="714"/>
        <w:gridCol w:w="1592"/>
        <w:gridCol w:w="712"/>
        <w:gridCol w:w="1556"/>
        <w:gridCol w:w="711"/>
        <w:gridCol w:w="14"/>
        <w:gridCol w:w="1363"/>
        <w:gridCol w:w="711"/>
      </w:tblGrid>
      <w:tr w:rsidR="006B7867" w:rsidRPr="006B7867" w14:paraId="6D09C574" w14:textId="77777777" w:rsidTr="00802064">
        <w:trPr>
          <w:trHeight w:val="465"/>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A58B18"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Наименование показателя</w:t>
            </w:r>
          </w:p>
        </w:tc>
        <w:tc>
          <w:tcPr>
            <w:tcW w:w="71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BD5F921"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Код по КОСГУ</w:t>
            </w:r>
          </w:p>
        </w:tc>
        <w:tc>
          <w:tcPr>
            <w:tcW w:w="2304" w:type="dxa"/>
            <w:gridSpan w:val="2"/>
            <w:tcBorders>
              <w:top w:val="single" w:sz="4" w:space="0" w:color="auto"/>
              <w:left w:val="nil"/>
              <w:bottom w:val="single" w:sz="4" w:space="0" w:color="auto"/>
              <w:right w:val="single" w:sz="4" w:space="0" w:color="auto"/>
            </w:tcBorders>
            <w:shd w:val="clear" w:color="000000" w:fill="FFFFFF"/>
            <w:vAlign w:val="center"/>
            <w:hideMark/>
          </w:tcPr>
          <w:p w14:paraId="7AC31F8E"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отчетный период 2021</w:t>
            </w:r>
          </w:p>
        </w:tc>
        <w:tc>
          <w:tcPr>
            <w:tcW w:w="2281" w:type="dxa"/>
            <w:gridSpan w:val="3"/>
            <w:tcBorders>
              <w:top w:val="single" w:sz="4" w:space="0" w:color="auto"/>
              <w:left w:val="nil"/>
              <w:bottom w:val="single" w:sz="4" w:space="0" w:color="auto"/>
              <w:right w:val="single" w:sz="4" w:space="0" w:color="auto"/>
            </w:tcBorders>
            <w:shd w:val="clear" w:color="000000" w:fill="FFFFFF"/>
            <w:vAlign w:val="center"/>
            <w:hideMark/>
          </w:tcPr>
          <w:p w14:paraId="2A9E901C"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За аналогичный период прошлого финансового </w:t>
            </w:r>
            <w:proofErr w:type="gramStart"/>
            <w:r w:rsidRPr="006B7867">
              <w:rPr>
                <w:rFonts w:ascii="Times New Roman" w:eastAsia="Times New Roman" w:hAnsi="Times New Roman" w:cs="Times New Roman"/>
                <w:color w:val="000000"/>
                <w:sz w:val="18"/>
                <w:szCs w:val="18"/>
                <w:lang w:eastAsia="ru-RU"/>
              </w:rPr>
              <w:t>года  2020</w:t>
            </w:r>
            <w:proofErr w:type="gramEnd"/>
          </w:p>
        </w:tc>
        <w:tc>
          <w:tcPr>
            <w:tcW w:w="207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0B5006"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отклонение</w:t>
            </w:r>
          </w:p>
        </w:tc>
      </w:tr>
      <w:tr w:rsidR="006B7867" w:rsidRPr="006B7867" w14:paraId="53FEDC08" w14:textId="77777777" w:rsidTr="00802064">
        <w:trPr>
          <w:trHeight w:val="465"/>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AE8D3BA"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p>
        </w:tc>
        <w:tc>
          <w:tcPr>
            <w:tcW w:w="714" w:type="dxa"/>
            <w:vMerge/>
            <w:tcBorders>
              <w:top w:val="single" w:sz="4" w:space="0" w:color="auto"/>
              <w:left w:val="single" w:sz="4" w:space="0" w:color="auto"/>
              <w:bottom w:val="single" w:sz="4" w:space="0" w:color="auto"/>
              <w:right w:val="single" w:sz="4" w:space="0" w:color="auto"/>
            </w:tcBorders>
            <w:vAlign w:val="center"/>
            <w:hideMark/>
          </w:tcPr>
          <w:p w14:paraId="410F3F4B" w14:textId="77777777" w:rsidR="006B7867" w:rsidRPr="006B7867" w:rsidRDefault="006B7867" w:rsidP="00802064">
            <w:pPr>
              <w:spacing w:after="0" w:line="240" w:lineRule="auto"/>
              <w:ind w:left="-104" w:right="-4"/>
              <w:rPr>
                <w:rFonts w:ascii="Times New Roman" w:eastAsia="Times New Roman" w:hAnsi="Times New Roman" w:cs="Times New Roman"/>
                <w:color w:val="000000"/>
                <w:sz w:val="18"/>
                <w:szCs w:val="18"/>
                <w:lang w:eastAsia="ru-RU"/>
              </w:rPr>
            </w:pPr>
          </w:p>
        </w:tc>
        <w:tc>
          <w:tcPr>
            <w:tcW w:w="1592" w:type="dxa"/>
            <w:tcBorders>
              <w:top w:val="nil"/>
              <w:left w:val="nil"/>
              <w:bottom w:val="single" w:sz="4" w:space="0" w:color="auto"/>
              <w:right w:val="single" w:sz="4" w:space="0" w:color="auto"/>
            </w:tcBorders>
            <w:shd w:val="clear" w:color="000000" w:fill="FFFFFF"/>
            <w:vAlign w:val="center"/>
            <w:hideMark/>
          </w:tcPr>
          <w:p w14:paraId="00FBE6FC"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расходы руб.</w:t>
            </w:r>
          </w:p>
        </w:tc>
        <w:tc>
          <w:tcPr>
            <w:tcW w:w="712" w:type="dxa"/>
            <w:tcBorders>
              <w:top w:val="nil"/>
              <w:left w:val="nil"/>
              <w:bottom w:val="single" w:sz="4" w:space="0" w:color="auto"/>
              <w:right w:val="single" w:sz="4" w:space="0" w:color="auto"/>
            </w:tcBorders>
            <w:shd w:val="clear" w:color="000000" w:fill="FFFFFF"/>
            <w:vAlign w:val="center"/>
            <w:hideMark/>
          </w:tcPr>
          <w:p w14:paraId="5AD8F0A4"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уд. вес</w:t>
            </w:r>
          </w:p>
        </w:tc>
        <w:tc>
          <w:tcPr>
            <w:tcW w:w="1556" w:type="dxa"/>
            <w:tcBorders>
              <w:top w:val="single" w:sz="4" w:space="0" w:color="auto"/>
              <w:left w:val="nil"/>
              <w:bottom w:val="single" w:sz="4" w:space="0" w:color="auto"/>
              <w:right w:val="single" w:sz="4" w:space="0" w:color="auto"/>
            </w:tcBorders>
            <w:shd w:val="clear" w:color="000000" w:fill="FFFFFF"/>
            <w:vAlign w:val="center"/>
            <w:hideMark/>
          </w:tcPr>
          <w:p w14:paraId="4F94AC07"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расходы</w:t>
            </w:r>
          </w:p>
        </w:tc>
        <w:tc>
          <w:tcPr>
            <w:tcW w:w="711" w:type="dxa"/>
            <w:tcBorders>
              <w:top w:val="nil"/>
              <w:left w:val="nil"/>
              <w:bottom w:val="single" w:sz="4" w:space="0" w:color="auto"/>
              <w:right w:val="single" w:sz="4" w:space="0" w:color="auto"/>
            </w:tcBorders>
            <w:shd w:val="clear" w:color="000000" w:fill="FFFFFF"/>
            <w:vAlign w:val="center"/>
            <w:hideMark/>
          </w:tcPr>
          <w:p w14:paraId="159875CB"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уд. вес</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6AEEB7EC" w14:textId="77777777" w:rsid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+увеличение, </w:t>
            </w:r>
          </w:p>
          <w:p w14:paraId="14EB99C8" w14:textId="18620144"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уменьшение</w:t>
            </w:r>
            <w:r w:rsidRPr="006B7867">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14:paraId="2D774781"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в%</w:t>
            </w:r>
          </w:p>
        </w:tc>
      </w:tr>
      <w:tr w:rsidR="006B7867" w:rsidRPr="006B7867" w14:paraId="31FDE5AA" w14:textId="77777777" w:rsidTr="00802064">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34BF346" w14:textId="77777777" w:rsidR="006B7867" w:rsidRPr="006B7867" w:rsidRDefault="006B7867" w:rsidP="006B7867">
            <w:pPr>
              <w:spacing w:after="0" w:line="240" w:lineRule="auto"/>
              <w:jc w:val="center"/>
              <w:rPr>
                <w:rFonts w:ascii="Times New Roman" w:eastAsia="Times New Roman" w:hAnsi="Times New Roman" w:cs="Times New Roman"/>
                <w:b/>
                <w:bCs/>
                <w:color w:val="000000"/>
                <w:sz w:val="18"/>
                <w:szCs w:val="18"/>
                <w:lang w:eastAsia="ru-RU"/>
              </w:rPr>
            </w:pPr>
            <w:r w:rsidRPr="006B7867">
              <w:rPr>
                <w:rFonts w:ascii="Times New Roman" w:eastAsia="Times New Roman" w:hAnsi="Times New Roman" w:cs="Times New Roman"/>
                <w:b/>
                <w:bCs/>
                <w:color w:val="000000"/>
                <w:sz w:val="18"/>
                <w:szCs w:val="18"/>
                <w:lang w:eastAsia="ru-RU"/>
              </w:rPr>
              <w:t>ВЫБЫТИЯ</w:t>
            </w:r>
          </w:p>
        </w:tc>
        <w:tc>
          <w:tcPr>
            <w:tcW w:w="714" w:type="dxa"/>
            <w:tcBorders>
              <w:top w:val="nil"/>
              <w:left w:val="nil"/>
              <w:bottom w:val="single" w:sz="4" w:space="0" w:color="auto"/>
              <w:right w:val="single" w:sz="4" w:space="0" w:color="auto"/>
            </w:tcBorders>
            <w:shd w:val="clear" w:color="auto" w:fill="auto"/>
            <w:hideMark/>
          </w:tcPr>
          <w:p w14:paraId="43C0B280"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528CABE5"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3 333 126 722,89</w:t>
            </w:r>
          </w:p>
        </w:tc>
        <w:tc>
          <w:tcPr>
            <w:tcW w:w="712" w:type="dxa"/>
            <w:tcBorders>
              <w:top w:val="nil"/>
              <w:left w:val="nil"/>
              <w:bottom w:val="single" w:sz="4" w:space="0" w:color="auto"/>
              <w:right w:val="single" w:sz="4" w:space="0" w:color="auto"/>
            </w:tcBorders>
            <w:shd w:val="clear" w:color="auto" w:fill="auto"/>
            <w:noWrap/>
            <w:vAlign w:val="bottom"/>
            <w:hideMark/>
          </w:tcPr>
          <w:p w14:paraId="79AB5065"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100,00</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3C383B96"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2 970 741 718,59</w:t>
            </w:r>
          </w:p>
        </w:tc>
        <w:tc>
          <w:tcPr>
            <w:tcW w:w="711" w:type="dxa"/>
            <w:tcBorders>
              <w:top w:val="nil"/>
              <w:left w:val="nil"/>
              <w:bottom w:val="single" w:sz="4" w:space="0" w:color="auto"/>
              <w:right w:val="single" w:sz="4" w:space="0" w:color="auto"/>
            </w:tcBorders>
            <w:shd w:val="clear" w:color="auto" w:fill="auto"/>
            <w:noWrap/>
            <w:vAlign w:val="bottom"/>
            <w:hideMark/>
          </w:tcPr>
          <w:p w14:paraId="5452BDEF"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100,00</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054D6EDE"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362 385 004,30</w:t>
            </w:r>
          </w:p>
        </w:tc>
        <w:tc>
          <w:tcPr>
            <w:tcW w:w="711" w:type="dxa"/>
            <w:tcBorders>
              <w:top w:val="nil"/>
              <w:left w:val="nil"/>
              <w:bottom w:val="single" w:sz="4" w:space="0" w:color="auto"/>
              <w:right w:val="single" w:sz="4" w:space="0" w:color="auto"/>
            </w:tcBorders>
            <w:shd w:val="clear" w:color="auto" w:fill="auto"/>
            <w:noWrap/>
            <w:vAlign w:val="bottom"/>
            <w:hideMark/>
          </w:tcPr>
          <w:p w14:paraId="06A2E37D"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112,2</w:t>
            </w:r>
          </w:p>
        </w:tc>
      </w:tr>
      <w:tr w:rsidR="006B7867" w:rsidRPr="006B7867" w14:paraId="3D3193D1" w14:textId="77777777" w:rsidTr="00802064">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74606786" w14:textId="77777777" w:rsidR="006B7867" w:rsidRPr="006B7867" w:rsidRDefault="006B7867" w:rsidP="006B7867">
            <w:pPr>
              <w:spacing w:after="0" w:line="240" w:lineRule="auto"/>
              <w:rPr>
                <w:rFonts w:ascii="Times New Roman" w:eastAsia="Times New Roman" w:hAnsi="Times New Roman" w:cs="Times New Roman"/>
                <w:b/>
                <w:bCs/>
                <w:i/>
                <w:iCs/>
                <w:color w:val="000000"/>
                <w:sz w:val="18"/>
                <w:szCs w:val="18"/>
                <w:lang w:eastAsia="ru-RU"/>
              </w:rPr>
            </w:pPr>
            <w:r w:rsidRPr="006B7867">
              <w:rPr>
                <w:rFonts w:ascii="Times New Roman" w:eastAsia="Times New Roman" w:hAnsi="Times New Roman" w:cs="Times New Roman"/>
                <w:b/>
                <w:bCs/>
                <w:i/>
                <w:iCs/>
                <w:color w:val="000000"/>
                <w:sz w:val="18"/>
                <w:szCs w:val="18"/>
                <w:lang w:eastAsia="ru-RU"/>
              </w:rPr>
              <w:t>Выбытия по текущим операциям — всего</w:t>
            </w:r>
          </w:p>
        </w:tc>
        <w:tc>
          <w:tcPr>
            <w:tcW w:w="714" w:type="dxa"/>
            <w:tcBorders>
              <w:top w:val="nil"/>
              <w:left w:val="nil"/>
              <w:bottom w:val="single" w:sz="4" w:space="0" w:color="auto"/>
              <w:right w:val="single" w:sz="4" w:space="0" w:color="auto"/>
            </w:tcBorders>
            <w:shd w:val="clear" w:color="auto" w:fill="auto"/>
            <w:hideMark/>
          </w:tcPr>
          <w:p w14:paraId="3170656F"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200</w:t>
            </w:r>
          </w:p>
        </w:tc>
        <w:tc>
          <w:tcPr>
            <w:tcW w:w="1592" w:type="dxa"/>
            <w:tcBorders>
              <w:top w:val="nil"/>
              <w:left w:val="nil"/>
              <w:bottom w:val="single" w:sz="4" w:space="0" w:color="auto"/>
              <w:right w:val="single" w:sz="4" w:space="0" w:color="auto"/>
            </w:tcBorders>
            <w:shd w:val="clear" w:color="auto" w:fill="auto"/>
            <w:noWrap/>
            <w:vAlign w:val="bottom"/>
            <w:hideMark/>
          </w:tcPr>
          <w:p w14:paraId="3FF02093"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2 850 182 005,84</w:t>
            </w:r>
          </w:p>
        </w:tc>
        <w:tc>
          <w:tcPr>
            <w:tcW w:w="712" w:type="dxa"/>
            <w:tcBorders>
              <w:top w:val="nil"/>
              <w:left w:val="nil"/>
              <w:bottom w:val="single" w:sz="4" w:space="0" w:color="auto"/>
              <w:right w:val="single" w:sz="4" w:space="0" w:color="auto"/>
            </w:tcBorders>
            <w:shd w:val="clear" w:color="auto" w:fill="auto"/>
            <w:noWrap/>
            <w:vAlign w:val="bottom"/>
            <w:hideMark/>
          </w:tcPr>
          <w:p w14:paraId="7A1E8BA7"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00E08739"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2 760 609 815,67</w:t>
            </w:r>
          </w:p>
        </w:tc>
        <w:tc>
          <w:tcPr>
            <w:tcW w:w="711" w:type="dxa"/>
            <w:tcBorders>
              <w:top w:val="nil"/>
              <w:left w:val="nil"/>
              <w:bottom w:val="single" w:sz="4" w:space="0" w:color="auto"/>
              <w:right w:val="single" w:sz="4" w:space="0" w:color="auto"/>
            </w:tcBorders>
            <w:shd w:val="clear" w:color="auto" w:fill="auto"/>
            <w:noWrap/>
            <w:vAlign w:val="bottom"/>
            <w:hideMark/>
          </w:tcPr>
          <w:p w14:paraId="40B04B6E"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464A9DDE"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89 572 190,17</w:t>
            </w:r>
          </w:p>
        </w:tc>
        <w:tc>
          <w:tcPr>
            <w:tcW w:w="711" w:type="dxa"/>
            <w:tcBorders>
              <w:top w:val="nil"/>
              <w:left w:val="nil"/>
              <w:bottom w:val="single" w:sz="4" w:space="0" w:color="auto"/>
              <w:right w:val="single" w:sz="4" w:space="0" w:color="auto"/>
            </w:tcBorders>
            <w:shd w:val="clear" w:color="auto" w:fill="auto"/>
            <w:noWrap/>
            <w:vAlign w:val="bottom"/>
            <w:hideMark/>
          </w:tcPr>
          <w:p w14:paraId="379729F6"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103,2</w:t>
            </w:r>
          </w:p>
        </w:tc>
      </w:tr>
      <w:tr w:rsidR="006B7867" w:rsidRPr="006B7867" w14:paraId="7EF49D61" w14:textId="77777777" w:rsidTr="00802064">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32007D69" w14:textId="77777777" w:rsidR="006B7867" w:rsidRPr="006B7867" w:rsidRDefault="006B7867" w:rsidP="006B7867">
            <w:pPr>
              <w:spacing w:after="0" w:line="240" w:lineRule="auto"/>
              <w:ind w:firstLineChars="200" w:firstLine="360"/>
              <w:rPr>
                <w:rFonts w:ascii="Times New Roman" w:eastAsia="Times New Roman" w:hAnsi="Times New Roman" w:cs="Times New Roman"/>
                <w:i/>
                <w:iCs/>
                <w:color w:val="000000"/>
                <w:sz w:val="18"/>
                <w:szCs w:val="18"/>
                <w:lang w:eastAsia="ru-RU"/>
              </w:rPr>
            </w:pPr>
            <w:r w:rsidRPr="006B7867">
              <w:rPr>
                <w:rFonts w:ascii="Times New Roman" w:eastAsia="Times New Roman" w:hAnsi="Times New Roman" w:cs="Times New Roman"/>
                <w:i/>
                <w:iCs/>
                <w:color w:val="000000"/>
                <w:sz w:val="18"/>
                <w:szCs w:val="18"/>
                <w:lang w:eastAsia="ru-RU"/>
              </w:rPr>
              <w:t>в том числе:</w:t>
            </w:r>
          </w:p>
        </w:tc>
        <w:tc>
          <w:tcPr>
            <w:tcW w:w="714" w:type="dxa"/>
            <w:tcBorders>
              <w:top w:val="nil"/>
              <w:left w:val="nil"/>
              <w:bottom w:val="single" w:sz="4" w:space="0" w:color="auto"/>
              <w:right w:val="single" w:sz="4" w:space="0" w:color="auto"/>
            </w:tcBorders>
            <w:shd w:val="clear" w:color="auto" w:fill="auto"/>
            <w:hideMark/>
          </w:tcPr>
          <w:p w14:paraId="57D7FFBB"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147A99EE"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712" w:type="dxa"/>
            <w:tcBorders>
              <w:top w:val="nil"/>
              <w:left w:val="nil"/>
              <w:bottom w:val="single" w:sz="4" w:space="0" w:color="auto"/>
              <w:right w:val="single" w:sz="4" w:space="0" w:color="auto"/>
            </w:tcBorders>
            <w:shd w:val="clear" w:color="auto" w:fill="auto"/>
            <w:noWrap/>
            <w:vAlign w:val="bottom"/>
            <w:hideMark/>
          </w:tcPr>
          <w:p w14:paraId="3E6FEFA4"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6749388C"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14:paraId="7F0B481E" w14:textId="77777777" w:rsidR="006B7867" w:rsidRPr="006B7867" w:rsidRDefault="006B7867" w:rsidP="006B7867">
            <w:pPr>
              <w:spacing w:after="0" w:line="240" w:lineRule="auto"/>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6EDAB15D"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14:paraId="56D33066"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r>
      <w:tr w:rsidR="006B7867" w:rsidRPr="006B7867" w14:paraId="17B4DFA5" w14:textId="77777777" w:rsidTr="00802064">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9469AC3" w14:textId="77777777" w:rsidR="006B7867" w:rsidRPr="006B7867" w:rsidRDefault="006B7867" w:rsidP="006B7867">
            <w:pPr>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оплаты труда и начислений на выплаты по оплате труда</w:t>
            </w:r>
          </w:p>
        </w:tc>
        <w:tc>
          <w:tcPr>
            <w:tcW w:w="714" w:type="dxa"/>
            <w:tcBorders>
              <w:top w:val="nil"/>
              <w:left w:val="nil"/>
              <w:bottom w:val="single" w:sz="4" w:space="0" w:color="auto"/>
              <w:right w:val="single" w:sz="4" w:space="0" w:color="auto"/>
            </w:tcBorders>
            <w:shd w:val="clear" w:color="auto" w:fill="auto"/>
            <w:hideMark/>
          </w:tcPr>
          <w:p w14:paraId="74ABDC84"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210</w:t>
            </w:r>
          </w:p>
        </w:tc>
        <w:tc>
          <w:tcPr>
            <w:tcW w:w="1592" w:type="dxa"/>
            <w:tcBorders>
              <w:top w:val="nil"/>
              <w:left w:val="nil"/>
              <w:bottom w:val="single" w:sz="4" w:space="0" w:color="auto"/>
              <w:right w:val="single" w:sz="4" w:space="0" w:color="auto"/>
            </w:tcBorders>
            <w:shd w:val="clear" w:color="auto" w:fill="auto"/>
            <w:noWrap/>
            <w:vAlign w:val="bottom"/>
            <w:hideMark/>
          </w:tcPr>
          <w:p w14:paraId="00379E35"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318 211 206,75</w:t>
            </w:r>
          </w:p>
        </w:tc>
        <w:tc>
          <w:tcPr>
            <w:tcW w:w="712" w:type="dxa"/>
            <w:tcBorders>
              <w:top w:val="nil"/>
              <w:left w:val="nil"/>
              <w:bottom w:val="single" w:sz="4" w:space="0" w:color="auto"/>
              <w:right w:val="single" w:sz="4" w:space="0" w:color="auto"/>
            </w:tcBorders>
            <w:shd w:val="clear" w:color="auto" w:fill="auto"/>
            <w:noWrap/>
            <w:vAlign w:val="bottom"/>
            <w:hideMark/>
          </w:tcPr>
          <w:p w14:paraId="70BCFA3E"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9,55</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1CD91610"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285 173 114,35</w:t>
            </w:r>
          </w:p>
        </w:tc>
        <w:tc>
          <w:tcPr>
            <w:tcW w:w="711" w:type="dxa"/>
            <w:tcBorders>
              <w:top w:val="nil"/>
              <w:left w:val="nil"/>
              <w:bottom w:val="single" w:sz="4" w:space="0" w:color="auto"/>
              <w:right w:val="single" w:sz="4" w:space="0" w:color="auto"/>
            </w:tcBorders>
            <w:shd w:val="clear" w:color="auto" w:fill="auto"/>
            <w:noWrap/>
            <w:vAlign w:val="bottom"/>
            <w:hideMark/>
          </w:tcPr>
          <w:p w14:paraId="4F301723"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9,60</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02F483D1"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33 038 092,40</w:t>
            </w:r>
          </w:p>
        </w:tc>
        <w:tc>
          <w:tcPr>
            <w:tcW w:w="711" w:type="dxa"/>
            <w:tcBorders>
              <w:top w:val="nil"/>
              <w:left w:val="nil"/>
              <w:bottom w:val="single" w:sz="4" w:space="0" w:color="auto"/>
              <w:right w:val="single" w:sz="4" w:space="0" w:color="auto"/>
            </w:tcBorders>
            <w:shd w:val="clear" w:color="auto" w:fill="auto"/>
            <w:noWrap/>
            <w:vAlign w:val="bottom"/>
            <w:hideMark/>
          </w:tcPr>
          <w:p w14:paraId="7971A431"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111,6</w:t>
            </w:r>
          </w:p>
        </w:tc>
      </w:tr>
      <w:tr w:rsidR="006B7867" w:rsidRPr="006B7867" w14:paraId="3E7AD89A" w14:textId="77777777" w:rsidTr="00802064">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10F48074" w14:textId="77777777" w:rsidR="006B7867" w:rsidRPr="006B7867" w:rsidRDefault="006B7867" w:rsidP="006B7867">
            <w:pPr>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оплаты работ, услуг</w:t>
            </w:r>
          </w:p>
        </w:tc>
        <w:tc>
          <w:tcPr>
            <w:tcW w:w="714" w:type="dxa"/>
            <w:tcBorders>
              <w:top w:val="nil"/>
              <w:left w:val="nil"/>
              <w:bottom w:val="single" w:sz="4" w:space="0" w:color="auto"/>
              <w:right w:val="single" w:sz="4" w:space="0" w:color="auto"/>
            </w:tcBorders>
            <w:shd w:val="clear" w:color="auto" w:fill="auto"/>
            <w:hideMark/>
          </w:tcPr>
          <w:p w14:paraId="0EF0AEDF"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220</w:t>
            </w:r>
          </w:p>
        </w:tc>
        <w:tc>
          <w:tcPr>
            <w:tcW w:w="1592" w:type="dxa"/>
            <w:tcBorders>
              <w:top w:val="nil"/>
              <w:left w:val="nil"/>
              <w:bottom w:val="single" w:sz="4" w:space="0" w:color="auto"/>
              <w:right w:val="single" w:sz="4" w:space="0" w:color="auto"/>
            </w:tcBorders>
            <w:shd w:val="clear" w:color="auto" w:fill="auto"/>
            <w:noWrap/>
            <w:vAlign w:val="bottom"/>
            <w:hideMark/>
          </w:tcPr>
          <w:p w14:paraId="4271547D"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255 486 898,54</w:t>
            </w:r>
          </w:p>
        </w:tc>
        <w:tc>
          <w:tcPr>
            <w:tcW w:w="712" w:type="dxa"/>
            <w:tcBorders>
              <w:top w:val="nil"/>
              <w:left w:val="nil"/>
              <w:bottom w:val="single" w:sz="4" w:space="0" w:color="auto"/>
              <w:right w:val="single" w:sz="4" w:space="0" w:color="auto"/>
            </w:tcBorders>
            <w:shd w:val="clear" w:color="auto" w:fill="auto"/>
            <w:noWrap/>
            <w:vAlign w:val="bottom"/>
            <w:hideMark/>
          </w:tcPr>
          <w:p w14:paraId="10C31116"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7,67</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26732C05"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317 640 428,32</w:t>
            </w:r>
          </w:p>
        </w:tc>
        <w:tc>
          <w:tcPr>
            <w:tcW w:w="711" w:type="dxa"/>
            <w:tcBorders>
              <w:top w:val="nil"/>
              <w:left w:val="nil"/>
              <w:bottom w:val="single" w:sz="4" w:space="0" w:color="auto"/>
              <w:right w:val="single" w:sz="4" w:space="0" w:color="auto"/>
            </w:tcBorders>
            <w:shd w:val="clear" w:color="auto" w:fill="auto"/>
            <w:noWrap/>
            <w:vAlign w:val="bottom"/>
            <w:hideMark/>
          </w:tcPr>
          <w:p w14:paraId="2B6C8A0B"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10,69</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7DF893BF"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-62 153 529,78</w:t>
            </w:r>
          </w:p>
        </w:tc>
        <w:tc>
          <w:tcPr>
            <w:tcW w:w="711" w:type="dxa"/>
            <w:tcBorders>
              <w:top w:val="nil"/>
              <w:left w:val="nil"/>
              <w:bottom w:val="single" w:sz="4" w:space="0" w:color="auto"/>
              <w:right w:val="single" w:sz="4" w:space="0" w:color="auto"/>
            </w:tcBorders>
            <w:shd w:val="clear" w:color="auto" w:fill="auto"/>
            <w:noWrap/>
            <w:vAlign w:val="bottom"/>
            <w:hideMark/>
          </w:tcPr>
          <w:p w14:paraId="4448F8BA"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80,43</w:t>
            </w:r>
          </w:p>
        </w:tc>
      </w:tr>
      <w:tr w:rsidR="006B7867" w:rsidRPr="006B7867" w14:paraId="7E1C9A95" w14:textId="77777777" w:rsidTr="00802064">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9D46E68" w14:textId="77777777" w:rsidR="006B7867" w:rsidRPr="006B7867" w:rsidRDefault="006B7867" w:rsidP="006B7867">
            <w:pPr>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обслуживания государственного (муниципального) долга</w:t>
            </w:r>
          </w:p>
        </w:tc>
        <w:tc>
          <w:tcPr>
            <w:tcW w:w="714" w:type="dxa"/>
            <w:tcBorders>
              <w:top w:val="nil"/>
              <w:left w:val="nil"/>
              <w:bottom w:val="single" w:sz="4" w:space="0" w:color="auto"/>
              <w:right w:val="single" w:sz="4" w:space="0" w:color="auto"/>
            </w:tcBorders>
            <w:shd w:val="clear" w:color="auto" w:fill="auto"/>
            <w:hideMark/>
          </w:tcPr>
          <w:p w14:paraId="359C32D2"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230</w:t>
            </w:r>
          </w:p>
        </w:tc>
        <w:tc>
          <w:tcPr>
            <w:tcW w:w="1592" w:type="dxa"/>
            <w:tcBorders>
              <w:top w:val="nil"/>
              <w:left w:val="nil"/>
              <w:bottom w:val="single" w:sz="4" w:space="0" w:color="auto"/>
              <w:right w:val="single" w:sz="4" w:space="0" w:color="auto"/>
            </w:tcBorders>
            <w:shd w:val="clear" w:color="auto" w:fill="auto"/>
            <w:noWrap/>
            <w:vAlign w:val="bottom"/>
            <w:hideMark/>
          </w:tcPr>
          <w:p w14:paraId="44566E1E"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2" w:type="dxa"/>
            <w:tcBorders>
              <w:top w:val="nil"/>
              <w:left w:val="nil"/>
              <w:bottom w:val="single" w:sz="4" w:space="0" w:color="auto"/>
              <w:right w:val="single" w:sz="4" w:space="0" w:color="auto"/>
            </w:tcBorders>
            <w:shd w:val="clear" w:color="auto" w:fill="auto"/>
            <w:noWrap/>
            <w:vAlign w:val="bottom"/>
            <w:hideMark/>
          </w:tcPr>
          <w:p w14:paraId="42CB47D8"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0B90063C"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1" w:type="dxa"/>
            <w:tcBorders>
              <w:top w:val="nil"/>
              <w:left w:val="nil"/>
              <w:bottom w:val="single" w:sz="4" w:space="0" w:color="auto"/>
              <w:right w:val="single" w:sz="4" w:space="0" w:color="auto"/>
            </w:tcBorders>
            <w:shd w:val="clear" w:color="auto" w:fill="auto"/>
            <w:noWrap/>
            <w:vAlign w:val="bottom"/>
            <w:hideMark/>
          </w:tcPr>
          <w:p w14:paraId="2F4BDA54"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0C039AA4"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14:paraId="01503C0E"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r>
      <w:tr w:rsidR="006B7867" w:rsidRPr="006B7867" w14:paraId="0B99E693" w14:textId="77777777" w:rsidTr="00802064">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2A633A7F" w14:textId="77777777" w:rsidR="006B7867" w:rsidRPr="006B7867" w:rsidRDefault="006B7867" w:rsidP="006B7867">
            <w:pPr>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безвозмездных перечислений текущего характера</w:t>
            </w:r>
          </w:p>
        </w:tc>
        <w:tc>
          <w:tcPr>
            <w:tcW w:w="714" w:type="dxa"/>
            <w:tcBorders>
              <w:top w:val="nil"/>
              <w:left w:val="nil"/>
              <w:bottom w:val="single" w:sz="4" w:space="0" w:color="auto"/>
              <w:right w:val="single" w:sz="4" w:space="0" w:color="auto"/>
            </w:tcBorders>
            <w:shd w:val="clear" w:color="auto" w:fill="auto"/>
            <w:hideMark/>
          </w:tcPr>
          <w:p w14:paraId="3BC7DC99"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240</w:t>
            </w:r>
          </w:p>
        </w:tc>
        <w:tc>
          <w:tcPr>
            <w:tcW w:w="1592" w:type="dxa"/>
            <w:tcBorders>
              <w:top w:val="nil"/>
              <w:left w:val="nil"/>
              <w:bottom w:val="single" w:sz="4" w:space="0" w:color="auto"/>
              <w:right w:val="single" w:sz="4" w:space="0" w:color="auto"/>
            </w:tcBorders>
            <w:shd w:val="clear" w:color="auto" w:fill="auto"/>
            <w:noWrap/>
            <w:vAlign w:val="bottom"/>
            <w:hideMark/>
          </w:tcPr>
          <w:p w14:paraId="7D66B7D7"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2 211 166 894,45</w:t>
            </w:r>
          </w:p>
        </w:tc>
        <w:tc>
          <w:tcPr>
            <w:tcW w:w="712" w:type="dxa"/>
            <w:tcBorders>
              <w:top w:val="nil"/>
              <w:left w:val="nil"/>
              <w:bottom w:val="single" w:sz="4" w:space="0" w:color="auto"/>
              <w:right w:val="single" w:sz="4" w:space="0" w:color="auto"/>
            </w:tcBorders>
            <w:shd w:val="clear" w:color="auto" w:fill="auto"/>
            <w:noWrap/>
            <w:vAlign w:val="bottom"/>
            <w:hideMark/>
          </w:tcPr>
          <w:p w14:paraId="68A7A046"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66,34</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01BC904D"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2 080 114 528,33</w:t>
            </w:r>
          </w:p>
        </w:tc>
        <w:tc>
          <w:tcPr>
            <w:tcW w:w="711" w:type="dxa"/>
            <w:tcBorders>
              <w:top w:val="nil"/>
              <w:left w:val="nil"/>
              <w:bottom w:val="single" w:sz="4" w:space="0" w:color="auto"/>
              <w:right w:val="single" w:sz="4" w:space="0" w:color="auto"/>
            </w:tcBorders>
            <w:shd w:val="clear" w:color="auto" w:fill="auto"/>
            <w:noWrap/>
            <w:vAlign w:val="bottom"/>
            <w:hideMark/>
          </w:tcPr>
          <w:p w14:paraId="39F8788B"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70,02</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0C354A89"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131 052 366,12</w:t>
            </w:r>
          </w:p>
        </w:tc>
        <w:tc>
          <w:tcPr>
            <w:tcW w:w="711" w:type="dxa"/>
            <w:tcBorders>
              <w:top w:val="nil"/>
              <w:left w:val="nil"/>
              <w:bottom w:val="single" w:sz="4" w:space="0" w:color="auto"/>
              <w:right w:val="single" w:sz="4" w:space="0" w:color="auto"/>
            </w:tcBorders>
            <w:shd w:val="clear" w:color="auto" w:fill="auto"/>
            <w:noWrap/>
            <w:vAlign w:val="bottom"/>
            <w:hideMark/>
          </w:tcPr>
          <w:p w14:paraId="737932AC"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106,3</w:t>
            </w:r>
          </w:p>
        </w:tc>
      </w:tr>
      <w:tr w:rsidR="006B7867" w:rsidRPr="006B7867" w14:paraId="2A3EC957" w14:textId="77777777" w:rsidTr="00802064">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2A2F5312" w14:textId="77777777" w:rsidR="006B7867" w:rsidRPr="006B7867" w:rsidRDefault="006B7867" w:rsidP="006B7867">
            <w:pPr>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безвозмездных перечислений бюджетам</w:t>
            </w:r>
          </w:p>
        </w:tc>
        <w:tc>
          <w:tcPr>
            <w:tcW w:w="714" w:type="dxa"/>
            <w:tcBorders>
              <w:top w:val="nil"/>
              <w:left w:val="nil"/>
              <w:bottom w:val="single" w:sz="4" w:space="0" w:color="auto"/>
              <w:right w:val="single" w:sz="4" w:space="0" w:color="auto"/>
            </w:tcBorders>
            <w:shd w:val="clear" w:color="auto" w:fill="auto"/>
            <w:vAlign w:val="bottom"/>
            <w:hideMark/>
          </w:tcPr>
          <w:p w14:paraId="74929FD2"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250</w:t>
            </w:r>
          </w:p>
        </w:tc>
        <w:tc>
          <w:tcPr>
            <w:tcW w:w="1592" w:type="dxa"/>
            <w:tcBorders>
              <w:top w:val="nil"/>
              <w:left w:val="nil"/>
              <w:bottom w:val="single" w:sz="4" w:space="0" w:color="auto"/>
              <w:right w:val="single" w:sz="4" w:space="0" w:color="auto"/>
            </w:tcBorders>
            <w:shd w:val="clear" w:color="auto" w:fill="auto"/>
            <w:noWrap/>
            <w:vAlign w:val="bottom"/>
            <w:hideMark/>
          </w:tcPr>
          <w:p w14:paraId="380A23AA"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2" w:type="dxa"/>
            <w:tcBorders>
              <w:top w:val="nil"/>
              <w:left w:val="nil"/>
              <w:bottom w:val="single" w:sz="4" w:space="0" w:color="auto"/>
              <w:right w:val="single" w:sz="4" w:space="0" w:color="auto"/>
            </w:tcBorders>
            <w:shd w:val="clear" w:color="auto" w:fill="auto"/>
            <w:noWrap/>
            <w:vAlign w:val="bottom"/>
            <w:hideMark/>
          </w:tcPr>
          <w:p w14:paraId="78070BA5"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41569F72"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1" w:type="dxa"/>
            <w:tcBorders>
              <w:top w:val="nil"/>
              <w:left w:val="nil"/>
              <w:bottom w:val="single" w:sz="4" w:space="0" w:color="auto"/>
              <w:right w:val="single" w:sz="4" w:space="0" w:color="auto"/>
            </w:tcBorders>
            <w:shd w:val="clear" w:color="auto" w:fill="auto"/>
            <w:noWrap/>
            <w:vAlign w:val="bottom"/>
            <w:hideMark/>
          </w:tcPr>
          <w:p w14:paraId="332F9E79"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44DF5B6D"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14:paraId="47C34BC6"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r>
      <w:tr w:rsidR="006B7867" w:rsidRPr="006B7867" w14:paraId="043019E0" w14:textId="77777777" w:rsidTr="00802064">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5BEE359" w14:textId="77777777" w:rsidR="006B7867" w:rsidRPr="006B7867" w:rsidRDefault="006B7867" w:rsidP="006B7867">
            <w:pPr>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социального обеспечения</w:t>
            </w:r>
          </w:p>
        </w:tc>
        <w:tc>
          <w:tcPr>
            <w:tcW w:w="714" w:type="dxa"/>
            <w:tcBorders>
              <w:top w:val="nil"/>
              <w:left w:val="nil"/>
              <w:bottom w:val="single" w:sz="4" w:space="0" w:color="auto"/>
              <w:right w:val="single" w:sz="4" w:space="0" w:color="auto"/>
            </w:tcBorders>
            <w:shd w:val="clear" w:color="auto" w:fill="auto"/>
            <w:vAlign w:val="bottom"/>
            <w:hideMark/>
          </w:tcPr>
          <w:p w14:paraId="4724B7E1"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260</w:t>
            </w:r>
          </w:p>
        </w:tc>
        <w:tc>
          <w:tcPr>
            <w:tcW w:w="1592" w:type="dxa"/>
            <w:tcBorders>
              <w:top w:val="nil"/>
              <w:left w:val="nil"/>
              <w:bottom w:val="single" w:sz="4" w:space="0" w:color="auto"/>
              <w:right w:val="single" w:sz="4" w:space="0" w:color="auto"/>
            </w:tcBorders>
            <w:shd w:val="clear" w:color="auto" w:fill="auto"/>
            <w:noWrap/>
            <w:vAlign w:val="bottom"/>
            <w:hideMark/>
          </w:tcPr>
          <w:p w14:paraId="66AF17D1"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48 791 842,83</w:t>
            </w:r>
          </w:p>
        </w:tc>
        <w:tc>
          <w:tcPr>
            <w:tcW w:w="712" w:type="dxa"/>
            <w:tcBorders>
              <w:top w:val="nil"/>
              <w:left w:val="nil"/>
              <w:bottom w:val="single" w:sz="4" w:space="0" w:color="auto"/>
              <w:right w:val="single" w:sz="4" w:space="0" w:color="auto"/>
            </w:tcBorders>
            <w:shd w:val="clear" w:color="auto" w:fill="auto"/>
            <w:noWrap/>
            <w:vAlign w:val="bottom"/>
            <w:hideMark/>
          </w:tcPr>
          <w:p w14:paraId="66318809"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1,46</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153CBCAE"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57 389 234,24</w:t>
            </w:r>
          </w:p>
        </w:tc>
        <w:tc>
          <w:tcPr>
            <w:tcW w:w="711" w:type="dxa"/>
            <w:tcBorders>
              <w:top w:val="nil"/>
              <w:left w:val="nil"/>
              <w:bottom w:val="single" w:sz="4" w:space="0" w:color="auto"/>
              <w:right w:val="single" w:sz="4" w:space="0" w:color="auto"/>
            </w:tcBorders>
            <w:shd w:val="clear" w:color="auto" w:fill="auto"/>
            <w:noWrap/>
            <w:vAlign w:val="bottom"/>
            <w:hideMark/>
          </w:tcPr>
          <w:p w14:paraId="561F18E8"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1,93</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020B50E1"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-8 597 391,41</w:t>
            </w:r>
          </w:p>
        </w:tc>
        <w:tc>
          <w:tcPr>
            <w:tcW w:w="711" w:type="dxa"/>
            <w:tcBorders>
              <w:top w:val="nil"/>
              <w:left w:val="nil"/>
              <w:bottom w:val="single" w:sz="4" w:space="0" w:color="auto"/>
              <w:right w:val="single" w:sz="4" w:space="0" w:color="auto"/>
            </w:tcBorders>
            <w:shd w:val="clear" w:color="auto" w:fill="auto"/>
            <w:noWrap/>
            <w:vAlign w:val="bottom"/>
            <w:hideMark/>
          </w:tcPr>
          <w:p w14:paraId="072A7DFD"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85,02</w:t>
            </w:r>
          </w:p>
        </w:tc>
      </w:tr>
      <w:tr w:rsidR="006B7867" w:rsidRPr="006B7867" w14:paraId="27D775ED" w14:textId="77777777" w:rsidTr="00802064">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445D4B01" w14:textId="77777777" w:rsidR="006B7867" w:rsidRPr="006B7867" w:rsidRDefault="006B7867" w:rsidP="006B7867">
            <w:pPr>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операций с активами</w:t>
            </w:r>
          </w:p>
        </w:tc>
        <w:tc>
          <w:tcPr>
            <w:tcW w:w="714" w:type="dxa"/>
            <w:tcBorders>
              <w:top w:val="nil"/>
              <w:left w:val="nil"/>
              <w:bottom w:val="single" w:sz="4" w:space="0" w:color="auto"/>
              <w:right w:val="single" w:sz="4" w:space="0" w:color="auto"/>
            </w:tcBorders>
            <w:shd w:val="clear" w:color="auto" w:fill="auto"/>
            <w:vAlign w:val="bottom"/>
            <w:hideMark/>
          </w:tcPr>
          <w:p w14:paraId="4A134F7D"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270</w:t>
            </w:r>
          </w:p>
        </w:tc>
        <w:tc>
          <w:tcPr>
            <w:tcW w:w="1592" w:type="dxa"/>
            <w:tcBorders>
              <w:top w:val="nil"/>
              <w:left w:val="nil"/>
              <w:bottom w:val="single" w:sz="4" w:space="0" w:color="auto"/>
              <w:right w:val="single" w:sz="4" w:space="0" w:color="auto"/>
            </w:tcBorders>
            <w:shd w:val="clear" w:color="auto" w:fill="auto"/>
            <w:noWrap/>
            <w:vAlign w:val="bottom"/>
            <w:hideMark/>
          </w:tcPr>
          <w:p w14:paraId="61DD5775"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2" w:type="dxa"/>
            <w:tcBorders>
              <w:top w:val="nil"/>
              <w:left w:val="nil"/>
              <w:bottom w:val="single" w:sz="4" w:space="0" w:color="auto"/>
              <w:right w:val="single" w:sz="4" w:space="0" w:color="auto"/>
            </w:tcBorders>
            <w:shd w:val="clear" w:color="auto" w:fill="auto"/>
            <w:noWrap/>
            <w:vAlign w:val="bottom"/>
            <w:hideMark/>
          </w:tcPr>
          <w:p w14:paraId="037116AC"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247F7EEE"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1" w:type="dxa"/>
            <w:tcBorders>
              <w:top w:val="nil"/>
              <w:left w:val="nil"/>
              <w:bottom w:val="single" w:sz="4" w:space="0" w:color="auto"/>
              <w:right w:val="single" w:sz="4" w:space="0" w:color="auto"/>
            </w:tcBorders>
            <w:shd w:val="clear" w:color="auto" w:fill="auto"/>
            <w:noWrap/>
            <w:vAlign w:val="bottom"/>
            <w:hideMark/>
          </w:tcPr>
          <w:p w14:paraId="4A353E03"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7798D2DA"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14:paraId="3CDDE643"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r>
      <w:tr w:rsidR="006B7867" w:rsidRPr="006B7867" w14:paraId="578454E8" w14:textId="77777777" w:rsidTr="00802064">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FD3D9EB" w14:textId="77777777" w:rsidR="006B7867" w:rsidRPr="006B7867" w:rsidRDefault="006B7867" w:rsidP="006B7867">
            <w:pPr>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безвозмездных перечислений капитального характера организациям</w:t>
            </w:r>
          </w:p>
        </w:tc>
        <w:tc>
          <w:tcPr>
            <w:tcW w:w="714" w:type="dxa"/>
            <w:tcBorders>
              <w:top w:val="nil"/>
              <w:left w:val="nil"/>
              <w:bottom w:val="single" w:sz="4" w:space="0" w:color="auto"/>
              <w:right w:val="single" w:sz="4" w:space="0" w:color="auto"/>
            </w:tcBorders>
            <w:shd w:val="clear" w:color="auto" w:fill="auto"/>
            <w:vAlign w:val="bottom"/>
            <w:hideMark/>
          </w:tcPr>
          <w:p w14:paraId="4D5BD786"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280</w:t>
            </w:r>
          </w:p>
        </w:tc>
        <w:tc>
          <w:tcPr>
            <w:tcW w:w="1592" w:type="dxa"/>
            <w:tcBorders>
              <w:top w:val="nil"/>
              <w:left w:val="nil"/>
              <w:bottom w:val="single" w:sz="4" w:space="0" w:color="auto"/>
              <w:right w:val="single" w:sz="4" w:space="0" w:color="auto"/>
            </w:tcBorders>
            <w:shd w:val="clear" w:color="auto" w:fill="auto"/>
            <w:noWrap/>
            <w:vAlign w:val="bottom"/>
            <w:hideMark/>
          </w:tcPr>
          <w:p w14:paraId="576810A3"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xml:space="preserve"> -</w:t>
            </w:r>
          </w:p>
        </w:tc>
        <w:tc>
          <w:tcPr>
            <w:tcW w:w="712" w:type="dxa"/>
            <w:tcBorders>
              <w:top w:val="nil"/>
              <w:left w:val="nil"/>
              <w:bottom w:val="single" w:sz="4" w:space="0" w:color="auto"/>
              <w:right w:val="single" w:sz="4" w:space="0" w:color="auto"/>
            </w:tcBorders>
            <w:shd w:val="clear" w:color="auto" w:fill="auto"/>
            <w:noWrap/>
            <w:vAlign w:val="bottom"/>
            <w:hideMark/>
          </w:tcPr>
          <w:p w14:paraId="4E5318B4"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64E782E9"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3 008 333,33</w:t>
            </w:r>
          </w:p>
        </w:tc>
        <w:tc>
          <w:tcPr>
            <w:tcW w:w="711" w:type="dxa"/>
            <w:tcBorders>
              <w:top w:val="nil"/>
              <w:left w:val="nil"/>
              <w:bottom w:val="single" w:sz="4" w:space="0" w:color="auto"/>
              <w:right w:val="single" w:sz="4" w:space="0" w:color="auto"/>
            </w:tcBorders>
            <w:shd w:val="clear" w:color="auto" w:fill="auto"/>
            <w:noWrap/>
            <w:vAlign w:val="bottom"/>
            <w:hideMark/>
          </w:tcPr>
          <w:p w14:paraId="20961676"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0,10</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38E88356"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711" w:type="dxa"/>
            <w:tcBorders>
              <w:top w:val="nil"/>
              <w:left w:val="nil"/>
              <w:bottom w:val="single" w:sz="4" w:space="0" w:color="auto"/>
              <w:right w:val="single" w:sz="4" w:space="0" w:color="auto"/>
            </w:tcBorders>
            <w:shd w:val="clear" w:color="auto" w:fill="auto"/>
            <w:noWrap/>
            <w:vAlign w:val="bottom"/>
            <w:hideMark/>
          </w:tcPr>
          <w:p w14:paraId="4B03453F" w14:textId="77777777" w:rsidR="006B7867" w:rsidRPr="006B7867" w:rsidRDefault="006B7867" w:rsidP="006B7867">
            <w:pPr>
              <w:spacing w:after="0" w:line="240" w:lineRule="auto"/>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r>
      <w:tr w:rsidR="006B7867" w:rsidRPr="006B7867" w14:paraId="441EB304" w14:textId="77777777" w:rsidTr="00802064">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0ABA2C04" w14:textId="77777777" w:rsidR="006B7867" w:rsidRPr="006B7867" w:rsidRDefault="006B7867" w:rsidP="006B7867">
            <w:pPr>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прочих расходов</w:t>
            </w:r>
          </w:p>
        </w:tc>
        <w:tc>
          <w:tcPr>
            <w:tcW w:w="714" w:type="dxa"/>
            <w:tcBorders>
              <w:top w:val="nil"/>
              <w:left w:val="nil"/>
              <w:bottom w:val="single" w:sz="4" w:space="0" w:color="auto"/>
              <w:right w:val="single" w:sz="4" w:space="0" w:color="auto"/>
            </w:tcBorders>
            <w:shd w:val="clear" w:color="auto" w:fill="auto"/>
            <w:vAlign w:val="bottom"/>
            <w:hideMark/>
          </w:tcPr>
          <w:p w14:paraId="23373FDD"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290</w:t>
            </w:r>
          </w:p>
        </w:tc>
        <w:tc>
          <w:tcPr>
            <w:tcW w:w="1592" w:type="dxa"/>
            <w:tcBorders>
              <w:top w:val="nil"/>
              <w:left w:val="nil"/>
              <w:bottom w:val="single" w:sz="4" w:space="0" w:color="auto"/>
              <w:right w:val="single" w:sz="4" w:space="0" w:color="auto"/>
            </w:tcBorders>
            <w:shd w:val="clear" w:color="auto" w:fill="auto"/>
            <w:noWrap/>
            <w:vAlign w:val="bottom"/>
            <w:hideMark/>
          </w:tcPr>
          <w:p w14:paraId="1999D3C9"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6 900 665,35</w:t>
            </w:r>
          </w:p>
        </w:tc>
        <w:tc>
          <w:tcPr>
            <w:tcW w:w="712" w:type="dxa"/>
            <w:tcBorders>
              <w:top w:val="nil"/>
              <w:left w:val="nil"/>
              <w:bottom w:val="single" w:sz="4" w:space="0" w:color="auto"/>
              <w:right w:val="single" w:sz="4" w:space="0" w:color="auto"/>
            </w:tcBorders>
            <w:shd w:val="clear" w:color="auto" w:fill="auto"/>
            <w:noWrap/>
            <w:vAlign w:val="bottom"/>
            <w:hideMark/>
          </w:tcPr>
          <w:p w14:paraId="3D5E78F9"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0,21</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6C53AFB6"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6 064 486,05</w:t>
            </w:r>
          </w:p>
        </w:tc>
        <w:tc>
          <w:tcPr>
            <w:tcW w:w="711" w:type="dxa"/>
            <w:tcBorders>
              <w:top w:val="nil"/>
              <w:left w:val="nil"/>
              <w:bottom w:val="single" w:sz="4" w:space="0" w:color="auto"/>
              <w:right w:val="single" w:sz="4" w:space="0" w:color="auto"/>
            </w:tcBorders>
            <w:shd w:val="clear" w:color="auto" w:fill="auto"/>
            <w:noWrap/>
            <w:vAlign w:val="bottom"/>
            <w:hideMark/>
          </w:tcPr>
          <w:p w14:paraId="6188CF5A"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0,20</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5887A1CF"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836 179,30</w:t>
            </w:r>
          </w:p>
        </w:tc>
        <w:tc>
          <w:tcPr>
            <w:tcW w:w="711" w:type="dxa"/>
            <w:tcBorders>
              <w:top w:val="nil"/>
              <w:left w:val="nil"/>
              <w:bottom w:val="single" w:sz="4" w:space="0" w:color="auto"/>
              <w:right w:val="single" w:sz="4" w:space="0" w:color="auto"/>
            </w:tcBorders>
            <w:shd w:val="clear" w:color="auto" w:fill="auto"/>
            <w:noWrap/>
            <w:vAlign w:val="bottom"/>
            <w:hideMark/>
          </w:tcPr>
          <w:p w14:paraId="6657748A"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113,8</w:t>
            </w:r>
          </w:p>
        </w:tc>
      </w:tr>
      <w:tr w:rsidR="006B7867" w:rsidRPr="006B7867" w14:paraId="215C39F3" w14:textId="77777777" w:rsidTr="00802064">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68C674F8" w14:textId="77777777" w:rsidR="006B7867" w:rsidRPr="006B7867" w:rsidRDefault="006B7867" w:rsidP="006B7867">
            <w:pPr>
              <w:spacing w:after="0" w:line="240" w:lineRule="auto"/>
              <w:ind w:firstLineChars="200" w:firstLine="36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за счет приобретения товаров и материальных запасов</w:t>
            </w:r>
          </w:p>
        </w:tc>
        <w:tc>
          <w:tcPr>
            <w:tcW w:w="714" w:type="dxa"/>
            <w:tcBorders>
              <w:top w:val="nil"/>
              <w:left w:val="nil"/>
              <w:bottom w:val="single" w:sz="4" w:space="0" w:color="auto"/>
              <w:right w:val="single" w:sz="4" w:space="0" w:color="auto"/>
            </w:tcBorders>
            <w:shd w:val="clear" w:color="auto" w:fill="auto"/>
            <w:vAlign w:val="bottom"/>
            <w:hideMark/>
          </w:tcPr>
          <w:p w14:paraId="20824A1A"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340</w:t>
            </w:r>
          </w:p>
        </w:tc>
        <w:tc>
          <w:tcPr>
            <w:tcW w:w="1592" w:type="dxa"/>
            <w:tcBorders>
              <w:top w:val="nil"/>
              <w:left w:val="nil"/>
              <w:bottom w:val="single" w:sz="4" w:space="0" w:color="auto"/>
              <w:right w:val="single" w:sz="4" w:space="0" w:color="auto"/>
            </w:tcBorders>
            <w:shd w:val="clear" w:color="auto" w:fill="auto"/>
            <w:noWrap/>
            <w:vAlign w:val="bottom"/>
            <w:hideMark/>
          </w:tcPr>
          <w:p w14:paraId="41619286"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9 624 497,92</w:t>
            </w:r>
          </w:p>
        </w:tc>
        <w:tc>
          <w:tcPr>
            <w:tcW w:w="712" w:type="dxa"/>
            <w:tcBorders>
              <w:top w:val="nil"/>
              <w:left w:val="nil"/>
              <w:bottom w:val="single" w:sz="4" w:space="0" w:color="auto"/>
              <w:right w:val="single" w:sz="4" w:space="0" w:color="auto"/>
            </w:tcBorders>
            <w:shd w:val="clear" w:color="auto" w:fill="auto"/>
            <w:noWrap/>
            <w:vAlign w:val="bottom"/>
            <w:hideMark/>
          </w:tcPr>
          <w:p w14:paraId="573EF8AB"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0,29</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25D697BB"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11 219 691,05</w:t>
            </w:r>
          </w:p>
        </w:tc>
        <w:tc>
          <w:tcPr>
            <w:tcW w:w="711" w:type="dxa"/>
            <w:tcBorders>
              <w:top w:val="nil"/>
              <w:left w:val="nil"/>
              <w:bottom w:val="single" w:sz="4" w:space="0" w:color="auto"/>
              <w:right w:val="single" w:sz="4" w:space="0" w:color="auto"/>
            </w:tcBorders>
            <w:shd w:val="clear" w:color="auto" w:fill="auto"/>
            <w:noWrap/>
            <w:vAlign w:val="bottom"/>
            <w:hideMark/>
          </w:tcPr>
          <w:p w14:paraId="3487B215"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0,38</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54C79E9A"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-1 595 193,13</w:t>
            </w:r>
          </w:p>
        </w:tc>
        <w:tc>
          <w:tcPr>
            <w:tcW w:w="711" w:type="dxa"/>
            <w:tcBorders>
              <w:top w:val="nil"/>
              <w:left w:val="nil"/>
              <w:bottom w:val="single" w:sz="4" w:space="0" w:color="auto"/>
              <w:right w:val="single" w:sz="4" w:space="0" w:color="auto"/>
            </w:tcBorders>
            <w:shd w:val="clear" w:color="auto" w:fill="auto"/>
            <w:noWrap/>
            <w:vAlign w:val="bottom"/>
            <w:hideMark/>
          </w:tcPr>
          <w:p w14:paraId="091C6506"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85,78</w:t>
            </w:r>
          </w:p>
        </w:tc>
      </w:tr>
      <w:tr w:rsidR="006B7867" w:rsidRPr="006B7867" w14:paraId="23436AB1" w14:textId="77777777" w:rsidTr="00802064">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6A27DD8A" w14:textId="77777777" w:rsidR="006B7867" w:rsidRPr="006B7867" w:rsidRDefault="006B7867" w:rsidP="006B7867">
            <w:pPr>
              <w:spacing w:after="0" w:line="240" w:lineRule="auto"/>
              <w:rPr>
                <w:rFonts w:ascii="Times New Roman" w:eastAsia="Times New Roman" w:hAnsi="Times New Roman" w:cs="Times New Roman"/>
                <w:b/>
                <w:bCs/>
                <w:i/>
                <w:iCs/>
                <w:color w:val="000000"/>
                <w:sz w:val="18"/>
                <w:szCs w:val="18"/>
                <w:lang w:eastAsia="ru-RU"/>
              </w:rPr>
            </w:pPr>
            <w:r w:rsidRPr="006B7867">
              <w:rPr>
                <w:rFonts w:ascii="Times New Roman" w:eastAsia="Times New Roman" w:hAnsi="Times New Roman" w:cs="Times New Roman"/>
                <w:b/>
                <w:bCs/>
                <w:i/>
                <w:iCs/>
                <w:color w:val="000000"/>
                <w:sz w:val="18"/>
                <w:szCs w:val="18"/>
                <w:lang w:eastAsia="ru-RU"/>
              </w:rPr>
              <w:t>Выбытия по инвестиционным операциям - всего</w:t>
            </w:r>
          </w:p>
        </w:tc>
        <w:tc>
          <w:tcPr>
            <w:tcW w:w="714" w:type="dxa"/>
            <w:tcBorders>
              <w:top w:val="nil"/>
              <w:left w:val="nil"/>
              <w:bottom w:val="single" w:sz="4" w:space="0" w:color="auto"/>
              <w:right w:val="single" w:sz="4" w:space="0" w:color="auto"/>
            </w:tcBorders>
            <w:shd w:val="clear" w:color="auto" w:fill="auto"/>
            <w:vAlign w:val="bottom"/>
            <w:hideMark/>
          </w:tcPr>
          <w:p w14:paraId="166AF52A"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noWrap/>
            <w:vAlign w:val="bottom"/>
            <w:hideMark/>
          </w:tcPr>
          <w:p w14:paraId="204C13AB"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482 944 717,05</w:t>
            </w:r>
          </w:p>
        </w:tc>
        <w:tc>
          <w:tcPr>
            <w:tcW w:w="712" w:type="dxa"/>
            <w:tcBorders>
              <w:top w:val="nil"/>
              <w:left w:val="nil"/>
              <w:bottom w:val="single" w:sz="4" w:space="0" w:color="auto"/>
              <w:right w:val="single" w:sz="4" w:space="0" w:color="auto"/>
            </w:tcBorders>
            <w:shd w:val="clear" w:color="auto" w:fill="auto"/>
            <w:noWrap/>
            <w:vAlign w:val="bottom"/>
            <w:hideMark/>
          </w:tcPr>
          <w:p w14:paraId="219B3E92"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14,49</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5BBC2A66"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210 131 902,92</w:t>
            </w:r>
          </w:p>
        </w:tc>
        <w:tc>
          <w:tcPr>
            <w:tcW w:w="711" w:type="dxa"/>
            <w:tcBorders>
              <w:top w:val="nil"/>
              <w:left w:val="nil"/>
              <w:bottom w:val="single" w:sz="4" w:space="0" w:color="auto"/>
              <w:right w:val="single" w:sz="4" w:space="0" w:color="auto"/>
            </w:tcBorders>
            <w:shd w:val="clear" w:color="auto" w:fill="auto"/>
            <w:noWrap/>
            <w:vAlign w:val="bottom"/>
            <w:hideMark/>
          </w:tcPr>
          <w:p w14:paraId="5CB37035"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7,07</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6AE48355"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272 812 814,13</w:t>
            </w:r>
          </w:p>
        </w:tc>
        <w:tc>
          <w:tcPr>
            <w:tcW w:w="711" w:type="dxa"/>
            <w:tcBorders>
              <w:top w:val="nil"/>
              <w:left w:val="nil"/>
              <w:bottom w:val="single" w:sz="4" w:space="0" w:color="auto"/>
              <w:right w:val="single" w:sz="4" w:space="0" w:color="auto"/>
            </w:tcBorders>
            <w:shd w:val="clear" w:color="auto" w:fill="auto"/>
            <w:noWrap/>
            <w:vAlign w:val="bottom"/>
            <w:hideMark/>
          </w:tcPr>
          <w:p w14:paraId="5B8F4B2A"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229,8</w:t>
            </w:r>
          </w:p>
        </w:tc>
      </w:tr>
      <w:tr w:rsidR="006B7867" w:rsidRPr="006B7867" w14:paraId="28EB16E0" w14:textId="77777777" w:rsidTr="00802064">
        <w:trPr>
          <w:trHeight w:val="300"/>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6C60D95F" w14:textId="77777777" w:rsidR="006B7867" w:rsidRPr="006B7867" w:rsidRDefault="006B7867" w:rsidP="006B7867">
            <w:pPr>
              <w:spacing w:after="0" w:line="240" w:lineRule="auto"/>
              <w:ind w:firstLineChars="400" w:firstLine="720"/>
              <w:rPr>
                <w:rFonts w:ascii="Times New Roman" w:eastAsia="Times New Roman" w:hAnsi="Times New Roman" w:cs="Times New Roman"/>
                <w:i/>
                <w:iCs/>
                <w:color w:val="000000"/>
                <w:sz w:val="18"/>
                <w:szCs w:val="18"/>
                <w:lang w:eastAsia="ru-RU"/>
              </w:rPr>
            </w:pPr>
            <w:r w:rsidRPr="006B7867">
              <w:rPr>
                <w:rFonts w:ascii="Times New Roman" w:eastAsia="Times New Roman" w:hAnsi="Times New Roman" w:cs="Times New Roman"/>
                <w:i/>
                <w:iCs/>
                <w:color w:val="000000"/>
                <w:sz w:val="18"/>
                <w:szCs w:val="18"/>
                <w:lang w:eastAsia="ru-RU"/>
              </w:rPr>
              <w:t>основных средств</w:t>
            </w:r>
          </w:p>
        </w:tc>
        <w:tc>
          <w:tcPr>
            <w:tcW w:w="714" w:type="dxa"/>
            <w:tcBorders>
              <w:top w:val="nil"/>
              <w:left w:val="nil"/>
              <w:bottom w:val="single" w:sz="4" w:space="0" w:color="auto"/>
              <w:right w:val="single" w:sz="4" w:space="0" w:color="auto"/>
            </w:tcBorders>
            <w:shd w:val="clear" w:color="auto" w:fill="auto"/>
            <w:vAlign w:val="bottom"/>
            <w:hideMark/>
          </w:tcPr>
          <w:p w14:paraId="5A7FFFE1"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310</w:t>
            </w:r>
          </w:p>
        </w:tc>
        <w:tc>
          <w:tcPr>
            <w:tcW w:w="1592" w:type="dxa"/>
            <w:tcBorders>
              <w:top w:val="nil"/>
              <w:left w:val="nil"/>
              <w:bottom w:val="single" w:sz="4" w:space="0" w:color="auto"/>
              <w:right w:val="single" w:sz="4" w:space="0" w:color="auto"/>
            </w:tcBorders>
            <w:shd w:val="clear" w:color="auto" w:fill="auto"/>
            <w:noWrap/>
            <w:vAlign w:val="bottom"/>
            <w:hideMark/>
          </w:tcPr>
          <w:p w14:paraId="7B884A01"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446 664 013,28</w:t>
            </w:r>
          </w:p>
        </w:tc>
        <w:tc>
          <w:tcPr>
            <w:tcW w:w="712" w:type="dxa"/>
            <w:tcBorders>
              <w:top w:val="nil"/>
              <w:left w:val="nil"/>
              <w:bottom w:val="single" w:sz="4" w:space="0" w:color="auto"/>
              <w:right w:val="single" w:sz="4" w:space="0" w:color="auto"/>
            </w:tcBorders>
            <w:shd w:val="clear" w:color="auto" w:fill="auto"/>
            <w:noWrap/>
            <w:vAlign w:val="bottom"/>
            <w:hideMark/>
          </w:tcPr>
          <w:p w14:paraId="368BFE73"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33AD65CF"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201 517 944,43</w:t>
            </w:r>
          </w:p>
        </w:tc>
        <w:tc>
          <w:tcPr>
            <w:tcW w:w="711" w:type="dxa"/>
            <w:tcBorders>
              <w:top w:val="nil"/>
              <w:left w:val="nil"/>
              <w:bottom w:val="single" w:sz="4" w:space="0" w:color="auto"/>
              <w:right w:val="single" w:sz="4" w:space="0" w:color="auto"/>
            </w:tcBorders>
            <w:shd w:val="clear" w:color="auto" w:fill="auto"/>
            <w:noWrap/>
            <w:vAlign w:val="bottom"/>
            <w:hideMark/>
          </w:tcPr>
          <w:p w14:paraId="1E277C7C"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6BDF630E"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245 146 068,85</w:t>
            </w:r>
          </w:p>
        </w:tc>
        <w:tc>
          <w:tcPr>
            <w:tcW w:w="711" w:type="dxa"/>
            <w:tcBorders>
              <w:top w:val="nil"/>
              <w:left w:val="nil"/>
              <w:bottom w:val="single" w:sz="4" w:space="0" w:color="auto"/>
              <w:right w:val="single" w:sz="4" w:space="0" w:color="auto"/>
            </w:tcBorders>
            <w:shd w:val="clear" w:color="auto" w:fill="auto"/>
            <w:noWrap/>
            <w:vAlign w:val="bottom"/>
            <w:hideMark/>
          </w:tcPr>
          <w:p w14:paraId="73E81142"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221,6</w:t>
            </w:r>
          </w:p>
        </w:tc>
      </w:tr>
      <w:tr w:rsidR="006B7867" w:rsidRPr="006B7867" w14:paraId="131DF32C" w14:textId="77777777" w:rsidTr="00802064">
        <w:trPr>
          <w:trHeight w:val="495"/>
        </w:trPr>
        <w:tc>
          <w:tcPr>
            <w:tcW w:w="2689" w:type="dxa"/>
            <w:tcBorders>
              <w:top w:val="nil"/>
              <w:left w:val="single" w:sz="4" w:space="0" w:color="auto"/>
              <w:bottom w:val="single" w:sz="4" w:space="0" w:color="auto"/>
              <w:right w:val="single" w:sz="4" w:space="0" w:color="auto"/>
            </w:tcBorders>
            <w:shd w:val="clear" w:color="000000" w:fill="FFFFFF"/>
            <w:vAlign w:val="bottom"/>
            <w:hideMark/>
          </w:tcPr>
          <w:p w14:paraId="5DD959A1" w14:textId="77777777" w:rsidR="006B7867" w:rsidRPr="006B7867" w:rsidRDefault="006B7867" w:rsidP="006B7867">
            <w:pPr>
              <w:spacing w:after="0" w:line="240" w:lineRule="auto"/>
              <w:ind w:firstLineChars="400" w:firstLine="720"/>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на приобретение услуг, работ для целей капитальных вложений</w:t>
            </w:r>
          </w:p>
        </w:tc>
        <w:tc>
          <w:tcPr>
            <w:tcW w:w="714" w:type="dxa"/>
            <w:tcBorders>
              <w:top w:val="nil"/>
              <w:left w:val="nil"/>
              <w:bottom w:val="single" w:sz="4" w:space="0" w:color="auto"/>
              <w:right w:val="single" w:sz="4" w:space="0" w:color="auto"/>
            </w:tcBorders>
            <w:shd w:val="clear" w:color="auto" w:fill="auto"/>
            <w:vAlign w:val="bottom"/>
            <w:hideMark/>
          </w:tcPr>
          <w:p w14:paraId="76504F8D" w14:textId="77777777" w:rsidR="006B7867" w:rsidRPr="006B7867" w:rsidRDefault="006B7867" w:rsidP="00802064">
            <w:pPr>
              <w:spacing w:after="0" w:line="240" w:lineRule="auto"/>
              <w:ind w:left="-104" w:right="-4"/>
              <w:jc w:val="center"/>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228</w:t>
            </w:r>
          </w:p>
        </w:tc>
        <w:tc>
          <w:tcPr>
            <w:tcW w:w="1592" w:type="dxa"/>
            <w:tcBorders>
              <w:top w:val="nil"/>
              <w:left w:val="nil"/>
              <w:bottom w:val="single" w:sz="4" w:space="0" w:color="auto"/>
              <w:right w:val="single" w:sz="4" w:space="0" w:color="auto"/>
            </w:tcBorders>
            <w:shd w:val="clear" w:color="auto" w:fill="auto"/>
            <w:noWrap/>
            <w:vAlign w:val="bottom"/>
            <w:hideMark/>
          </w:tcPr>
          <w:p w14:paraId="0208BACE"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36 280 703,77</w:t>
            </w:r>
          </w:p>
        </w:tc>
        <w:tc>
          <w:tcPr>
            <w:tcW w:w="712" w:type="dxa"/>
            <w:tcBorders>
              <w:top w:val="nil"/>
              <w:left w:val="nil"/>
              <w:bottom w:val="single" w:sz="4" w:space="0" w:color="auto"/>
              <w:right w:val="single" w:sz="4" w:space="0" w:color="auto"/>
            </w:tcBorders>
            <w:shd w:val="clear" w:color="auto" w:fill="auto"/>
            <w:noWrap/>
            <w:vAlign w:val="bottom"/>
            <w:hideMark/>
          </w:tcPr>
          <w:p w14:paraId="23F31793"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556" w:type="dxa"/>
            <w:tcBorders>
              <w:top w:val="single" w:sz="4" w:space="0" w:color="auto"/>
              <w:left w:val="nil"/>
              <w:bottom w:val="single" w:sz="4" w:space="0" w:color="auto"/>
              <w:right w:val="single" w:sz="4" w:space="0" w:color="auto"/>
            </w:tcBorders>
            <w:shd w:val="clear" w:color="auto" w:fill="auto"/>
            <w:noWrap/>
            <w:vAlign w:val="bottom"/>
            <w:hideMark/>
          </w:tcPr>
          <w:p w14:paraId="3FDC38B9"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8 613 958,49</w:t>
            </w:r>
          </w:p>
        </w:tc>
        <w:tc>
          <w:tcPr>
            <w:tcW w:w="711" w:type="dxa"/>
            <w:tcBorders>
              <w:top w:val="nil"/>
              <w:left w:val="nil"/>
              <w:bottom w:val="single" w:sz="4" w:space="0" w:color="auto"/>
              <w:right w:val="single" w:sz="4" w:space="0" w:color="auto"/>
            </w:tcBorders>
            <w:shd w:val="clear" w:color="auto" w:fill="auto"/>
            <w:noWrap/>
            <w:vAlign w:val="bottom"/>
            <w:hideMark/>
          </w:tcPr>
          <w:p w14:paraId="7E78E546"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 </w:t>
            </w:r>
          </w:p>
        </w:tc>
        <w:tc>
          <w:tcPr>
            <w:tcW w:w="1377" w:type="dxa"/>
            <w:gridSpan w:val="2"/>
            <w:tcBorders>
              <w:top w:val="nil"/>
              <w:left w:val="nil"/>
              <w:bottom w:val="single" w:sz="4" w:space="0" w:color="auto"/>
              <w:right w:val="single" w:sz="4" w:space="0" w:color="auto"/>
            </w:tcBorders>
            <w:shd w:val="clear" w:color="auto" w:fill="auto"/>
            <w:noWrap/>
            <w:vAlign w:val="bottom"/>
            <w:hideMark/>
          </w:tcPr>
          <w:p w14:paraId="7F00A6FC"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27 666 745,28</w:t>
            </w:r>
          </w:p>
        </w:tc>
        <w:tc>
          <w:tcPr>
            <w:tcW w:w="711" w:type="dxa"/>
            <w:tcBorders>
              <w:top w:val="nil"/>
              <w:left w:val="nil"/>
              <w:bottom w:val="single" w:sz="4" w:space="0" w:color="auto"/>
              <w:right w:val="single" w:sz="4" w:space="0" w:color="auto"/>
            </w:tcBorders>
            <w:shd w:val="clear" w:color="auto" w:fill="auto"/>
            <w:noWrap/>
            <w:vAlign w:val="bottom"/>
            <w:hideMark/>
          </w:tcPr>
          <w:p w14:paraId="57131BCA" w14:textId="77777777" w:rsidR="006B7867" w:rsidRPr="006B7867" w:rsidRDefault="006B7867" w:rsidP="006B7867">
            <w:pPr>
              <w:spacing w:after="0" w:line="240" w:lineRule="auto"/>
              <w:jc w:val="right"/>
              <w:rPr>
                <w:rFonts w:ascii="Times New Roman" w:eastAsia="Times New Roman" w:hAnsi="Times New Roman" w:cs="Times New Roman"/>
                <w:color w:val="000000"/>
                <w:sz w:val="18"/>
                <w:szCs w:val="18"/>
                <w:lang w:eastAsia="ru-RU"/>
              </w:rPr>
            </w:pPr>
            <w:r w:rsidRPr="006B7867">
              <w:rPr>
                <w:rFonts w:ascii="Times New Roman" w:eastAsia="Times New Roman" w:hAnsi="Times New Roman" w:cs="Times New Roman"/>
                <w:color w:val="000000"/>
                <w:sz w:val="18"/>
                <w:szCs w:val="18"/>
                <w:lang w:eastAsia="ru-RU"/>
              </w:rPr>
              <w:t>421,2</w:t>
            </w:r>
          </w:p>
        </w:tc>
      </w:tr>
    </w:tbl>
    <w:p w14:paraId="5B985F23" w14:textId="77777777" w:rsidR="006B7867" w:rsidRPr="008F0DA3" w:rsidRDefault="006B7867" w:rsidP="00AD0824">
      <w:pPr>
        <w:autoSpaceDE w:val="0"/>
        <w:autoSpaceDN w:val="0"/>
        <w:adjustRightInd w:val="0"/>
        <w:spacing w:after="0" w:line="240" w:lineRule="auto"/>
        <w:ind w:firstLine="540"/>
        <w:jc w:val="both"/>
        <w:rPr>
          <w:rFonts w:ascii="Times New Roman" w:eastAsia="Times New Roman" w:hAnsi="Times New Roman" w:cs="Times New Roman"/>
          <w:i/>
          <w:iCs/>
          <w:sz w:val="24"/>
          <w:szCs w:val="24"/>
          <w:u w:val="single"/>
          <w:lang w:eastAsia="ru-RU"/>
        </w:rPr>
      </w:pPr>
    </w:p>
    <w:p w14:paraId="174E5FEE" w14:textId="77777777" w:rsidR="00AD0824" w:rsidRPr="008D5A0E"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18"/>
          <w:szCs w:val="18"/>
          <w:highlight w:val="yellow"/>
          <w:lang w:eastAsia="ru-RU"/>
        </w:rPr>
      </w:pPr>
    </w:p>
    <w:p w14:paraId="34C2F04C" w14:textId="254867DB" w:rsidR="00AD0824" w:rsidRPr="00F4384F"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4384F">
        <w:rPr>
          <w:rFonts w:ascii="Times New Roman" w:eastAsia="Times New Roman" w:hAnsi="Times New Roman" w:cs="Times New Roman"/>
          <w:sz w:val="24"/>
          <w:szCs w:val="24"/>
          <w:lang w:eastAsia="ru-RU"/>
        </w:rPr>
        <w:t>В 20</w:t>
      </w:r>
      <w:r w:rsidR="007535FF">
        <w:rPr>
          <w:rFonts w:ascii="Times New Roman" w:eastAsia="Times New Roman" w:hAnsi="Times New Roman" w:cs="Times New Roman"/>
          <w:sz w:val="24"/>
          <w:szCs w:val="24"/>
          <w:lang w:eastAsia="ru-RU"/>
        </w:rPr>
        <w:t>2</w:t>
      </w:r>
      <w:r w:rsidR="00695EAE">
        <w:rPr>
          <w:rFonts w:ascii="Times New Roman" w:eastAsia="Times New Roman" w:hAnsi="Times New Roman" w:cs="Times New Roman"/>
          <w:sz w:val="24"/>
          <w:szCs w:val="24"/>
          <w:lang w:eastAsia="ru-RU"/>
        </w:rPr>
        <w:t>1</w:t>
      </w:r>
      <w:r w:rsidRPr="00F4384F">
        <w:rPr>
          <w:rFonts w:ascii="Times New Roman" w:eastAsia="Times New Roman" w:hAnsi="Times New Roman" w:cs="Times New Roman"/>
          <w:sz w:val="24"/>
          <w:szCs w:val="24"/>
          <w:lang w:eastAsia="ru-RU"/>
        </w:rPr>
        <w:t xml:space="preserve"> году фактически кассовы</w:t>
      </w:r>
      <w:r w:rsidR="00C8518F">
        <w:rPr>
          <w:rFonts w:ascii="Times New Roman" w:eastAsia="Times New Roman" w:hAnsi="Times New Roman" w:cs="Times New Roman"/>
          <w:sz w:val="24"/>
          <w:szCs w:val="24"/>
          <w:lang w:eastAsia="ru-RU"/>
        </w:rPr>
        <w:t>е</w:t>
      </w:r>
      <w:r w:rsidRPr="00F4384F">
        <w:rPr>
          <w:rFonts w:ascii="Times New Roman" w:eastAsia="Times New Roman" w:hAnsi="Times New Roman" w:cs="Times New Roman"/>
          <w:sz w:val="24"/>
          <w:szCs w:val="24"/>
          <w:lang w:eastAsia="ru-RU"/>
        </w:rPr>
        <w:t xml:space="preserve"> расход</w:t>
      </w:r>
      <w:r w:rsidR="00C8518F">
        <w:rPr>
          <w:rFonts w:ascii="Times New Roman" w:eastAsia="Times New Roman" w:hAnsi="Times New Roman" w:cs="Times New Roman"/>
          <w:sz w:val="24"/>
          <w:szCs w:val="24"/>
          <w:lang w:eastAsia="ru-RU"/>
        </w:rPr>
        <w:t>ы</w:t>
      </w:r>
      <w:r w:rsidRPr="00F4384F">
        <w:rPr>
          <w:rFonts w:ascii="Times New Roman" w:eastAsia="Times New Roman" w:hAnsi="Times New Roman" w:cs="Times New Roman"/>
          <w:sz w:val="24"/>
          <w:szCs w:val="24"/>
          <w:lang w:eastAsia="ru-RU"/>
        </w:rPr>
        <w:t xml:space="preserve"> бюджета увеличил</w:t>
      </w:r>
      <w:r w:rsidR="00C8518F">
        <w:rPr>
          <w:rFonts w:ascii="Times New Roman" w:eastAsia="Times New Roman" w:hAnsi="Times New Roman" w:cs="Times New Roman"/>
          <w:sz w:val="24"/>
          <w:szCs w:val="24"/>
          <w:lang w:eastAsia="ru-RU"/>
        </w:rPr>
        <w:t>и</w:t>
      </w:r>
      <w:r w:rsidRPr="00F4384F">
        <w:rPr>
          <w:rFonts w:ascii="Times New Roman" w:eastAsia="Times New Roman" w:hAnsi="Times New Roman" w:cs="Times New Roman"/>
          <w:sz w:val="24"/>
          <w:szCs w:val="24"/>
          <w:lang w:eastAsia="ru-RU"/>
        </w:rPr>
        <w:t xml:space="preserve">сь на </w:t>
      </w:r>
      <w:r w:rsidR="007535FF">
        <w:rPr>
          <w:rFonts w:ascii="Times New Roman" w:eastAsia="Times New Roman" w:hAnsi="Times New Roman" w:cs="Times New Roman"/>
          <w:sz w:val="24"/>
          <w:szCs w:val="24"/>
          <w:lang w:eastAsia="ru-RU"/>
        </w:rPr>
        <w:t>12,</w:t>
      </w:r>
      <w:r w:rsidR="006B7867">
        <w:rPr>
          <w:rFonts w:ascii="Times New Roman" w:eastAsia="Times New Roman" w:hAnsi="Times New Roman" w:cs="Times New Roman"/>
          <w:sz w:val="24"/>
          <w:szCs w:val="24"/>
          <w:lang w:eastAsia="ru-RU"/>
        </w:rPr>
        <w:t>2</w:t>
      </w:r>
      <w:r w:rsidRPr="00F4384F">
        <w:rPr>
          <w:rFonts w:ascii="Times New Roman" w:eastAsia="Times New Roman" w:hAnsi="Times New Roman" w:cs="Times New Roman"/>
          <w:sz w:val="24"/>
          <w:szCs w:val="24"/>
          <w:lang w:eastAsia="ru-RU"/>
        </w:rPr>
        <w:t xml:space="preserve">%, в абсолютном выражении на </w:t>
      </w:r>
      <w:r w:rsidR="006B7867">
        <w:rPr>
          <w:rFonts w:ascii="Times New Roman" w:eastAsia="Times New Roman" w:hAnsi="Times New Roman" w:cs="Times New Roman"/>
          <w:sz w:val="24"/>
          <w:szCs w:val="24"/>
          <w:lang w:eastAsia="ru-RU"/>
        </w:rPr>
        <w:t>362 385,0</w:t>
      </w:r>
      <w:r w:rsidRPr="00F4384F">
        <w:rPr>
          <w:rFonts w:ascii="Times New Roman" w:eastAsia="Times New Roman" w:hAnsi="Times New Roman" w:cs="Times New Roman"/>
          <w:sz w:val="24"/>
          <w:szCs w:val="24"/>
          <w:lang w:eastAsia="ru-RU"/>
        </w:rPr>
        <w:t xml:space="preserve"> тыс. руб. </w:t>
      </w:r>
      <w:r w:rsidR="006B7867">
        <w:rPr>
          <w:rFonts w:ascii="Times New Roman" w:eastAsia="Times New Roman" w:hAnsi="Times New Roman" w:cs="Times New Roman"/>
          <w:sz w:val="24"/>
          <w:szCs w:val="24"/>
          <w:lang w:eastAsia="ru-RU"/>
        </w:rPr>
        <w:t>(аналогичная динамика по сравнению с прошлым отчетным периодом)</w:t>
      </w:r>
    </w:p>
    <w:p w14:paraId="35896E59" w14:textId="636315AA" w:rsidR="00AD0824" w:rsidRPr="00D67278"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7278">
        <w:rPr>
          <w:rFonts w:ascii="Times New Roman" w:eastAsia="Times New Roman" w:hAnsi="Times New Roman" w:cs="Times New Roman"/>
          <w:sz w:val="24"/>
          <w:szCs w:val="24"/>
          <w:lang w:eastAsia="ru-RU"/>
        </w:rPr>
        <w:t>Структура расходов в 20</w:t>
      </w:r>
      <w:r w:rsidR="007535FF">
        <w:rPr>
          <w:rFonts w:ascii="Times New Roman" w:eastAsia="Times New Roman" w:hAnsi="Times New Roman" w:cs="Times New Roman"/>
          <w:sz w:val="24"/>
          <w:szCs w:val="24"/>
          <w:lang w:eastAsia="ru-RU"/>
        </w:rPr>
        <w:t>2</w:t>
      </w:r>
      <w:r w:rsidR="006B7867">
        <w:rPr>
          <w:rFonts w:ascii="Times New Roman" w:eastAsia="Times New Roman" w:hAnsi="Times New Roman" w:cs="Times New Roman"/>
          <w:sz w:val="24"/>
          <w:szCs w:val="24"/>
          <w:lang w:eastAsia="ru-RU"/>
        </w:rPr>
        <w:t>1</w:t>
      </w:r>
      <w:r w:rsidRPr="00D67278">
        <w:rPr>
          <w:rFonts w:ascii="Times New Roman" w:eastAsia="Times New Roman" w:hAnsi="Times New Roman" w:cs="Times New Roman"/>
          <w:sz w:val="24"/>
          <w:szCs w:val="24"/>
          <w:lang w:eastAsia="ru-RU"/>
        </w:rPr>
        <w:t xml:space="preserve"> году в целом </w:t>
      </w:r>
      <w:r w:rsidR="007535FF">
        <w:rPr>
          <w:rFonts w:ascii="Times New Roman" w:eastAsia="Times New Roman" w:hAnsi="Times New Roman" w:cs="Times New Roman"/>
          <w:sz w:val="24"/>
          <w:szCs w:val="24"/>
          <w:lang w:eastAsia="ru-RU"/>
        </w:rPr>
        <w:t>аналогична расходам в</w:t>
      </w:r>
      <w:r w:rsidRPr="00D67278">
        <w:rPr>
          <w:rFonts w:ascii="Times New Roman" w:eastAsia="Times New Roman" w:hAnsi="Times New Roman" w:cs="Times New Roman"/>
          <w:sz w:val="24"/>
          <w:szCs w:val="24"/>
          <w:lang w:eastAsia="ru-RU"/>
        </w:rPr>
        <w:t xml:space="preserve"> 20</w:t>
      </w:r>
      <w:r w:rsidR="006B7867">
        <w:rPr>
          <w:rFonts w:ascii="Times New Roman" w:eastAsia="Times New Roman" w:hAnsi="Times New Roman" w:cs="Times New Roman"/>
          <w:sz w:val="24"/>
          <w:szCs w:val="24"/>
          <w:lang w:eastAsia="ru-RU"/>
        </w:rPr>
        <w:t>20</w:t>
      </w:r>
      <w:r w:rsidRPr="00D67278">
        <w:rPr>
          <w:rFonts w:ascii="Times New Roman" w:eastAsia="Times New Roman" w:hAnsi="Times New Roman" w:cs="Times New Roman"/>
          <w:sz w:val="24"/>
          <w:szCs w:val="24"/>
          <w:lang w:eastAsia="ru-RU"/>
        </w:rPr>
        <w:t xml:space="preserve"> году.</w:t>
      </w:r>
    </w:p>
    <w:p w14:paraId="745B24E5" w14:textId="1BEA4467" w:rsidR="00AD0824" w:rsidRDefault="00AD0824"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67278">
        <w:rPr>
          <w:rFonts w:ascii="Times New Roman" w:eastAsia="Times New Roman" w:hAnsi="Times New Roman" w:cs="Times New Roman"/>
          <w:sz w:val="24"/>
          <w:szCs w:val="24"/>
          <w:lang w:eastAsia="ru-RU"/>
        </w:rPr>
        <w:t xml:space="preserve">В структуре расходов основная доля выплат приходится на субсидии муниципальным учреждениям на выполнение муниципального задания и целевые субсидии муниципальным учреждениям и предприятиям – </w:t>
      </w:r>
      <w:r w:rsidR="001A3578">
        <w:rPr>
          <w:rFonts w:ascii="Times New Roman" w:eastAsia="Times New Roman" w:hAnsi="Times New Roman" w:cs="Times New Roman"/>
          <w:sz w:val="24"/>
          <w:szCs w:val="24"/>
          <w:lang w:eastAsia="ru-RU"/>
        </w:rPr>
        <w:t>66,34</w:t>
      </w:r>
      <w:r w:rsidRPr="00D67278">
        <w:rPr>
          <w:rFonts w:ascii="Times New Roman" w:eastAsia="Times New Roman" w:hAnsi="Times New Roman" w:cs="Times New Roman"/>
          <w:sz w:val="24"/>
          <w:szCs w:val="24"/>
          <w:lang w:eastAsia="ru-RU"/>
        </w:rPr>
        <w:t xml:space="preserve">% от всех расходов. В абсолютном выражении увеличение расходов на субсидии муниципальным учреждениям и организациям составляет на </w:t>
      </w:r>
      <w:r w:rsidR="001A3578">
        <w:rPr>
          <w:rFonts w:ascii="Times New Roman" w:eastAsia="Times New Roman" w:hAnsi="Times New Roman" w:cs="Times New Roman"/>
          <w:color w:val="000000"/>
          <w:sz w:val="24"/>
          <w:szCs w:val="24"/>
          <w:lang w:eastAsia="ru-RU"/>
        </w:rPr>
        <w:t>131052,4</w:t>
      </w:r>
      <w:r w:rsidR="00D67278" w:rsidRPr="00D67278">
        <w:rPr>
          <w:rFonts w:ascii="Times New Roman" w:eastAsia="Times New Roman" w:hAnsi="Times New Roman" w:cs="Times New Roman"/>
          <w:color w:val="000000"/>
          <w:sz w:val="24"/>
          <w:szCs w:val="24"/>
          <w:lang w:eastAsia="ru-RU"/>
        </w:rPr>
        <w:t xml:space="preserve"> </w:t>
      </w:r>
      <w:r w:rsidRPr="00D67278">
        <w:rPr>
          <w:rFonts w:ascii="Times New Roman" w:eastAsia="Times New Roman" w:hAnsi="Times New Roman" w:cs="Times New Roman"/>
          <w:sz w:val="24"/>
          <w:szCs w:val="24"/>
          <w:lang w:eastAsia="ru-RU"/>
        </w:rPr>
        <w:t xml:space="preserve">тыс. руб. или на </w:t>
      </w:r>
      <w:r w:rsidR="001A3578">
        <w:rPr>
          <w:rFonts w:ascii="Times New Roman" w:eastAsia="Times New Roman" w:hAnsi="Times New Roman" w:cs="Times New Roman"/>
          <w:sz w:val="24"/>
          <w:szCs w:val="24"/>
          <w:lang w:eastAsia="ru-RU"/>
        </w:rPr>
        <w:t>6,3</w:t>
      </w:r>
      <w:r w:rsidRPr="00D67278">
        <w:rPr>
          <w:rFonts w:ascii="Times New Roman" w:eastAsia="Times New Roman" w:hAnsi="Times New Roman" w:cs="Times New Roman"/>
          <w:sz w:val="24"/>
          <w:szCs w:val="24"/>
          <w:lang w:eastAsia="ru-RU"/>
        </w:rPr>
        <w:t xml:space="preserve"> % по сравнению с 20</w:t>
      </w:r>
      <w:r w:rsidR="001A3578">
        <w:rPr>
          <w:rFonts w:ascii="Times New Roman" w:eastAsia="Times New Roman" w:hAnsi="Times New Roman" w:cs="Times New Roman"/>
          <w:sz w:val="24"/>
          <w:szCs w:val="24"/>
          <w:lang w:eastAsia="ru-RU"/>
        </w:rPr>
        <w:t xml:space="preserve">20 </w:t>
      </w:r>
      <w:r w:rsidRPr="00D67278">
        <w:rPr>
          <w:rFonts w:ascii="Times New Roman" w:eastAsia="Times New Roman" w:hAnsi="Times New Roman" w:cs="Times New Roman"/>
          <w:sz w:val="24"/>
          <w:szCs w:val="24"/>
          <w:lang w:eastAsia="ru-RU"/>
        </w:rPr>
        <w:t>годом.</w:t>
      </w:r>
    </w:p>
    <w:p w14:paraId="19512AD7" w14:textId="1A3D15B4" w:rsidR="002B0064" w:rsidRDefault="001A3578" w:rsidP="00AD0824">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Увеличились</w:t>
      </w:r>
      <w:r w:rsidR="002B0064">
        <w:rPr>
          <w:rFonts w:ascii="Times New Roman" w:eastAsia="Times New Roman" w:hAnsi="Times New Roman" w:cs="Times New Roman"/>
          <w:sz w:val="24"/>
          <w:szCs w:val="24"/>
          <w:lang w:eastAsia="ru-RU"/>
        </w:rPr>
        <w:t xml:space="preserve"> по сравнению с 20</w:t>
      </w:r>
      <w:r>
        <w:rPr>
          <w:rFonts w:ascii="Times New Roman" w:eastAsia="Times New Roman" w:hAnsi="Times New Roman" w:cs="Times New Roman"/>
          <w:sz w:val="24"/>
          <w:szCs w:val="24"/>
          <w:lang w:eastAsia="ru-RU"/>
        </w:rPr>
        <w:t>20</w:t>
      </w:r>
      <w:r w:rsidR="002B0064">
        <w:rPr>
          <w:rFonts w:ascii="Times New Roman" w:eastAsia="Times New Roman" w:hAnsi="Times New Roman" w:cs="Times New Roman"/>
          <w:sz w:val="24"/>
          <w:szCs w:val="24"/>
          <w:lang w:eastAsia="ru-RU"/>
        </w:rPr>
        <w:t xml:space="preserve"> годом расходы инвестиционного характера на </w:t>
      </w:r>
      <w:r>
        <w:rPr>
          <w:rFonts w:ascii="Times New Roman" w:eastAsia="Times New Roman" w:hAnsi="Times New Roman" w:cs="Times New Roman"/>
          <w:sz w:val="24"/>
          <w:szCs w:val="24"/>
          <w:lang w:eastAsia="ru-RU"/>
        </w:rPr>
        <w:t>272812,8</w:t>
      </w:r>
      <w:r w:rsidR="002B0064">
        <w:rPr>
          <w:rFonts w:ascii="Times New Roman" w:eastAsia="Times New Roman" w:hAnsi="Times New Roman" w:cs="Times New Roman"/>
          <w:sz w:val="24"/>
          <w:szCs w:val="24"/>
          <w:lang w:eastAsia="ru-RU"/>
        </w:rPr>
        <w:t xml:space="preserve"> тыс. руб. или </w:t>
      </w:r>
      <w:r>
        <w:rPr>
          <w:rFonts w:ascii="Times New Roman" w:eastAsia="Times New Roman" w:hAnsi="Times New Roman" w:cs="Times New Roman"/>
          <w:sz w:val="24"/>
          <w:szCs w:val="24"/>
          <w:lang w:eastAsia="ru-RU"/>
        </w:rPr>
        <w:t>более, чем в 2 раза</w:t>
      </w:r>
      <w:r w:rsidR="002B0064">
        <w:rPr>
          <w:rFonts w:ascii="Times New Roman" w:eastAsia="Times New Roman" w:hAnsi="Times New Roman" w:cs="Times New Roman"/>
          <w:sz w:val="24"/>
          <w:szCs w:val="24"/>
          <w:lang w:eastAsia="ru-RU"/>
        </w:rPr>
        <w:t>.</w:t>
      </w:r>
    </w:p>
    <w:p w14:paraId="47579D4B" w14:textId="77777777" w:rsidR="00385C11" w:rsidRPr="00C93D26" w:rsidRDefault="00385C11" w:rsidP="00AD0824">
      <w:pPr>
        <w:autoSpaceDE w:val="0"/>
        <w:autoSpaceDN w:val="0"/>
        <w:adjustRightInd w:val="0"/>
        <w:spacing w:after="0" w:line="240" w:lineRule="auto"/>
        <w:ind w:firstLine="567"/>
        <w:jc w:val="both"/>
        <w:rPr>
          <w:rFonts w:ascii="Times New Roman" w:eastAsia="Times New Roman" w:hAnsi="Times New Roman" w:cs="Times New Roman"/>
          <w:sz w:val="24"/>
          <w:szCs w:val="24"/>
          <w:highlight w:val="yellow"/>
          <w:lang w:eastAsia="ru-RU"/>
        </w:rPr>
      </w:pPr>
    </w:p>
    <w:p w14:paraId="19275A57" w14:textId="77777777" w:rsidR="00655B69" w:rsidRDefault="00655B69" w:rsidP="00254936">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p>
    <w:p w14:paraId="6BD989E2" w14:textId="17F16837" w:rsidR="00254936" w:rsidRDefault="00254936" w:rsidP="00254936">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r w:rsidRPr="006269B4">
        <w:rPr>
          <w:rFonts w:ascii="Times New Roman" w:eastAsia="Times New Roman" w:hAnsi="Times New Roman" w:cs="Times New Roman"/>
          <w:i/>
          <w:iCs/>
          <w:sz w:val="24"/>
          <w:szCs w:val="24"/>
          <w:lang w:eastAsia="ru-RU"/>
        </w:rPr>
        <w:lastRenderedPageBreak/>
        <w:t xml:space="preserve">Оценка исполнения плановых назначений по </w:t>
      </w:r>
      <w:r>
        <w:rPr>
          <w:rFonts w:ascii="Times New Roman" w:eastAsia="Times New Roman" w:hAnsi="Times New Roman" w:cs="Times New Roman"/>
          <w:i/>
          <w:iCs/>
          <w:sz w:val="24"/>
          <w:szCs w:val="24"/>
          <w:lang w:eastAsia="ru-RU"/>
        </w:rPr>
        <w:t>расходам</w:t>
      </w:r>
      <w:r w:rsidRPr="006269B4">
        <w:rPr>
          <w:rFonts w:ascii="Times New Roman" w:eastAsia="Times New Roman" w:hAnsi="Times New Roman" w:cs="Times New Roman"/>
          <w:i/>
          <w:iCs/>
          <w:sz w:val="24"/>
          <w:szCs w:val="24"/>
          <w:lang w:eastAsia="ru-RU"/>
        </w:rPr>
        <w:t xml:space="preserve"> 202</w:t>
      </w:r>
      <w:r w:rsidR="008F1159">
        <w:rPr>
          <w:rFonts w:ascii="Times New Roman" w:eastAsia="Times New Roman" w:hAnsi="Times New Roman" w:cs="Times New Roman"/>
          <w:i/>
          <w:iCs/>
          <w:sz w:val="24"/>
          <w:szCs w:val="24"/>
          <w:lang w:eastAsia="ru-RU"/>
        </w:rPr>
        <w:t>1</w:t>
      </w:r>
      <w:r w:rsidRPr="006269B4">
        <w:rPr>
          <w:rFonts w:ascii="Times New Roman" w:eastAsia="Times New Roman" w:hAnsi="Times New Roman" w:cs="Times New Roman"/>
          <w:i/>
          <w:iCs/>
          <w:sz w:val="24"/>
          <w:szCs w:val="24"/>
          <w:lang w:eastAsia="ru-RU"/>
        </w:rPr>
        <w:t xml:space="preserve"> года</w:t>
      </w:r>
    </w:p>
    <w:p w14:paraId="0A640F0C" w14:textId="6EBA3717" w:rsidR="00802064" w:rsidRPr="007511A9" w:rsidRDefault="007511A9" w:rsidP="007511A9">
      <w:pPr>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Pr="007511A9">
        <w:rPr>
          <w:rFonts w:ascii="Times New Roman" w:eastAsia="Times New Roman" w:hAnsi="Times New Roman" w:cs="Times New Roman"/>
          <w:sz w:val="24"/>
          <w:szCs w:val="24"/>
          <w:lang w:eastAsia="ru-RU"/>
        </w:rPr>
        <w:t>уб.</w:t>
      </w:r>
    </w:p>
    <w:tbl>
      <w:tblPr>
        <w:tblStyle w:val="17"/>
        <w:tblW w:w="9785" w:type="dxa"/>
        <w:tblInd w:w="103" w:type="dxa"/>
        <w:tblBorders>
          <w:top w:val="nil"/>
          <w:left w:val="nil"/>
          <w:bottom w:val="nil"/>
          <w:right w:val="nil"/>
          <w:insideH w:val="nil"/>
          <w:insideV w:val="nil"/>
        </w:tblBorders>
        <w:tblCellMar>
          <w:left w:w="0" w:type="dxa"/>
          <w:right w:w="0" w:type="dxa"/>
        </w:tblCellMar>
        <w:tblLook w:val="0000" w:firstRow="0" w:lastRow="0" w:firstColumn="0" w:lastColumn="0" w:noHBand="0" w:noVBand="0"/>
      </w:tblPr>
      <w:tblGrid>
        <w:gridCol w:w="852"/>
        <w:gridCol w:w="3430"/>
        <w:gridCol w:w="1701"/>
        <w:gridCol w:w="1701"/>
        <w:gridCol w:w="1423"/>
        <w:gridCol w:w="678"/>
      </w:tblGrid>
      <w:tr w:rsidR="00802064" w:rsidRPr="00802064" w14:paraId="318EB43C" w14:textId="77777777" w:rsidTr="0050535A">
        <w:trPr>
          <w:trHeight w:val="45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867F65"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КФСР</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7D21650"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Наименование КФСР</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1AEE5FC"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Ассигнования 2021 год</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DB9D62E"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Расход по ЛС</w:t>
            </w:r>
          </w:p>
        </w:tc>
        <w:tc>
          <w:tcPr>
            <w:tcW w:w="1423" w:type="dxa"/>
            <w:tcBorders>
              <w:top w:val="single" w:sz="8" w:space="0" w:color="000000"/>
              <w:left w:val="nil"/>
              <w:bottom w:val="single" w:sz="8" w:space="0" w:color="000000"/>
              <w:right w:val="single" w:sz="8" w:space="0" w:color="000000"/>
            </w:tcBorders>
            <w:vAlign w:val="center"/>
          </w:tcPr>
          <w:p w14:paraId="404FE849" w14:textId="77777777" w:rsidR="0050535A" w:rsidRDefault="00802064" w:rsidP="008F1159">
            <w:pPr>
              <w:ind w:left="153"/>
              <w:jc w:val="center"/>
              <w:rPr>
                <w:rFonts w:ascii="Times New Roman" w:hAnsi="Times New Roman"/>
                <w:b/>
                <w:color w:val="000000"/>
                <w:sz w:val="20"/>
              </w:rPr>
            </w:pPr>
            <w:r>
              <w:rPr>
                <w:rFonts w:ascii="Times New Roman" w:hAnsi="Times New Roman"/>
                <w:b/>
                <w:color w:val="000000"/>
                <w:sz w:val="20"/>
              </w:rPr>
              <w:t xml:space="preserve">Не </w:t>
            </w:r>
          </w:p>
          <w:p w14:paraId="22C01874" w14:textId="2EF6776A" w:rsidR="00802064" w:rsidRPr="00802064" w:rsidRDefault="00802064" w:rsidP="008F1159">
            <w:pPr>
              <w:ind w:left="153"/>
              <w:jc w:val="center"/>
              <w:rPr>
                <w:rFonts w:ascii="Times New Roman" w:hAnsi="Times New Roman"/>
                <w:b/>
                <w:color w:val="000000"/>
                <w:sz w:val="20"/>
              </w:rPr>
            </w:pPr>
            <w:r>
              <w:rPr>
                <w:rFonts w:ascii="Times New Roman" w:hAnsi="Times New Roman"/>
                <w:b/>
                <w:color w:val="000000"/>
                <w:sz w:val="20"/>
              </w:rPr>
              <w:t>исполнено</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5A7030" w14:textId="286AC2CE"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 исп.</w:t>
            </w:r>
          </w:p>
        </w:tc>
      </w:tr>
      <w:tr w:rsidR="00802064" w:rsidRPr="00802064" w14:paraId="293173A9" w14:textId="77777777" w:rsidTr="0050535A">
        <w:trPr>
          <w:trHeight w:val="53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AA5309F"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0100</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E4720E6" w14:textId="77777777" w:rsidR="00802064" w:rsidRPr="00802064" w:rsidRDefault="00802064" w:rsidP="00832FBC">
            <w:pPr>
              <w:rPr>
                <w:rFonts w:ascii="Courier New" w:eastAsia="Courier New" w:hAnsi="Courier New" w:cs="Courier New"/>
                <w:sz w:val="20"/>
              </w:rPr>
            </w:pPr>
            <w:r w:rsidRPr="00802064">
              <w:rPr>
                <w:rFonts w:ascii="Times New Roman" w:hAnsi="Times New Roman"/>
                <w:b/>
                <w:color w:val="000000"/>
                <w:sz w:val="20"/>
              </w:rPr>
              <w:t>ОБЩЕГОСУДАРСТВЕННЫЕ ВОПРОСЫ</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9C5E8ED"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363 042 828,30</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885AFFA"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359 717 302,31</w:t>
            </w:r>
          </w:p>
        </w:tc>
        <w:tc>
          <w:tcPr>
            <w:tcW w:w="1423" w:type="dxa"/>
            <w:tcBorders>
              <w:top w:val="single" w:sz="8" w:space="0" w:color="000000"/>
              <w:left w:val="nil"/>
              <w:bottom w:val="single" w:sz="8" w:space="0" w:color="000000"/>
              <w:right w:val="single" w:sz="8" w:space="0" w:color="000000"/>
            </w:tcBorders>
            <w:vAlign w:val="center"/>
          </w:tcPr>
          <w:p w14:paraId="6FF449F9" w14:textId="11393587" w:rsidR="00802064" w:rsidRPr="00802064" w:rsidRDefault="00A12CE4" w:rsidP="008F1159">
            <w:pPr>
              <w:ind w:left="153"/>
              <w:jc w:val="center"/>
              <w:rPr>
                <w:rFonts w:ascii="Times New Roman" w:hAnsi="Times New Roman"/>
                <w:b/>
                <w:color w:val="000000"/>
                <w:sz w:val="20"/>
              </w:rPr>
            </w:pPr>
            <w:r>
              <w:rPr>
                <w:rFonts w:ascii="Times New Roman" w:hAnsi="Times New Roman"/>
                <w:b/>
                <w:color w:val="000000"/>
                <w:sz w:val="20"/>
              </w:rPr>
              <w:t>782633,09</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BBCE887" w14:textId="3E76D5C9"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99,1</w:t>
            </w:r>
          </w:p>
        </w:tc>
      </w:tr>
      <w:tr w:rsidR="00802064" w:rsidRPr="00802064" w14:paraId="4F2AE945" w14:textId="77777777" w:rsidTr="0050535A">
        <w:trPr>
          <w:trHeight w:val="532"/>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92EF475"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0102</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9651315"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Функционирование высшего должностного лица субъекта Российской Федерации и муниципального образования</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599D9A8"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2 911 394,63</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A3FD162"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2 911 392,85</w:t>
            </w:r>
          </w:p>
        </w:tc>
        <w:tc>
          <w:tcPr>
            <w:tcW w:w="1423" w:type="dxa"/>
            <w:tcBorders>
              <w:top w:val="single" w:sz="8" w:space="0" w:color="000000"/>
              <w:left w:val="nil"/>
              <w:bottom w:val="single" w:sz="8" w:space="0" w:color="000000"/>
              <w:right w:val="single" w:sz="8" w:space="0" w:color="000000"/>
            </w:tcBorders>
            <w:vAlign w:val="center"/>
          </w:tcPr>
          <w:p w14:paraId="27DAD5F0" w14:textId="41D149C3" w:rsidR="00802064" w:rsidRPr="00802064" w:rsidRDefault="008F1159" w:rsidP="008F1159">
            <w:pPr>
              <w:ind w:left="153"/>
              <w:jc w:val="center"/>
              <w:outlineLvl w:val="0"/>
              <w:rPr>
                <w:rFonts w:ascii="Times New Roman" w:hAnsi="Times New Roman"/>
                <w:color w:val="000000"/>
                <w:sz w:val="20"/>
              </w:rPr>
            </w:pPr>
            <w:r>
              <w:rPr>
                <w:rFonts w:ascii="Times New Roman" w:hAnsi="Times New Roman"/>
                <w:color w:val="000000"/>
                <w:sz w:val="20"/>
              </w:rPr>
              <w:t>1,78</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D505DCA" w14:textId="09C6BA04"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107187FA" w14:textId="77777777" w:rsidTr="0050535A">
        <w:trPr>
          <w:trHeight w:val="696"/>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C43E292"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0103</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357C11A"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897AF8E"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7 977 943,45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E369B66"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7 949 197,50</w:t>
            </w:r>
          </w:p>
        </w:tc>
        <w:tc>
          <w:tcPr>
            <w:tcW w:w="1423" w:type="dxa"/>
            <w:tcBorders>
              <w:top w:val="single" w:sz="8" w:space="0" w:color="000000"/>
              <w:left w:val="nil"/>
              <w:bottom w:val="single" w:sz="8" w:space="0" w:color="000000"/>
              <w:right w:val="single" w:sz="8" w:space="0" w:color="000000"/>
            </w:tcBorders>
            <w:vAlign w:val="center"/>
          </w:tcPr>
          <w:p w14:paraId="7FD3A8DC" w14:textId="64F15648" w:rsidR="00802064" w:rsidRPr="00802064" w:rsidRDefault="008F1159" w:rsidP="008F1159">
            <w:pPr>
              <w:ind w:left="153"/>
              <w:jc w:val="center"/>
              <w:outlineLvl w:val="0"/>
              <w:rPr>
                <w:rFonts w:ascii="Times New Roman" w:hAnsi="Times New Roman"/>
                <w:color w:val="000000"/>
                <w:sz w:val="20"/>
              </w:rPr>
            </w:pPr>
            <w:r>
              <w:rPr>
                <w:rFonts w:ascii="Times New Roman" w:hAnsi="Times New Roman"/>
                <w:color w:val="000000"/>
                <w:sz w:val="20"/>
              </w:rPr>
              <w:t>28 745,95</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FF47676" w14:textId="114E31A8"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99,6</w:t>
            </w:r>
          </w:p>
        </w:tc>
      </w:tr>
      <w:tr w:rsidR="00802064" w:rsidRPr="00802064" w14:paraId="495E47D0" w14:textId="77777777" w:rsidTr="0050535A">
        <w:trPr>
          <w:trHeight w:val="693"/>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7A4614"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0104</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3DF594F"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A722935"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107 933 388,50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8A3933F"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107 377 195,17</w:t>
            </w:r>
          </w:p>
        </w:tc>
        <w:tc>
          <w:tcPr>
            <w:tcW w:w="1423" w:type="dxa"/>
            <w:tcBorders>
              <w:top w:val="single" w:sz="8" w:space="0" w:color="000000"/>
              <w:left w:val="nil"/>
              <w:bottom w:val="single" w:sz="8" w:space="0" w:color="000000"/>
              <w:right w:val="single" w:sz="8" w:space="0" w:color="000000"/>
            </w:tcBorders>
            <w:vAlign w:val="center"/>
          </w:tcPr>
          <w:p w14:paraId="43111CB9" w14:textId="70D0A38A" w:rsidR="00802064" w:rsidRPr="00802064" w:rsidRDefault="008F1159" w:rsidP="008F1159">
            <w:pPr>
              <w:ind w:left="153"/>
              <w:jc w:val="center"/>
              <w:outlineLvl w:val="0"/>
              <w:rPr>
                <w:rFonts w:ascii="Times New Roman" w:hAnsi="Times New Roman"/>
                <w:color w:val="000000"/>
                <w:sz w:val="20"/>
              </w:rPr>
            </w:pPr>
            <w:r>
              <w:rPr>
                <w:rFonts w:ascii="Times New Roman" w:hAnsi="Times New Roman"/>
                <w:color w:val="000000"/>
                <w:sz w:val="20"/>
              </w:rPr>
              <w:t>556 193,33</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654AC2F" w14:textId="7601EDEA"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99,5</w:t>
            </w:r>
          </w:p>
        </w:tc>
      </w:tr>
      <w:tr w:rsidR="00802064" w:rsidRPr="00802064" w14:paraId="46332B5B" w14:textId="77777777" w:rsidTr="0050535A">
        <w:trPr>
          <w:trHeight w:val="25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0F5CE01"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0105</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0ECD53B"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Судебная система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8BCFC3F"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76 700,00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525BF1F"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76 700,00</w:t>
            </w:r>
          </w:p>
        </w:tc>
        <w:tc>
          <w:tcPr>
            <w:tcW w:w="1423" w:type="dxa"/>
            <w:tcBorders>
              <w:top w:val="single" w:sz="8" w:space="0" w:color="000000"/>
              <w:left w:val="nil"/>
              <w:bottom w:val="single" w:sz="8" w:space="0" w:color="000000"/>
              <w:right w:val="single" w:sz="8" w:space="0" w:color="000000"/>
            </w:tcBorders>
            <w:vAlign w:val="center"/>
          </w:tcPr>
          <w:p w14:paraId="2D42FAD3" w14:textId="0F1EE7BC" w:rsidR="00802064" w:rsidRPr="00802064" w:rsidRDefault="008F1159" w:rsidP="008F1159">
            <w:pPr>
              <w:ind w:left="153"/>
              <w:jc w:val="center"/>
              <w:outlineLvl w:val="0"/>
              <w:rPr>
                <w:rFonts w:ascii="Times New Roman" w:hAnsi="Times New Roman"/>
                <w:color w:val="000000"/>
                <w:sz w:val="20"/>
              </w:rPr>
            </w:pPr>
            <w:r>
              <w:rPr>
                <w:rFonts w:ascii="Times New Roman" w:hAnsi="Times New Roman"/>
                <w:color w:val="000000"/>
                <w:sz w:val="20"/>
              </w:rPr>
              <w:t>-</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21F7FB" w14:textId="0287C2A6"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1A5EFD16" w14:textId="77777777" w:rsidTr="0050535A">
        <w:trPr>
          <w:trHeight w:val="692"/>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130D5D"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0106</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9F47151"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Обеспечение деятельности финансовых, налоговых и таможенных органов и органов финансового (финансово-бюджетного) надзора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1AC03AD"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20 106 124,42</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F15AFC2"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20 028 289,43</w:t>
            </w:r>
          </w:p>
        </w:tc>
        <w:tc>
          <w:tcPr>
            <w:tcW w:w="1423" w:type="dxa"/>
            <w:tcBorders>
              <w:top w:val="single" w:sz="8" w:space="0" w:color="000000"/>
              <w:left w:val="nil"/>
              <w:bottom w:val="single" w:sz="8" w:space="0" w:color="000000"/>
              <w:right w:val="single" w:sz="8" w:space="0" w:color="000000"/>
            </w:tcBorders>
            <w:vAlign w:val="center"/>
          </w:tcPr>
          <w:p w14:paraId="15487793" w14:textId="5B6F40F1" w:rsidR="00802064" w:rsidRPr="00802064" w:rsidRDefault="008F1159" w:rsidP="008F1159">
            <w:pPr>
              <w:ind w:left="153"/>
              <w:jc w:val="center"/>
              <w:outlineLvl w:val="0"/>
              <w:rPr>
                <w:rFonts w:ascii="Times New Roman" w:hAnsi="Times New Roman"/>
                <w:color w:val="000000"/>
                <w:sz w:val="20"/>
              </w:rPr>
            </w:pPr>
            <w:r>
              <w:rPr>
                <w:rFonts w:ascii="Times New Roman" w:hAnsi="Times New Roman"/>
                <w:color w:val="000000"/>
                <w:sz w:val="20"/>
              </w:rPr>
              <w:t>77 834,99</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E0469E3" w14:textId="7D9D440C"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99,6</w:t>
            </w:r>
          </w:p>
        </w:tc>
      </w:tr>
      <w:tr w:rsidR="00802064" w:rsidRPr="00802064" w14:paraId="57DBD7EF" w14:textId="77777777" w:rsidTr="0050535A">
        <w:trPr>
          <w:trHeight w:val="25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92003BE"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0111</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C3C6630"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Резервные фонды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4293B4B"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37 002,94</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CD48FD4"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0,00</w:t>
            </w:r>
          </w:p>
        </w:tc>
        <w:tc>
          <w:tcPr>
            <w:tcW w:w="1423" w:type="dxa"/>
            <w:tcBorders>
              <w:top w:val="single" w:sz="8" w:space="0" w:color="000000"/>
              <w:left w:val="nil"/>
              <w:bottom w:val="single" w:sz="8" w:space="0" w:color="000000"/>
              <w:right w:val="single" w:sz="8" w:space="0" w:color="000000"/>
            </w:tcBorders>
            <w:vAlign w:val="center"/>
          </w:tcPr>
          <w:p w14:paraId="1D1D0AEE" w14:textId="34C02189" w:rsidR="00802064" w:rsidRPr="00802064" w:rsidRDefault="008F1159" w:rsidP="008F1159">
            <w:pPr>
              <w:ind w:left="153"/>
              <w:jc w:val="center"/>
              <w:outlineLvl w:val="0"/>
              <w:rPr>
                <w:rFonts w:ascii="Times New Roman" w:hAnsi="Times New Roman"/>
                <w:color w:val="000000"/>
                <w:sz w:val="20"/>
              </w:rPr>
            </w:pPr>
            <w:r>
              <w:rPr>
                <w:rFonts w:ascii="Times New Roman" w:hAnsi="Times New Roman"/>
                <w:color w:val="000000"/>
                <w:sz w:val="20"/>
              </w:rPr>
              <w:t>37 002,94</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9E7ADB" w14:textId="181FF595"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0,0</w:t>
            </w:r>
          </w:p>
        </w:tc>
      </w:tr>
      <w:tr w:rsidR="00802064" w:rsidRPr="00802064" w14:paraId="07A859FB" w14:textId="77777777" w:rsidTr="0050535A">
        <w:trPr>
          <w:trHeight w:val="450"/>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F7C464"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0113</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735FEA0"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Другие общегосударственные вопросы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D763936"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224 000 274,36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B7D9479"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221 374 527,36</w:t>
            </w:r>
          </w:p>
        </w:tc>
        <w:tc>
          <w:tcPr>
            <w:tcW w:w="1423" w:type="dxa"/>
            <w:tcBorders>
              <w:top w:val="single" w:sz="8" w:space="0" w:color="000000"/>
              <w:left w:val="nil"/>
              <w:bottom w:val="single" w:sz="8" w:space="0" w:color="000000"/>
              <w:right w:val="single" w:sz="8" w:space="0" w:color="000000"/>
            </w:tcBorders>
            <w:vAlign w:val="center"/>
          </w:tcPr>
          <w:p w14:paraId="6E26902E" w14:textId="69FC85DC" w:rsidR="00802064" w:rsidRPr="00802064" w:rsidRDefault="008F1159" w:rsidP="008F1159">
            <w:pPr>
              <w:ind w:left="153"/>
              <w:jc w:val="center"/>
              <w:outlineLvl w:val="0"/>
              <w:rPr>
                <w:rFonts w:ascii="Times New Roman" w:hAnsi="Times New Roman"/>
                <w:color w:val="000000"/>
                <w:sz w:val="20"/>
              </w:rPr>
            </w:pPr>
            <w:r>
              <w:rPr>
                <w:rFonts w:ascii="Times New Roman" w:hAnsi="Times New Roman"/>
                <w:color w:val="000000"/>
                <w:sz w:val="20"/>
              </w:rPr>
              <w:t>2 625 747,0</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BB5C736" w14:textId="7E390FF8"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98,8</w:t>
            </w:r>
          </w:p>
        </w:tc>
      </w:tr>
      <w:tr w:rsidR="00802064" w:rsidRPr="00802064" w14:paraId="777EFF6E" w14:textId="77777777" w:rsidTr="0050535A">
        <w:trPr>
          <w:trHeight w:val="529"/>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090B34B"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0300</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A3B3E88" w14:textId="77777777" w:rsidR="00802064" w:rsidRPr="00802064" w:rsidRDefault="00802064" w:rsidP="00832FBC">
            <w:pPr>
              <w:rPr>
                <w:rFonts w:ascii="Courier New" w:eastAsia="Courier New" w:hAnsi="Courier New" w:cs="Courier New"/>
                <w:sz w:val="20"/>
              </w:rPr>
            </w:pPr>
            <w:r w:rsidRPr="00802064">
              <w:rPr>
                <w:rFonts w:ascii="Times New Roman" w:hAnsi="Times New Roman"/>
                <w:b/>
                <w:color w:val="000000"/>
                <w:sz w:val="20"/>
              </w:rPr>
              <w:t>НАЦИОНАЛЬНАЯ БЕЗОПАСНОСТЬ И ПРАВООХРАНИТЕЛЬНАЯ ДЕЯТЕЛЬНОСТЬ</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DDAABAB"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16 678 120,20</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8F884CF"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16 551 995,27</w:t>
            </w:r>
          </w:p>
        </w:tc>
        <w:tc>
          <w:tcPr>
            <w:tcW w:w="1423" w:type="dxa"/>
            <w:tcBorders>
              <w:top w:val="single" w:sz="8" w:space="0" w:color="000000"/>
              <w:left w:val="nil"/>
              <w:bottom w:val="single" w:sz="8" w:space="0" w:color="000000"/>
              <w:right w:val="single" w:sz="8" w:space="0" w:color="000000"/>
            </w:tcBorders>
            <w:vAlign w:val="center"/>
          </w:tcPr>
          <w:p w14:paraId="49D8C6C1" w14:textId="3A464FA1" w:rsidR="00802064" w:rsidRPr="00802064" w:rsidRDefault="00B3514B" w:rsidP="008F1159">
            <w:pPr>
              <w:ind w:left="153"/>
              <w:jc w:val="center"/>
              <w:rPr>
                <w:rFonts w:ascii="Times New Roman" w:hAnsi="Times New Roman"/>
                <w:b/>
                <w:color w:val="000000"/>
                <w:sz w:val="20"/>
              </w:rPr>
            </w:pPr>
            <w:r>
              <w:rPr>
                <w:rFonts w:ascii="Times New Roman" w:hAnsi="Times New Roman"/>
                <w:b/>
                <w:color w:val="000000"/>
                <w:sz w:val="20"/>
              </w:rPr>
              <w:t>126 124,93</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10BA9D4" w14:textId="587634E9"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99,2</w:t>
            </w:r>
          </w:p>
        </w:tc>
      </w:tr>
      <w:tr w:rsidR="00802064" w:rsidRPr="00802064" w14:paraId="37FBE6E4" w14:textId="77777777" w:rsidTr="0050535A">
        <w:trPr>
          <w:trHeight w:val="56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1A21DC"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0309</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1DB5A"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Защита населения и территории от чрезвычайных ситуаций природного и техногенного характера, гражданская оборона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598CACA"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3 207 788,29</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1A8589D"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3 207 785,85</w:t>
            </w:r>
          </w:p>
        </w:tc>
        <w:tc>
          <w:tcPr>
            <w:tcW w:w="1423" w:type="dxa"/>
            <w:tcBorders>
              <w:top w:val="single" w:sz="8" w:space="0" w:color="000000"/>
              <w:left w:val="nil"/>
              <w:bottom w:val="single" w:sz="8" w:space="0" w:color="000000"/>
              <w:right w:val="single" w:sz="8" w:space="0" w:color="000000"/>
            </w:tcBorders>
            <w:vAlign w:val="center"/>
          </w:tcPr>
          <w:p w14:paraId="6CF77E0F" w14:textId="672159B4" w:rsidR="00802064" w:rsidRPr="00802064" w:rsidRDefault="00B3514B" w:rsidP="008F1159">
            <w:pPr>
              <w:ind w:left="153"/>
              <w:jc w:val="center"/>
              <w:outlineLvl w:val="0"/>
              <w:rPr>
                <w:rFonts w:ascii="Times New Roman" w:hAnsi="Times New Roman"/>
                <w:color w:val="000000"/>
                <w:sz w:val="20"/>
              </w:rPr>
            </w:pPr>
            <w:r>
              <w:rPr>
                <w:rFonts w:ascii="Times New Roman" w:hAnsi="Times New Roman"/>
                <w:color w:val="000000"/>
                <w:sz w:val="20"/>
              </w:rPr>
              <w:t>2,44</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25C3F79" w14:textId="1C4DBA79"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052E9ADA" w14:textId="77777777" w:rsidTr="0050535A">
        <w:trPr>
          <w:trHeight w:val="27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5D57BD0"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0310</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9FBC33C"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Обеспечение пожарной безопасности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A7DCB7C"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4 545 450,71</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6F42318"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4 419 328,22</w:t>
            </w:r>
          </w:p>
        </w:tc>
        <w:tc>
          <w:tcPr>
            <w:tcW w:w="1423" w:type="dxa"/>
            <w:tcBorders>
              <w:top w:val="single" w:sz="8" w:space="0" w:color="000000"/>
              <w:left w:val="nil"/>
              <w:bottom w:val="single" w:sz="8" w:space="0" w:color="000000"/>
              <w:right w:val="single" w:sz="8" w:space="0" w:color="000000"/>
            </w:tcBorders>
            <w:vAlign w:val="center"/>
          </w:tcPr>
          <w:p w14:paraId="7953A101" w14:textId="082014E8" w:rsidR="00802064" w:rsidRPr="00802064" w:rsidRDefault="00B3514B" w:rsidP="008F1159">
            <w:pPr>
              <w:ind w:left="153"/>
              <w:jc w:val="center"/>
              <w:outlineLvl w:val="0"/>
              <w:rPr>
                <w:rFonts w:ascii="Times New Roman" w:hAnsi="Times New Roman"/>
                <w:color w:val="000000"/>
                <w:sz w:val="20"/>
              </w:rPr>
            </w:pPr>
            <w:r>
              <w:rPr>
                <w:rFonts w:ascii="Times New Roman" w:hAnsi="Times New Roman"/>
                <w:color w:val="000000"/>
                <w:sz w:val="20"/>
              </w:rPr>
              <w:t>126 122,49</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EF341C2" w14:textId="6DABF7F0"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97,2</w:t>
            </w:r>
          </w:p>
        </w:tc>
      </w:tr>
      <w:tr w:rsidR="00802064" w:rsidRPr="00802064" w14:paraId="29632835" w14:textId="77777777" w:rsidTr="0050535A">
        <w:trPr>
          <w:trHeight w:val="548"/>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7F75BE8"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0314</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78DD4C3"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Другие вопросы в области национальной безопасности и правоохранительной деятельности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727EB85"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8 924 881,20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1832D61"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8 924 881,20</w:t>
            </w:r>
          </w:p>
        </w:tc>
        <w:tc>
          <w:tcPr>
            <w:tcW w:w="1423" w:type="dxa"/>
            <w:tcBorders>
              <w:top w:val="single" w:sz="8" w:space="0" w:color="000000"/>
              <w:left w:val="nil"/>
              <w:bottom w:val="single" w:sz="8" w:space="0" w:color="000000"/>
              <w:right w:val="single" w:sz="8" w:space="0" w:color="000000"/>
            </w:tcBorders>
            <w:vAlign w:val="center"/>
          </w:tcPr>
          <w:p w14:paraId="000E5AB5" w14:textId="22A86E16" w:rsidR="00802064" w:rsidRPr="00802064" w:rsidRDefault="003F4437" w:rsidP="008F1159">
            <w:pPr>
              <w:ind w:left="153"/>
              <w:jc w:val="center"/>
              <w:outlineLvl w:val="0"/>
              <w:rPr>
                <w:rFonts w:ascii="Times New Roman" w:hAnsi="Times New Roman"/>
                <w:color w:val="000000"/>
                <w:sz w:val="20"/>
              </w:rPr>
            </w:pPr>
            <w:r>
              <w:rPr>
                <w:rFonts w:ascii="Times New Roman" w:hAnsi="Times New Roman"/>
                <w:color w:val="000000"/>
                <w:sz w:val="20"/>
              </w:rPr>
              <w:t>-</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0709077" w14:textId="18549615"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7596A5CC" w14:textId="77777777" w:rsidTr="0050535A">
        <w:trPr>
          <w:trHeight w:val="25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C0A4036"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0400</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04E31FC" w14:textId="77777777" w:rsidR="00802064" w:rsidRPr="00802064" w:rsidRDefault="00802064" w:rsidP="00832FBC">
            <w:pPr>
              <w:rPr>
                <w:rFonts w:ascii="Courier New" w:eastAsia="Courier New" w:hAnsi="Courier New" w:cs="Courier New"/>
                <w:sz w:val="20"/>
              </w:rPr>
            </w:pPr>
            <w:r w:rsidRPr="00802064">
              <w:rPr>
                <w:rFonts w:ascii="Times New Roman" w:hAnsi="Times New Roman"/>
                <w:b/>
                <w:color w:val="000000"/>
                <w:sz w:val="20"/>
              </w:rPr>
              <w:t>НАЦИОНАЛЬНАЯ ЭКОНОМИКА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2E04646"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393 969 735,25</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0F4A7FA"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367 817 452,25</w:t>
            </w:r>
          </w:p>
        </w:tc>
        <w:tc>
          <w:tcPr>
            <w:tcW w:w="1423" w:type="dxa"/>
            <w:tcBorders>
              <w:top w:val="single" w:sz="8" w:space="0" w:color="000000"/>
              <w:left w:val="nil"/>
              <w:bottom w:val="single" w:sz="8" w:space="0" w:color="000000"/>
              <w:right w:val="single" w:sz="8" w:space="0" w:color="000000"/>
            </w:tcBorders>
            <w:vAlign w:val="center"/>
          </w:tcPr>
          <w:p w14:paraId="28BEBAD4" w14:textId="318FEF84" w:rsidR="00802064" w:rsidRPr="00802064" w:rsidRDefault="003F4437" w:rsidP="008F1159">
            <w:pPr>
              <w:ind w:left="153"/>
              <w:jc w:val="center"/>
              <w:rPr>
                <w:rFonts w:ascii="Times New Roman" w:hAnsi="Times New Roman"/>
                <w:b/>
                <w:color w:val="000000"/>
                <w:sz w:val="20"/>
              </w:rPr>
            </w:pPr>
            <w:r>
              <w:rPr>
                <w:rFonts w:ascii="Times New Roman" w:hAnsi="Times New Roman"/>
                <w:b/>
                <w:color w:val="000000"/>
                <w:sz w:val="20"/>
              </w:rPr>
              <w:t>26 152 283,0</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4DCCC4F" w14:textId="41BA7246"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93,4</w:t>
            </w:r>
          </w:p>
        </w:tc>
      </w:tr>
      <w:tr w:rsidR="00802064" w:rsidRPr="00802064" w14:paraId="5F27E93C" w14:textId="77777777" w:rsidTr="0050535A">
        <w:trPr>
          <w:trHeight w:val="45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F637EAB"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0405</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6FF2DD5"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Сельское хозяйство и рыболовство</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68DF156"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1 512 400,00</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E70497C"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1 512 400,00</w:t>
            </w:r>
          </w:p>
        </w:tc>
        <w:tc>
          <w:tcPr>
            <w:tcW w:w="1423" w:type="dxa"/>
            <w:tcBorders>
              <w:top w:val="single" w:sz="8" w:space="0" w:color="000000"/>
              <w:left w:val="nil"/>
              <w:bottom w:val="single" w:sz="8" w:space="0" w:color="000000"/>
              <w:right w:val="single" w:sz="8" w:space="0" w:color="000000"/>
            </w:tcBorders>
            <w:vAlign w:val="center"/>
          </w:tcPr>
          <w:p w14:paraId="2A28D2EB" w14:textId="79E45ACA" w:rsidR="00802064" w:rsidRPr="00802064" w:rsidRDefault="003F4437" w:rsidP="008F1159">
            <w:pPr>
              <w:ind w:left="153"/>
              <w:jc w:val="center"/>
              <w:outlineLvl w:val="0"/>
              <w:rPr>
                <w:rFonts w:ascii="Times New Roman" w:hAnsi="Times New Roman"/>
                <w:color w:val="000000"/>
                <w:sz w:val="20"/>
              </w:rPr>
            </w:pPr>
            <w:r>
              <w:rPr>
                <w:rFonts w:ascii="Times New Roman" w:hAnsi="Times New Roman"/>
                <w:color w:val="000000"/>
                <w:sz w:val="20"/>
              </w:rPr>
              <w:t>-</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BFDA56" w14:textId="38121E7F"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5A93C51E" w14:textId="77777777" w:rsidTr="0050535A">
        <w:trPr>
          <w:trHeight w:val="25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92B9464"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0408</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7E881E4"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Транспорт</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DCBDF31"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3 741 842,21</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13E5310"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2 963 004,46</w:t>
            </w:r>
          </w:p>
        </w:tc>
        <w:tc>
          <w:tcPr>
            <w:tcW w:w="1423" w:type="dxa"/>
            <w:tcBorders>
              <w:top w:val="single" w:sz="8" w:space="0" w:color="000000"/>
              <w:left w:val="nil"/>
              <w:bottom w:val="single" w:sz="8" w:space="0" w:color="000000"/>
              <w:right w:val="single" w:sz="8" w:space="0" w:color="000000"/>
            </w:tcBorders>
            <w:vAlign w:val="center"/>
          </w:tcPr>
          <w:p w14:paraId="052B8634" w14:textId="3D87DAAC" w:rsidR="00802064" w:rsidRPr="00802064" w:rsidRDefault="003F4437" w:rsidP="008F1159">
            <w:pPr>
              <w:ind w:left="153"/>
              <w:jc w:val="center"/>
              <w:outlineLvl w:val="0"/>
              <w:rPr>
                <w:rFonts w:ascii="Times New Roman" w:hAnsi="Times New Roman"/>
                <w:color w:val="000000"/>
                <w:sz w:val="20"/>
              </w:rPr>
            </w:pPr>
            <w:r>
              <w:rPr>
                <w:rFonts w:ascii="Times New Roman" w:hAnsi="Times New Roman"/>
                <w:color w:val="000000"/>
                <w:sz w:val="20"/>
              </w:rPr>
              <w:t>778 837,75</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F0554D2" w14:textId="7B30409B"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79,2</w:t>
            </w:r>
          </w:p>
        </w:tc>
      </w:tr>
      <w:tr w:rsidR="00802064" w:rsidRPr="00802064" w14:paraId="1094FED1" w14:textId="77777777" w:rsidTr="0050535A">
        <w:trPr>
          <w:trHeight w:val="450"/>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1FDFF04"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0409</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82D249B"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Дорожное хозяйство (дорожные фонды)</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6E2145E"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372 647 230,13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A342D9F"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349 650 968,18</w:t>
            </w:r>
          </w:p>
        </w:tc>
        <w:tc>
          <w:tcPr>
            <w:tcW w:w="1423" w:type="dxa"/>
            <w:tcBorders>
              <w:top w:val="single" w:sz="8" w:space="0" w:color="000000"/>
              <w:left w:val="nil"/>
              <w:bottom w:val="single" w:sz="8" w:space="0" w:color="000000"/>
              <w:right w:val="single" w:sz="8" w:space="0" w:color="000000"/>
            </w:tcBorders>
            <w:vAlign w:val="center"/>
          </w:tcPr>
          <w:p w14:paraId="2812DB8C" w14:textId="6B02B96E" w:rsidR="00802064" w:rsidRPr="00802064" w:rsidRDefault="003F4437" w:rsidP="0050535A">
            <w:pPr>
              <w:ind w:left="5"/>
              <w:jc w:val="center"/>
              <w:outlineLvl w:val="0"/>
              <w:rPr>
                <w:rFonts w:ascii="Times New Roman" w:hAnsi="Times New Roman"/>
                <w:color w:val="000000"/>
                <w:sz w:val="20"/>
              </w:rPr>
            </w:pPr>
            <w:r>
              <w:rPr>
                <w:rFonts w:ascii="Times New Roman" w:hAnsi="Times New Roman"/>
                <w:color w:val="000000"/>
                <w:sz w:val="20"/>
              </w:rPr>
              <w:t>22 996 261,95</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C6ED93" w14:textId="71C83129"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93,8</w:t>
            </w:r>
          </w:p>
        </w:tc>
      </w:tr>
      <w:tr w:rsidR="00802064" w:rsidRPr="00802064" w14:paraId="13D9A1BA" w14:textId="77777777" w:rsidTr="0050535A">
        <w:trPr>
          <w:trHeight w:val="25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00464F"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0410</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89608E3"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Связь и информатика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EDFAB2D"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5 339 927,80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5B6DED2"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5 336 517,80</w:t>
            </w:r>
          </w:p>
        </w:tc>
        <w:tc>
          <w:tcPr>
            <w:tcW w:w="1423" w:type="dxa"/>
            <w:tcBorders>
              <w:top w:val="single" w:sz="8" w:space="0" w:color="000000"/>
              <w:left w:val="nil"/>
              <w:bottom w:val="single" w:sz="8" w:space="0" w:color="000000"/>
              <w:right w:val="single" w:sz="8" w:space="0" w:color="000000"/>
            </w:tcBorders>
            <w:vAlign w:val="center"/>
          </w:tcPr>
          <w:p w14:paraId="3E535628" w14:textId="5CA8FBB8" w:rsidR="00802064" w:rsidRPr="00802064" w:rsidRDefault="003F4437" w:rsidP="008F1159">
            <w:pPr>
              <w:ind w:left="153"/>
              <w:jc w:val="center"/>
              <w:outlineLvl w:val="0"/>
              <w:rPr>
                <w:rFonts w:ascii="Times New Roman" w:hAnsi="Times New Roman"/>
                <w:color w:val="000000"/>
                <w:sz w:val="20"/>
              </w:rPr>
            </w:pPr>
            <w:r>
              <w:rPr>
                <w:rFonts w:ascii="Times New Roman" w:hAnsi="Times New Roman"/>
                <w:color w:val="000000"/>
                <w:sz w:val="20"/>
              </w:rPr>
              <w:t>3410,0</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38F19B2" w14:textId="767D41D4"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99,9</w:t>
            </w:r>
          </w:p>
        </w:tc>
      </w:tr>
      <w:tr w:rsidR="00802064" w:rsidRPr="00802064" w14:paraId="682B54A9" w14:textId="77777777" w:rsidTr="0050535A">
        <w:trPr>
          <w:trHeight w:val="450"/>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F1E0ACE"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0412</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E913715"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Другие вопросы в области национальной экономики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3FB0DF4"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10 728 335,11</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152FDA4"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8 354 561,81</w:t>
            </w:r>
          </w:p>
        </w:tc>
        <w:tc>
          <w:tcPr>
            <w:tcW w:w="1423" w:type="dxa"/>
            <w:tcBorders>
              <w:top w:val="single" w:sz="8" w:space="0" w:color="000000"/>
              <w:left w:val="nil"/>
              <w:bottom w:val="single" w:sz="8" w:space="0" w:color="000000"/>
              <w:right w:val="single" w:sz="8" w:space="0" w:color="000000"/>
            </w:tcBorders>
            <w:vAlign w:val="center"/>
          </w:tcPr>
          <w:p w14:paraId="5A552A30" w14:textId="22ADB8DA" w:rsidR="00802064" w:rsidRPr="00802064" w:rsidRDefault="003F4437" w:rsidP="008F1159">
            <w:pPr>
              <w:ind w:left="153"/>
              <w:jc w:val="center"/>
              <w:outlineLvl w:val="0"/>
              <w:rPr>
                <w:rFonts w:ascii="Times New Roman" w:hAnsi="Times New Roman"/>
                <w:color w:val="000000"/>
                <w:sz w:val="20"/>
              </w:rPr>
            </w:pPr>
            <w:r>
              <w:rPr>
                <w:rFonts w:ascii="Times New Roman" w:hAnsi="Times New Roman"/>
                <w:color w:val="000000"/>
                <w:sz w:val="20"/>
              </w:rPr>
              <w:t>2 373 773,3</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7D958A9" w14:textId="1E1D04FD"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77,9</w:t>
            </w:r>
          </w:p>
        </w:tc>
      </w:tr>
      <w:tr w:rsidR="00802064" w:rsidRPr="00802064" w14:paraId="64C58CE0" w14:textId="77777777" w:rsidTr="0050535A">
        <w:trPr>
          <w:trHeight w:val="233"/>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5BCE9B"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0500</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A11E9C7" w14:textId="77777777" w:rsidR="00802064" w:rsidRPr="00802064" w:rsidRDefault="00802064" w:rsidP="00832FBC">
            <w:pPr>
              <w:rPr>
                <w:rFonts w:ascii="Courier New" w:eastAsia="Courier New" w:hAnsi="Courier New" w:cs="Courier New"/>
                <w:sz w:val="20"/>
              </w:rPr>
            </w:pPr>
            <w:r w:rsidRPr="00802064">
              <w:rPr>
                <w:rFonts w:ascii="Times New Roman" w:hAnsi="Times New Roman"/>
                <w:b/>
                <w:color w:val="000000"/>
                <w:sz w:val="20"/>
              </w:rPr>
              <w:t>ЖИЛИЩНО-КОММУНАЛЬНОЕ ХОЗЯЙСТВО</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C422620"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379 154 465,89</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0BD6141"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329 580 028,53</w:t>
            </w:r>
          </w:p>
        </w:tc>
        <w:tc>
          <w:tcPr>
            <w:tcW w:w="1423" w:type="dxa"/>
            <w:tcBorders>
              <w:top w:val="single" w:sz="8" w:space="0" w:color="000000"/>
              <w:left w:val="nil"/>
              <w:bottom w:val="single" w:sz="8" w:space="0" w:color="000000"/>
              <w:right w:val="single" w:sz="8" w:space="0" w:color="000000"/>
            </w:tcBorders>
            <w:vAlign w:val="center"/>
          </w:tcPr>
          <w:p w14:paraId="0D5D346B" w14:textId="01CCDD9C" w:rsidR="00802064" w:rsidRPr="00802064" w:rsidRDefault="003F4437" w:rsidP="008F1159">
            <w:pPr>
              <w:ind w:left="153"/>
              <w:jc w:val="center"/>
              <w:rPr>
                <w:rFonts w:ascii="Times New Roman" w:hAnsi="Times New Roman"/>
                <w:b/>
                <w:color w:val="000000"/>
                <w:sz w:val="20"/>
              </w:rPr>
            </w:pPr>
            <w:r>
              <w:rPr>
                <w:rFonts w:ascii="Times New Roman" w:hAnsi="Times New Roman"/>
                <w:b/>
                <w:color w:val="000000"/>
                <w:sz w:val="20"/>
              </w:rPr>
              <w:t>49 574 437,36</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C48ED55" w14:textId="104049D5"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86,9</w:t>
            </w:r>
          </w:p>
        </w:tc>
      </w:tr>
      <w:tr w:rsidR="00802064" w:rsidRPr="00802064" w14:paraId="7BCDA977" w14:textId="77777777" w:rsidTr="0050535A">
        <w:trPr>
          <w:trHeight w:val="25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9BA53A8"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0501</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C28052F"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Жилищное хозяйство</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65BBBE9"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20 554 975,65</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8449955"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19 896 322,75</w:t>
            </w:r>
          </w:p>
        </w:tc>
        <w:tc>
          <w:tcPr>
            <w:tcW w:w="1423" w:type="dxa"/>
            <w:tcBorders>
              <w:top w:val="single" w:sz="8" w:space="0" w:color="000000"/>
              <w:left w:val="nil"/>
              <w:bottom w:val="single" w:sz="8" w:space="0" w:color="000000"/>
              <w:right w:val="single" w:sz="8" w:space="0" w:color="000000"/>
            </w:tcBorders>
            <w:vAlign w:val="center"/>
          </w:tcPr>
          <w:p w14:paraId="519CCCA9" w14:textId="6D831B45" w:rsidR="00802064" w:rsidRPr="00802064" w:rsidRDefault="003F4437" w:rsidP="008F1159">
            <w:pPr>
              <w:ind w:left="153"/>
              <w:jc w:val="center"/>
              <w:outlineLvl w:val="0"/>
              <w:rPr>
                <w:rFonts w:ascii="Times New Roman" w:hAnsi="Times New Roman"/>
                <w:color w:val="000000"/>
                <w:sz w:val="20"/>
              </w:rPr>
            </w:pPr>
            <w:r>
              <w:rPr>
                <w:rFonts w:ascii="Times New Roman" w:hAnsi="Times New Roman"/>
                <w:color w:val="000000"/>
                <w:sz w:val="20"/>
              </w:rPr>
              <w:t>658 652,9</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BB3ADA" w14:textId="4BB09DA6"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96,8</w:t>
            </w:r>
          </w:p>
        </w:tc>
      </w:tr>
      <w:tr w:rsidR="00802064" w:rsidRPr="00802064" w14:paraId="0642D88D" w14:textId="77777777" w:rsidTr="0050535A">
        <w:trPr>
          <w:trHeight w:val="25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BEB2634"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0502</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72568FE"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Коммунальное хозяйство</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139926B"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129 590 171,37</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8B2EAE9"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102 290 592,19</w:t>
            </w:r>
          </w:p>
        </w:tc>
        <w:tc>
          <w:tcPr>
            <w:tcW w:w="1423" w:type="dxa"/>
            <w:tcBorders>
              <w:top w:val="single" w:sz="8" w:space="0" w:color="000000"/>
              <w:left w:val="nil"/>
              <w:bottom w:val="single" w:sz="8" w:space="0" w:color="000000"/>
              <w:right w:val="single" w:sz="8" w:space="0" w:color="000000"/>
            </w:tcBorders>
            <w:vAlign w:val="center"/>
          </w:tcPr>
          <w:p w14:paraId="2C859E0A" w14:textId="05D9BCBD" w:rsidR="00802064" w:rsidRPr="00802064" w:rsidRDefault="00CA761D" w:rsidP="008F1159">
            <w:pPr>
              <w:ind w:left="153"/>
              <w:jc w:val="center"/>
              <w:outlineLvl w:val="0"/>
              <w:rPr>
                <w:rFonts w:ascii="Times New Roman" w:hAnsi="Times New Roman"/>
                <w:color w:val="000000"/>
                <w:sz w:val="20"/>
              </w:rPr>
            </w:pPr>
            <w:r>
              <w:rPr>
                <w:rFonts w:ascii="Times New Roman" w:hAnsi="Times New Roman"/>
                <w:color w:val="000000"/>
                <w:sz w:val="20"/>
              </w:rPr>
              <w:t>27 299 579,18</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EAD6E6" w14:textId="076443B1"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78,9</w:t>
            </w:r>
          </w:p>
        </w:tc>
      </w:tr>
      <w:tr w:rsidR="00802064" w:rsidRPr="00802064" w14:paraId="71D6B554" w14:textId="77777777" w:rsidTr="0050535A">
        <w:trPr>
          <w:trHeight w:val="25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D7A4608"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0503</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6DD8333"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Благоустройство</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AFF386E"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183 510 938,91</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C24CC4D"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162 099 400,87</w:t>
            </w:r>
          </w:p>
        </w:tc>
        <w:tc>
          <w:tcPr>
            <w:tcW w:w="1423" w:type="dxa"/>
            <w:tcBorders>
              <w:top w:val="single" w:sz="8" w:space="0" w:color="000000"/>
              <w:left w:val="nil"/>
              <w:bottom w:val="single" w:sz="8" w:space="0" w:color="000000"/>
              <w:right w:val="single" w:sz="8" w:space="0" w:color="000000"/>
            </w:tcBorders>
            <w:vAlign w:val="center"/>
          </w:tcPr>
          <w:p w14:paraId="0CBE5AC5" w14:textId="45287B77" w:rsidR="00802064" w:rsidRPr="00802064" w:rsidRDefault="00CA761D" w:rsidP="008F1159">
            <w:pPr>
              <w:ind w:left="153"/>
              <w:jc w:val="center"/>
              <w:outlineLvl w:val="0"/>
              <w:rPr>
                <w:rFonts w:ascii="Times New Roman" w:hAnsi="Times New Roman"/>
                <w:color w:val="000000"/>
                <w:sz w:val="20"/>
              </w:rPr>
            </w:pPr>
            <w:r>
              <w:rPr>
                <w:rFonts w:ascii="Times New Roman" w:hAnsi="Times New Roman"/>
                <w:color w:val="000000"/>
                <w:sz w:val="20"/>
              </w:rPr>
              <w:t>21 411 538,04</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ABE4E81" w14:textId="1D0CBD14"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88,3</w:t>
            </w:r>
          </w:p>
        </w:tc>
      </w:tr>
      <w:tr w:rsidR="00802064" w:rsidRPr="00802064" w14:paraId="05583970" w14:textId="77777777" w:rsidTr="0050535A">
        <w:trPr>
          <w:trHeight w:val="67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4F74B21"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0505</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E0A1552"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Другие вопросы в области жилищно-коммунального хозяйства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3E0A695"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45 498 379,96</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C637A04"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45 293 712,72</w:t>
            </w:r>
          </w:p>
        </w:tc>
        <w:tc>
          <w:tcPr>
            <w:tcW w:w="1423" w:type="dxa"/>
            <w:tcBorders>
              <w:top w:val="single" w:sz="8" w:space="0" w:color="000000"/>
              <w:left w:val="nil"/>
              <w:bottom w:val="single" w:sz="8" w:space="0" w:color="000000"/>
              <w:right w:val="single" w:sz="8" w:space="0" w:color="000000"/>
            </w:tcBorders>
            <w:vAlign w:val="center"/>
          </w:tcPr>
          <w:p w14:paraId="70347A79" w14:textId="1B7F2448" w:rsidR="00802064" w:rsidRPr="00802064" w:rsidRDefault="00CA761D" w:rsidP="008F1159">
            <w:pPr>
              <w:ind w:left="153"/>
              <w:jc w:val="center"/>
              <w:outlineLvl w:val="0"/>
              <w:rPr>
                <w:rFonts w:ascii="Times New Roman" w:hAnsi="Times New Roman"/>
                <w:color w:val="000000"/>
                <w:sz w:val="20"/>
              </w:rPr>
            </w:pPr>
            <w:r>
              <w:rPr>
                <w:rFonts w:ascii="Times New Roman" w:hAnsi="Times New Roman"/>
                <w:color w:val="000000"/>
                <w:sz w:val="20"/>
              </w:rPr>
              <w:t>204 667,24</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F4CEE21" w14:textId="7DACFB60"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99,6</w:t>
            </w:r>
          </w:p>
        </w:tc>
      </w:tr>
      <w:tr w:rsidR="00802064" w:rsidRPr="00802064" w14:paraId="30FDA4A7" w14:textId="77777777" w:rsidTr="0050535A">
        <w:trPr>
          <w:trHeight w:val="25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A0422D" w14:textId="77777777" w:rsidR="00802064" w:rsidRPr="00D3309A" w:rsidRDefault="00802064" w:rsidP="00832FBC">
            <w:pPr>
              <w:jc w:val="center"/>
              <w:rPr>
                <w:rFonts w:ascii="Courier New" w:eastAsia="Courier New" w:hAnsi="Courier New" w:cs="Courier New"/>
                <w:sz w:val="20"/>
              </w:rPr>
            </w:pPr>
            <w:r w:rsidRPr="00D3309A">
              <w:rPr>
                <w:rFonts w:ascii="Times New Roman" w:hAnsi="Times New Roman"/>
                <w:b/>
                <w:color w:val="000000"/>
                <w:sz w:val="20"/>
              </w:rPr>
              <w:lastRenderedPageBreak/>
              <w:t>0600</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3176C93" w14:textId="77777777" w:rsidR="00802064" w:rsidRPr="00D3309A" w:rsidRDefault="00802064" w:rsidP="00832FBC">
            <w:pPr>
              <w:rPr>
                <w:rFonts w:ascii="Courier New" w:eastAsia="Courier New" w:hAnsi="Courier New" w:cs="Courier New"/>
                <w:sz w:val="20"/>
              </w:rPr>
            </w:pPr>
            <w:r w:rsidRPr="00D3309A">
              <w:rPr>
                <w:rFonts w:ascii="Times New Roman" w:hAnsi="Times New Roman"/>
                <w:b/>
                <w:color w:val="000000"/>
                <w:sz w:val="20"/>
              </w:rPr>
              <w:t>ОХРАНА ОКРУЖАЮЩЕЙ СРЕДЫ</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4AD0E08" w14:textId="77777777" w:rsidR="00802064" w:rsidRPr="00D3309A" w:rsidRDefault="00802064" w:rsidP="00832FBC">
            <w:pPr>
              <w:jc w:val="right"/>
              <w:rPr>
                <w:rFonts w:ascii="Courier New" w:eastAsia="Courier New" w:hAnsi="Courier New" w:cs="Courier New"/>
                <w:sz w:val="20"/>
              </w:rPr>
            </w:pPr>
            <w:r w:rsidRPr="00D3309A">
              <w:rPr>
                <w:rFonts w:ascii="Times New Roman" w:hAnsi="Times New Roman"/>
                <w:b/>
                <w:color w:val="000000"/>
                <w:sz w:val="20"/>
              </w:rPr>
              <w:t>671 625,00</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E001F73" w14:textId="77777777" w:rsidR="00802064" w:rsidRPr="00D3309A" w:rsidRDefault="00802064" w:rsidP="00832FBC">
            <w:pPr>
              <w:jc w:val="right"/>
              <w:rPr>
                <w:rFonts w:ascii="Courier New" w:eastAsia="Courier New" w:hAnsi="Courier New" w:cs="Courier New"/>
                <w:sz w:val="20"/>
              </w:rPr>
            </w:pPr>
            <w:r w:rsidRPr="00D3309A">
              <w:rPr>
                <w:rFonts w:ascii="Times New Roman" w:hAnsi="Times New Roman"/>
                <w:b/>
                <w:color w:val="000000"/>
                <w:sz w:val="20"/>
              </w:rPr>
              <w:t>671 625,00</w:t>
            </w:r>
          </w:p>
        </w:tc>
        <w:tc>
          <w:tcPr>
            <w:tcW w:w="1423" w:type="dxa"/>
            <w:tcBorders>
              <w:top w:val="single" w:sz="8" w:space="0" w:color="000000"/>
              <w:left w:val="nil"/>
              <w:bottom w:val="single" w:sz="8" w:space="0" w:color="000000"/>
              <w:right w:val="single" w:sz="8" w:space="0" w:color="000000"/>
            </w:tcBorders>
            <w:vAlign w:val="center"/>
          </w:tcPr>
          <w:p w14:paraId="6F3BB717" w14:textId="779FAC14" w:rsidR="00802064" w:rsidRPr="00D3309A" w:rsidRDefault="00CA761D" w:rsidP="008F1159">
            <w:pPr>
              <w:ind w:left="153"/>
              <w:jc w:val="center"/>
              <w:rPr>
                <w:rFonts w:ascii="Times New Roman" w:hAnsi="Times New Roman"/>
                <w:b/>
                <w:color w:val="000000"/>
                <w:sz w:val="20"/>
              </w:rPr>
            </w:pPr>
            <w:r w:rsidRPr="00D3309A">
              <w:rPr>
                <w:rFonts w:ascii="Times New Roman" w:hAnsi="Times New Roman"/>
                <w:b/>
                <w:color w:val="000000"/>
                <w:sz w:val="20"/>
              </w:rPr>
              <w:t>-</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5C350C1" w14:textId="284B63AD" w:rsidR="00802064" w:rsidRPr="00802064" w:rsidRDefault="00802064" w:rsidP="00832FBC">
            <w:pPr>
              <w:jc w:val="right"/>
              <w:rPr>
                <w:rFonts w:ascii="Courier New" w:eastAsia="Courier New" w:hAnsi="Courier New" w:cs="Courier New"/>
                <w:sz w:val="20"/>
              </w:rPr>
            </w:pPr>
            <w:r w:rsidRPr="00D3309A">
              <w:rPr>
                <w:rFonts w:ascii="Times New Roman" w:hAnsi="Times New Roman"/>
                <w:b/>
                <w:color w:val="000000"/>
                <w:sz w:val="20"/>
              </w:rPr>
              <w:t>100,0</w:t>
            </w:r>
          </w:p>
        </w:tc>
      </w:tr>
      <w:tr w:rsidR="00802064" w:rsidRPr="00802064" w14:paraId="6EE14770" w14:textId="77777777" w:rsidTr="0050535A">
        <w:trPr>
          <w:trHeight w:val="45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DA2586A"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0605</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8268166"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Другие вопросы в области охраны окружающей среды</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83EE3F1"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671 625,00</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FBB961A"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671 625,00</w:t>
            </w:r>
          </w:p>
        </w:tc>
        <w:tc>
          <w:tcPr>
            <w:tcW w:w="1423" w:type="dxa"/>
            <w:tcBorders>
              <w:top w:val="single" w:sz="8" w:space="0" w:color="000000"/>
              <w:left w:val="nil"/>
              <w:bottom w:val="single" w:sz="8" w:space="0" w:color="000000"/>
              <w:right w:val="single" w:sz="8" w:space="0" w:color="000000"/>
            </w:tcBorders>
            <w:vAlign w:val="center"/>
          </w:tcPr>
          <w:p w14:paraId="54E305D5" w14:textId="537C3677" w:rsidR="00802064" w:rsidRPr="00802064" w:rsidRDefault="00D3309A" w:rsidP="008F1159">
            <w:pPr>
              <w:ind w:left="153"/>
              <w:jc w:val="center"/>
              <w:outlineLvl w:val="0"/>
              <w:rPr>
                <w:rFonts w:ascii="Times New Roman" w:hAnsi="Times New Roman"/>
                <w:color w:val="000000"/>
                <w:sz w:val="20"/>
              </w:rPr>
            </w:pPr>
            <w:r>
              <w:rPr>
                <w:rFonts w:ascii="Times New Roman" w:hAnsi="Times New Roman"/>
                <w:color w:val="000000"/>
                <w:sz w:val="20"/>
              </w:rPr>
              <w:t>-</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A7A3F74" w14:textId="60EBE5FD"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326900E7" w14:textId="77777777" w:rsidTr="0050535A">
        <w:trPr>
          <w:trHeight w:val="25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37E8F05"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0700</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9418C0F" w14:textId="77777777" w:rsidR="00802064" w:rsidRPr="00802064" w:rsidRDefault="00802064" w:rsidP="00832FBC">
            <w:pPr>
              <w:rPr>
                <w:rFonts w:ascii="Courier New" w:eastAsia="Courier New" w:hAnsi="Courier New" w:cs="Courier New"/>
                <w:sz w:val="20"/>
              </w:rPr>
            </w:pPr>
            <w:r w:rsidRPr="00802064">
              <w:rPr>
                <w:rFonts w:ascii="Times New Roman" w:hAnsi="Times New Roman"/>
                <w:b/>
                <w:color w:val="000000"/>
                <w:sz w:val="20"/>
              </w:rPr>
              <w:t>ОБРАЗОВАНИЕ</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2A6DBBD"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2 065 559 685,53</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648B5A7"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1 896 432 672,25</w:t>
            </w:r>
          </w:p>
        </w:tc>
        <w:tc>
          <w:tcPr>
            <w:tcW w:w="1423" w:type="dxa"/>
            <w:tcBorders>
              <w:top w:val="single" w:sz="8" w:space="0" w:color="000000"/>
              <w:left w:val="nil"/>
              <w:bottom w:val="single" w:sz="8" w:space="0" w:color="000000"/>
              <w:right w:val="single" w:sz="8" w:space="0" w:color="000000"/>
            </w:tcBorders>
            <w:vAlign w:val="center"/>
          </w:tcPr>
          <w:p w14:paraId="1CAEC6B3" w14:textId="4AF6394C" w:rsidR="00802064" w:rsidRPr="00802064" w:rsidRDefault="00D3309A" w:rsidP="008F1159">
            <w:pPr>
              <w:ind w:left="153"/>
              <w:jc w:val="center"/>
              <w:rPr>
                <w:rFonts w:ascii="Times New Roman" w:hAnsi="Times New Roman"/>
                <w:b/>
                <w:color w:val="000000"/>
                <w:sz w:val="20"/>
              </w:rPr>
            </w:pPr>
            <w:r>
              <w:rPr>
                <w:rFonts w:ascii="Times New Roman" w:hAnsi="Times New Roman"/>
                <w:b/>
                <w:color w:val="000000"/>
                <w:sz w:val="20"/>
              </w:rPr>
              <w:t>169 127 013,28</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E6DB942" w14:textId="24639DF0"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91,8</w:t>
            </w:r>
          </w:p>
        </w:tc>
      </w:tr>
      <w:tr w:rsidR="00802064" w:rsidRPr="00802064" w14:paraId="126729E0" w14:textId="77777777" w:rsidTr="0050535A">
        <w:trPr>
          <w:trHeight w:val="25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154754A"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0701</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024436B"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Дошкольное образование</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A3B27CE"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921 559 881,94</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A72D733"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921 555 551,76</w:t>
            </w:r>
          </w:p>
        </w:tc>
        <w:tc>
          <w:tcPr>
            <w:tcW w:w="1423" w:type="dxa"/>
            <w:tcBorders>
              <w:top w:val="single" w:sz="8" w:space="0" w:color="000000"/>
              <w:left w:val="nil"/>
              <w:bottom w:val="single" w:sz="8" w:space="0" w:color="000000"/>
              <w:right w:val="single" w:sz="8" w:space="0" w:color="000000"/>
            </w:tcBorders>
            <w:vAlign w:val="center"/>
          </w:tcPr>
          <w:p w14:paraId="1D572F95" w14:textId="55315252" w:rsidR="00802064" w:rsidRPr="00802064" w:rsidRDefault="00D3309A" w:rsidP="008F1159">
            <w:pPr>
              <w:ind w:left="153"/>
              <w:jc w:val="center"/>
              <w:outlineLvl w:val="0"/>
              <w:rPr>
                <w:rFonts w:ascii="Times New Roman" w:hAnsi="Times New Roman"/>
                <w:color w:val="000000"/>
                <w:sz w:val="20"/>
              </w:rPr>
            </w:pPr>
            <w:r>
              <w:rPr>
                <w:rFonts w:ascii="Times New Roman" w:hAnsi="Times New Roman"/>
                <w:color w:val="000000"/>
                <w:sz w:val="20"/>
              </w:rPr>
              <w:t>4 330,18</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2B69B0D" w14:textId="78097194"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249516D0" w14:textId="77777777" w:rsidTr="0050535A">
        <w:trPr>
          <w:trHeight w:val="25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ABE3C49"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0702</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F1B820E"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Общее образование</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D591C24"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823 383 154,40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E996EBD"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655 392 168,61</w:t>
            </w:r>
          </w:p>
        </w:tc>
        <w:tc>
          <w:tcPr>
            <w:tcW w:w="1423" w:type="dxa"/>
            <w:tcBorders>
              <w:top w:val="single" w:sz="8" w:space="0" w:color="000000"/>
              <w:left w:val="nil"/>
              <w:bottom w:val="single" w:sz="8" w:space="0" w:color="000000"/>
              <w:right w:val="single" w:sz="8" w:space="0" w:color="000000"/>
            </w:tcBorders>
            <w:vAlign w:val="center"/>
          </w:tcPr>
          <w:p w14:paraId="2316F216" w14:textId="23E9F4A7" w:rsidR="00802064" w:rsidRPr="00802064" w:rsidRDefault="00D3309A" w:rsidP="008F1159">
            <w:pPr>
              <w:ind w:left="153"/>
              <w:jc w:val="center"/>
              <w:outlineLvl w:val="0"/>
              <w:rPr>
                <w:rFonts w:ascii="Times New Roman" w:hAnsi="Times New Roman"/>
                <w:color w:val="000000"/>
                <w:sz w:val="20"/>
              </w:rPr>
            </w:pPr>
            <w:r>
              <w:rPr>
                <w:rFonts w:ascii="Times New Roman" w:hAnsi="Times New Roman"/>
                <w:color w:val="000000"/>
                <w:sz w:val="20"/>
              </w:rPr>
              <w:t>167 990 985,79</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F3A2472" w14:textId="34C92180"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79,6</w:t>
            </w:r>
          </w:p>
        </w:tc>
      </w:tr>
      <w:tr w:rsidR="00802064" w:rsidRPr="00802064" w14:paraId="49F211E8" w14:textId="77777777" w:rsidTr="0050535A">
        <w:trPr>
          <w:trHeight w:val="450"/>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698E489"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0703</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2840D60"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Дополнительное образование детей</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F01D8CC"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266 902 490,75</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4E6B112"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266 821 490,74</w:t>
            </w:r>
          </w:p>
        </w:tc>
        <w:tc>
          <w:tcPr>
            <w:tcW w:w="1423" w:type="dxa"/>
            <w:tcBorders>
              <w:top w:val="single" w:sz="8" w:space="0" w:color="000000"/>
              <w:left w:val="nil"/>
              <w:bottom w:val="single" w:sz="8" w:space="0" w:color="000000"/>
              <w:right w:val="single" w:sz="8" w:space="0" w:color="000000"/>
            </w:tcBorders>
            <w:vAlign w:val="center"/>
          </w:tcPr>
          <w:p w14:paraId="5C11AB48" w14:textId="616F06D2" w:rsidR="00802064" w:rsidRPr="00802064" w:rsidRDefault="00D3309A" w:rsidP="008F1159">
            <w:pPr>
              <w:ind w:left="153"/>
              <w:jc w:val="center"/>
              <w:outlineLvl w:val="0"/>
              <w:rPr>
                <w:rFonts w:ascii="Times New Roman" w:hAnsi="Times New Roman"/>
                <w:color w:val="000000"/>
                <w:sz w:val="20"/>
              </w:rPr>
            </w:pPr>
            <w:r>
              <w:rPr>
                <w:rFonts w:ascii="Times New Roman" w:hAnsi="Times New Roman"/>
                <w:color w:val="000000"/>
                <w:sz w:val="20"/>
              </w:rPr>
              <w:t>81 000,01</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123EAC3" w14:textId="4251ED84"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351D1FD2" w14:textId="77777777" w:rsidTr="0050535A">
        <w:trPr>
          <w:trHeight w:val="422"/>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A5CDAA"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0705</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1CFF18A"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Профессиональная подготовка, переподготовка и повышение квалификации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171FB80"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480 000,00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CCA121A"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480 000,00</w:t>
            </w:r>
          </w:p>
        </w:tc>
        <w:tc>
          <w:tcPr>
            <w:tcW w:w="1423" w:type="dxa"/>
            <w:tcBorders>
              <w:top w:val="single" w:sz="8" w:space="0" w:color="000000"/>
              <w:left w:val="nil"/>
              <w:bottom w:val="single" w:sz="8" w:space="0" w:color="000000"/>
              <w:right w:val="single" w:sz="8" w:space="0" w:color="000000"/>
            </w:tcBorders>
            <w:vAlign w:val="center"/>
          </w:tcPr>
          <w:p w14:paraId="602D75E4" w14:textId="7B658718" w:rsidR="00802064" w:rsidRPr="00802064" w:rsidRDefault="00D3309A" w:rsidP="008F1159">
            <w:pPr>
              <w:ind w:left="153"/>
              <w:jc w:val="center"/>
              <w:outlineLvl w:val="0"/>
              <w:rPr>
                <w:rFonts w:ascii="Times New Roman" w:hAnsi="Times New Roman"/>
                <w:color w:val="000000"/>
                <w:sz w:val="20"/>
              </w:rPr>
            </w:pPr>
            <w:r>
              <w:rPr>
                <w:rFonts w:ascii="Times New Roman" w:hAnsi="Times New Roman"/>
                <w:color w:val="000000"/>
                <w:sz w:val="20"/>
              </w:rPr>
              <w:t>-</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F254D8E" w14:textId="2CE4CA31"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359D17E2" w14:textId="77777777" w:rsidTr="0050535A">
        <w:trPr>
          <w:trHeight w:val="25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95A8FF5"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0707</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2518D95"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Молодежная политика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DB17653"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25 412 798,38</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C154F41"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24 656 347,66</w:t>
            </w:r>
          </w:p>
        </w:tc>
        <w:tc>
          <w:tcPr>
            <w:tcW w:w="1423" w:type="dxa"/>
            <w:tcBorders>
              <w:top w:val="single" w:sz="8" w:space="0" w:color="000000"/>
              <w:left w:val="nil"/>
              <w:bottom w:val="single" w:sz="8" w:space="0" w:color="000000"/>
              <w:right w:val="single" w:sz="8" w:space="0" w:color="000000"/>
            </w:tcBorders>
            <w:vAlign w:val="center"/>
          </w:tcPr>
          <w:p w14:paraId="57C7560C" w14:textId="44D5E19E" w:rsidR="00802064" w:rsidRPr="00802064" w:rsidRDefault="00E13D1D" w:rsidP="008F1159">
            <w:pPr>
              <w:ind w:left="153"/>
              <w:jc w:val="center"/>
              <w:outlineLvl w:val="0"/>
              <w:rPr>
                <w:rFonts w:ascii="Times New Roman" w:hAnsi="Times New Roman"/>
                <w:color w:val="000000"/>
                <w:sz w:val="20"/>
              </w:rPr>
            </w:pPr>
            <w:r>
              <w:rPr>
                <w:rFonts w:ascii="Times New Roman" w:hAnsi="Times New Roman"/>
                <w:color w:val="000000"/>
                <w:sz w:val="20"/>
              </w:rPr>
              <w:t>766,3</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88E4940" w14:textId="4B109F98"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97,0</w:t>
            </w:r>
          </w:p>
        </w:tc>
      </w:tr>
      <w:tr w:rsidR="00802064" w:rsidRPr="00802064" w14:paraId="739B4626" w14:textId="77777777" w:rsidTr="0050535A">
        <w:trPr>
          <w:trHeight w:val="45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6AA07B3"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0709</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3F64CA0"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Другие вопросы в области образования</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AE64D7F"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27 821 360,06</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037E3E5"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27 527 113,48</w:t>
            </w:r>
          </w:p>
        </w:tc>
        <w:tc>
          <w:tcPr>
            <w:tcW w:w="1423" w:type="dxa"/>
            <w:tcBorders>
              <w:top w:val="single" w:sz="8" w:space="0" w:color="000000"/>
              <w:left w:val="nil"/>
              <w:bottom w:val="single" w:sz="8" w:space="0" w:color="000000"/>
              <w:right w:val="single" w:sz="8" w:space="0" w:color="000000"/>
            </w:tcBorders>
            <w:vAlign w:val="center"/>
          </w:tcPr>
          <w:p w14:paraId="5B02D619" w14:textId="55BD5D90" w:rsidR="00802064" w:rsidRPr="00802064" w:rsidRDefault="00E13D1D" w:rsidP="008F1159">
            <w:pPr>
              <w:ind w:left="153"/>
              <w:jc w:val="center"/>
              <w:outlineLvl w:val="0"/>
              <w:rPr>
                <w:rFonts w:ascii="Times New Roman" w:hAnsi="Times New Roman"/>
                <w:color w:val="000000"/>
                <w:sz w:val="20"/>
              </w:rPr>
            </w:pPr>
            <w:r>
              <w:rPr>
                <w:rFonts w:ascii="Times New Roman" w:hAnsi="Times New Roman"/>
                <w:color w:val="000000"/>
                <w:sz w:val="20"/>
              </w:rPr>
              <w:t>294 246,58</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B2E8B1A" w14:textId="153CDD4F"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98,9</w:t>
            </w:r>
          </w:p>
        </w:tc>
      </w:tr>
      <w:tr w:rsidR="00802064" w:rsidRPr="00802064" w14:paraId="22AAF4D6" w14:textId="77777777" w:rsidTr="0050535A">
        <w:trPr>
          <w:trHeight w:val="25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6DF1A9D"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0800</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80CC7C9" w14:textId="77777777" w:rsidR="00802064" w:rsidRPr="00802064" w:rsidRDefault="00802064" w:rsidP="00832FBC">
            <w:pPr>
              <w:rPr>
                <w:rFonts w:ascii="Courier New" w:eastAsia="Courier New" w:hAnsi="Courier New" w:cs="Courier New"/>
                <w:sz w:val="20"/>
              </w:rPr>
            </w:pPr>
            <w:r w:rsidRPr="00802064">
              <w:rPr>
                <w:rFonts w:ascii="Times New Roman" w:hAnsi="Times New Roman"/>
                <w:b/>
                <w:color w:val="000000"/>
                <w:sz w:val="20"/>
              </w:rPr>
              <w:t>КУЛЬТУРА, КИНЕМАТОГРАФИЯ</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D59402F"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205 561 006,19</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40046EE"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198 006 735,02</w:t>
            </w:r>
          </w:p>
        </w:tc>
        <w:tc>
          <w:tcPr>
            <w:tcW w:w="1423" w:type="dxa"/>
            <w:tcBorders>
              <w:top w:val="single" w:sz="8" w:space="0" w:color="000000"/>
              <w:left w:val="nil"/>
              <w:bottom w:val="single" w:sz="8" w:space="0" w:color="000000"/>
              <w:right w:val="single" w:sz="8" w:space="0" w:color="000000"/>
            </w:tcBorders>
            <w:vAlign w:val="center"/>
          </w:tcPr>
          <w:p w14:paraId="1D41B5F2" w14:textId="61F483CA" w:rsidR="00802064" w:rsidRPr="00802064" w:rsidRDefault="005F049F" w:rsidP="008F1159">
            <w:pPr>
              <w:ind w:left="153"/>
              <w:jc w:val="center"/>
              <w:rPr>
                <w:rFonts w:ascii="Times New Roman" w:hAnsi="Times New Roman"/>
                <w:b/>
                <w:color w:val="000000"/>
                <w:sz w:val="20"/>
              </w:rPr>
            </w:pPr>
            <w:r>
              <w:rPr>
                <w:rFonts w:ascii="Times New Roman" w:hAnsi="Times New Roman"/>
                <w:b/>
                <w:color w:val="000000"/>
                <w:sz w:val="20"/>
              </w:rPr>
              <w:t>7 554 271,17</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9ADFC0A" w14:textId="16DC51FB"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96,3</w:t>
            </w:r>
          </w:p>
        </w:tc>
      </w:tr>
      <w:tr w:rsidR="00802064" w:rsidRPr="00802064" w14:paraId="1C70A0BA" w14:textId="77777777" w:rsidTr="0050535A">
        <w:trPr>
          <w:trHeight w:val="25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37F6A1F"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0801</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A16D977"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Культура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9A17887"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182 157 753,46</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299CC21"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181 858 753,46</w:t>
            </w:r>
          </w:p>
        </w:tc>
        <w:tc>
          <w:tcPr>
            <w:tcW w:w="1423" w:type="dxa"/>
            <w:tcBorders>
              <w:top w:val="single" w:sz="8" w:space="0" w:color="000000"/>
              <w:left w:val="nil"/>
              <w:bottom w:val="single" w:sz="8" w:space="0" w:color="000000"/>
              <w:right w:val="single" w:sz="8" w:space="0" w:color="000000"/>
            </w:tcBorders>
            <w:vAlign w:val="center"/>
          </w:tcPr>
          <w:p w14:paraId="473AA0D4" w14:textId="7C70D384" w:rsidR="00802064" w:rsidRPr="00802064" w:rsidRDefault="005F049F" w:rsidP="008F1159">
            <w:pPr>
              <w:ind w:left="153"/>
              <w:jc w:val="center"/>
              <w:outlineLvl w:val="0"/>
              <w:rPr>
                <w:rFonts w:ascii="Times New Roman" w:hAnsi="Times New Roman"/>
                <w:color w:val="000000"/>
                <w:sz w:val="20"/>
              </w:rPr>
            </w:pPr>
            <w:r>
              <w:rPr>
                <w:rFonts w:ascii="Times New Roman" w:hAnsi="Times New Roman"/>
                <w:color w:val="000000"/>
                <w:sz w:val="20"/>
              </w:rPr>
              <w:t>-</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138D5D9" w14:textId="7CEDBB62"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99,8</w:t>
            </w:r>
          </w:p>
        </w:tc>
      </w:tr>
      <w:tr w:rsidR="00802064" w:rsidRPr="00802064" w14:paraId="22738054" w14:textId="77777777" w:rsidTr="0050535A">
        <w:trPr>
          <w:trHeight w:val="450"/>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7D2D092"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0804</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D983213"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Другие вопросы в области культуры, кинематографии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2C5F638"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23 403 252,73</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F838AB9"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16 147 981,56</w:t>
            </w:r>
          </w:p>
        </w:tc>
        <w:tc>
          <w:tcPr>
            <w:tcW w:w="1423" w:type="dxa"/>
            <w:tcBorders>
              <w:top w:val="single" w:sz="8" w:space="0" w:color="000000"/>
              <w:left w:val="nil"/>
              <w:bottom w:val="single" w:sz="8" w:space="0" w:color="000000"/>
              <w:right w:val="single" w:sz="8" w:space="0" w:color="000000"/>
            </w:tcBorders>
            <w:vAlign w:val="center"/>
          </w:tcPr>
          <w:p w14:paraId="2D3E3D68" w14:textId="2B22D361" w:rsidR="00802064" w:rsidRPr="005F049F" w:rsidRDefault="005F049F" w:rsidP="008F1159">
            <w:pPr>
              <w:ind w:left="153"/>
              <w:jc w:val="center"/>
              <w:outlineLvl w:val="0"/>
              <w:rPr>
                <w:rFonts w:ascii="Times New Roman" w:hAnsi="Times New Roman"/>
                <w:bCs/>
                <w:color w:val="000000"/>
                <w:sz w:val="20"/>
              </w:rPr>
            </w:pPr>
            <w:r w:rsidRPr="005F049F">
              <w:rPr>
                <w:rFonts w:ascii="Times New Roman" w:hAnsi="Times New Roman"/>
                <w:bCs/>
                <w:color w:val="000000"/>
                <w:sz w:val="20"/>
              </w:rPr>
              <w:t>7 255 271,17</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46DC6E2" w14:textId="2F38B32B"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69,0</w:t>
            </w:r>
          </w:p>
        </w:tc>
      </w:tr>
      <w:tr w:rsidR="00802064" w:rsidRPr="00802064" w14:paraId="67791F1D" w14:textId="77777777" w:rsidTr="0050535A">
        <w:trPr>
          <w:trHeight w:val="25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0EE125"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1000</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E01EFD" w14:textId="77777777" w:rsidR="00802064" w:rsidRPr="00802064" w:rsidRDefault="00802064" w:rsidP="00832FBC">
            <w:pPr>
              <w:rPr>
                <w:rFonts w:ascii="Courier New" w:eastAsia="Courier New" w:hAnsi="Courier New" w:cs="Courier New"/>
                <w:sz w:val="20"/>
              </w:rPr>
            </w:pPr>
            <w:r w:rsidRPr="00802064">
              <w:rPr>
                <w:rFonts w:ascii="Times New Roman" w:hAnsi="Times New Roman"/>
                <w:b/>
                <w:color w:val="000000"/>
                <w:sz w:val="20"/>
              </w:rPr>
              <w:t>СОЦИАЛЬНАЯ ПОЛИТИКА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6117B84"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149 030 676,38</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7BC6C38"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138 415 941,38</w:t>
            </w:r>
          </w:p>
        </w:tc>
        <w:tc>
          <w:tcPr>
            <w:tcW w:w="1423" w:type="dxa"/>
            <w:tcBorders>
              <w:top w:val="single" w:sz="8" w:space="0" w:color="000000"/>
              <w:left w:val="nil"/>
              <w:bottom w:val="single" w:sz="8" w:space="0" w:color="000000"/>
              <w:right w:val="single" w:sz="8" w:space="0" w:color="000000"/>
            </w:tcBorders>
            <w:vAlign w:val="center"/>
          </w:tcPr>
          <w:p w14:paraId="27642E3F" w14:textId="7C364B7D" w:rsidR="00802064" w:rsidRPr="00802064" w:rsidRDefault="005F049F" w:rsidP="008F1159">
            <w:pPr>
              <w:ind w:left="153"/>
              <w:jc w:val="center"/>
              <w:rPr>
                <w:rFonts w:ascii="Times New Roman" w:hAnsi="Times New Roman"/>
                <w:b/>
                <w:color w:val="000000"/>
                <w:sz w:val="20"/>
              </w:rPr>
            </w:pPr>
            <w:r>
              <w:rPr>
                <w:rFonts w:ascii="Times New Roman" w:hAnsi="Times New Roman"/>
                <w:b/>
                <w:color w:val="000000"/>
                <w:sz w:val="20"/>
              </w:rPr>
              <w:t xml:space="preserve">10 614 735,0 </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2905E29" w14:textId="47C68EE1"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92,9</w:t>
            </w:r>
          </w:p>
        </w:tc>
      </w:tr>
      <w:tr w:rsidR="00802064" w:rsidRPr="00802064" w14:paraId="0B181319" w14:textId="77777777" w:rsidTr="0050535A">
        <w:trPr>
          <w:trHeight w:val="45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CAB7BAB"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1003</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9B42AAF"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Социальное обеспечение населения</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FD65411"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82 770 770,38</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C63D781"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73 097 115,94</w:t>
            </w:r>
          </w:p>
        </w:tc>
        <w:tc>
          <w:tcPr>
            <w:tcW w:w="1423" w:type="dxa"/>
            <w:tcBorders>
              <w:top w:val="single" w:sz="8" w:space="0" w:color="000000"/>
              <w:left w:val="nil"/>
              <w:bottom w:val="single" w:sz="8" w:space="0" w:color="000000"/>
              <w:right w:val="single" w:sz="8" w:space="0" w:color="000000"/>
            </w:tcBorders>
            <w:vAlign w:val="center"/>
          </w:tcPr>
          <w:p w14:paraId="7696B458" w14:textId="53376CA6" w:rsidR="00802064" w:rsidRPr="00802064" w:rsidRDefault="007B6517" w:rsidP="008F1159">
            <w:pPr>
              <w:ind w:left="153"/>
              <w:jc w:val="center"/>
              <w:outlineLvl w:val="0"/>
              <w:rPr>
                <w:rFonts w:ascii="Times New Roman" w:hAnsi="Times New Roman"/>
                <w:color w:val="000000"/>
                <w:sz w:val="20"/>
              </w:rPr>
            </w:pPr>
            <w:r>
              <w:rPr>
                <w:rFonts w:ascii="Times New Roman" w:hAnsi="Times New Roman"/>
                <w:color w:val="000000"/>
                <w:sz w:val="20"/>
              </w:rPr>
              <w:t>9 673 654,44</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D4F6D12" w14:textId="494EFEED"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88,3</w:t>
            </w:r>
          </w:p>
        </w:tc>
      </w:tr>
      <w:tr w:rsidR="00802064" w:rsidRPr="00802064" w14:paraId="472B5908" w14:textId="77777777" w:rsidTr="0050535A">
        <w:trPr>
          <w:trHeight w:val="255"/>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A16B77"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1004</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CA495B7"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Охрана семьи и детства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1104D06"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40 986 236,50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96793DC"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40 045 176,44</w:t>
            </w:r>
          </w:p>
        </w:tc>
        <w:tc>
          <w:tcPr>
            <w:tcW w:w="1423" w:type="dxa"/>
            <w:tcBorders>
              <w:top w:val="single" w:sz="8" w:space="0" w:color="000000"/>
              <w:left w:val="nil"/>
              <w:bottom w:val="single" w:sz="8" w:space="0" w:color="000000"/>
              <w:right w:val="single" w:sz="8" w:space="0" w:color="000000"/>
            </w:tcBorders>
            <w:vAlign w:val="center"/>
          </w:tcPr>
          <w:p w14:paraId="7F700A70" w14:textId="7BE2CDF5" w:rsidR="00802064" w:rsidRPr="00802064" w:rsidRDefault="007B6517" w:rsidP="008F1159">
            <w:pPr>
              <w:ind w:left="153"/>
              <w:jc w:val="center"/>
              <w:outlineLvl w:val="0"/>
              <w:rPr>
                <w:rFonts w:ascii="Times New Roman" w:hAnsi="Times New Roman"/>
                <w:color w:val="000000"/>
                <w:sz w:val="20"/>
              </w:rPr>
            </w:pPr>
            <w:r>
              <w:rPr>
                <w:rFonts w:ascii="Times New Roman" w:hAnsi="Times New Roman"/>
                <w:color w:val="000000"/>
                <w:sz w:val="20"/>
              </w:rPr>
              <w:t>941 060,06</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A006A2" w14:textId="0E91838A"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97,7</w:t>
            </w:r>
          </w:p>
        </w:tc>
      </w:tr>
      <w:tr w:rsidR="00802064" w:rsidRPr="00802064" w14:paraId="1624FCB8" w14:textId="77777777" w:rsidTr="0050535A">
        <w:trPr>
          <w:trHeight w:val="450"/>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5035C20"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1006</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CF217C2"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Другие вопросы в области социальной политики</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E864909"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25 273 669,50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0ACDD21"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25 273 649,00</w:t>
            </w:r>
          </w:p>
        </w:tc>
        <w:tc>
          <w:tcPr>
            <w:tcW w:w="1423" w:type="dxa"/>
            <w:tcBorders>
              <w:top w:val="single" w:sz="8" w:space="0" w:color="000000"/>
              <w:left w:val="nil"/>
              <w:bottom w:val="single" w:sz="8" w:space="0" w:color="000000"/>
              <w:right w:val="single" w:sz="8" w:space="0" w:color="000000"/>
            </w:tcBorders>
            <w:vAlign w:val="center"/>
          </w:tcPr>
          <w:p w14:paraId="1D245D57" w14:textId="53C71E55" w:rsidR="00802064" w:rsidRPr="00802064" w:rsidRDefault="007B6517" w:rsidP="008F1159">
            <w:pPr>
              <w:ind w:left="153"/>
              <w:jc w:val="center"/>
              <w:outlineLvl w:val="0"/>
              <w:rPr>
                <w:rFonts w:ascii="Times New Roman" w:hAnsi="Times New Roman"/>
                <w:color w:val="000000"/>
                <w:sz w:val="20"/>
              </w:rPr>
            </w:pPr>
            <w:r>
              <w:rPr>
                <w:rFonts w:ascii="Times New Roman" w:hAnsi="Times New Roman"/>
                <w:color w:val="000000"/>
                <w:sz w:val="20"/>
              </w:rPr>
              <w:t>20, 5</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2ABDC09" w14:textId="084D6B91"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408472BF" w14:textId="77777777" w:rsidTr="0050535A">
        <w:trPr>
          <w:trHeight w:val="45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FFEDB5"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1100</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C4EEF31" w14:textId="77777777" w:rsidR="00802064" w:rsidRPr="00802064" w:rsidRDefault="00802064" w:rsidP="00832FBC">
            <w:pPr>
              <w:rPr>
                <w:rFonts w:ascii="Courier New" w:eastAsia="Courier New" w:hAnsi="Courier New" w:cs="Courier New"/>
                <w:sz w:val="20"/>
              </w:rPr>
            </w:pPr>
            <w:r w:rsidRPr="00802064">
              <w:rPr>
                <w:rFonts w:ascii="Times New Roman" w:hAnsi="Times New Roman"/>
                <w:b/>
                <w:color w:val="000000"/>
                <w:sz w:val="20"/>
              </w:rPr>
              <w:t>ФИЗИЧЕСКАЯ КУЛЬТУРА И СПОРТ</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B3AEFFF"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10 523 408,36</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F15ECE1"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10 405 490,15</w:t>
            </w:r>
          </w:p>
        </w:tc>
        <w:tc>
          <w:tcPr>
            <w:tcW w:w="1423" w:type="dxa"/>
            <w:tcBorders>
              <w:top w:val="single" w:sz="8" w:space="0" w:color="000000"/>
              <w:left w:val="nil"/>
              <w:bottom w:val="single" w:sz="8" w:space="0" w:color="000000"/>
              <w:right w:val="single" w:sz="8" w:space="0" w:color="000000"/>
            </w:tcBorders>
            <w:vAlign w:val="center"/>
          </w:tcPr>
          <w:p w14:paraId="62CD43E0" w14:textId="1B15D8AF" w:rsidR="00802064" w:rsidRPr="00802064" w:rsidRDefault="007B6517" w:rsidP="008F1159">
            <w:pPr>
              <w:ind w:left="153"/>
              <w:jc w:val="center"/>
              <w:rPr>
                <w:rFonts w:ascii="Times New Roman" w:hAnsi="Times New Roman"/>
                <w:b/>
                <w:color w:val="000000"/>
                <w:sz w:val="20"/>
              </w:rPr>
            </w:pPr>
            <w:r>
              <w:rPr>
                <w:rFonts w:ascii="Times New Roman" w:hAnsi="Times New Roman"/>
                <w:b/>
                <w:color w:val="000000"/>
                <w:sz w:val="20"/>
              </w:rPr>
              <w:t>117 918,21</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172D50E1" w14:textId="171D86E9"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98,9</w:t>
            </w:r>
          </w:p>
        </w:tc>
      </w:tr>
      <w:tr w:rsidR="00802064" w:rsidRPr="00802064" w14:paraId="2049EF2A" w14:textId="77777777" w:rsidTr="0050535A">
        <w:trPr>
          <w:trHeight w:val="45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432ED44"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1105</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0C5286A"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Другие вопросы в области физической культуры и спорта</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6AC34C3"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10 523 408,36</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5770F6E7"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10 405 490,15</w:t>
            </w:r>
          </w:p>
        </w:tc>
        <w:tc>
          <w:tcPr>
            <w:tcW w:w="1423" w:type="dxa"/>
            <w:tcBorders>
              <w:top w:val="single" w:sz="8" w:space="0" w:color="000000"/>
              <w:left w:val="nil"/>
              <w:bottom w:val="single" w:sz="8" w:space="0" w:color="000000"/>
              <w:right w:val="single" w:sz="8" w:space="0" w:color="000000"/>
            </w:tcBorders>
            <w:vAlign w:val="center"/>
          </w:tcPr>
          <w:p w14:paraId="7E17B43D" w14:textId="5F605E22" w:rsidR="00802064" w:rsidRPr="00802064" w:rsidRDefault="00BB6814" w:rsidP="008F1159">
            <w:pPr>
              <w:ind w:left="153"/>
              <w:jc w:val="center"/>
              <w:outlineLvl w:val="0"/>
              <w:rPr>
                <w:rFonts w:ascii="Times New Roman" w:hAnsi="Times New Roman"/>
                <w:color w:val="000000"/>
                <w:sz w:val="20"/>
              </w:rPr>
            </w:pPr>
            <w:r>
              <w:rPr>
                <w:rFonts w:ascii="Times New Roman" w:hAnsi="Times New Roman"/>
                <w:color w:val="000000"/>
                <w:sz w:val="20"/>
              </w:rPr>
              <w:t>117 918,21</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23BCE27F" w14:textId="77B1E128"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98,9</w:t>
            </w:r>
          </w:p>
        </w:tc>
      </w:tr>
      <w:tr w:rsidR="00802064" w:rsidRPr="00802064" w14:paraId="59CD693F" w14:textId="77777777" w:rsidTr="0050535A">
        <w:trPr>
          <w:trHeight w:val="450"/>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F68ED9B" w14:textId="77777777" w:rsidR="00802064" w:rsidRPr="00802064" w:rsidRDefault="00802064" w:rsidP="00832FBC">
            <w:pPr>
              <w:jc w:val="center"/>
              <w:rPr>
                <w:rFonts w:ascii="Courier New" w:eastAsia="Courier New" w:hAnsi="Courier New" w:cs="Courier New"/>
                <w:sz w:val="20"/>
              </w:rPr>
            </w:pPr>
            <w:r w:rsidRPr="00802064">
              <w:rPr>
                <w:rFonts w:ascii="Times New Roman" w:hAnsi="Times New Roman"/>
                <w:b/>
                <w:color w:val="000000"/>
                <w:sz w:val="20"/>
              </w:rPr>
              <w:t>1200</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07703ADD" w14:textId="77777777" w:rsidR="00802064" w:rsidRPr="00802064" w:rsidRDefault="00802064" w:rsidP="00832FBC">
            <w:pPr>
              <w:rPr>
                <w:rFonts w:ascii="Courier New" w:eastAsia="Courier New" w:hAnsi="Courier New" w:cs="Courier New"/>
                <w:sz w:val="20"/>
              </w:rPr>
            </w:pPr>
            <w:r w:rsidRPr="00802064">
              <w:rPr>
                <w:rFonts w:ascii="Times New Roman" w:hAnsi="Times New Roman"/>
                <w:b/>
                <w:color w:val="000000"/>
                <w:sz w:val="20"/>
              </w:rPr>
              <w:t>СРЕДСТВА МАССОВОЙ ИНФОРМАЦИИ</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78EE4CF"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15 581 985,73</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3FECBFB4" w14:textId="77777777"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15 527 480,73</w:t>
            </w:r>
          </w:p>
        </w:tc>
        <w:tc>
          <w:tcPr>
            <w:tcW w:w="1423" w:type="dxa"/>
            <w:tcBorders>
              <w:top w:val="single" w:sz="8" w:space="0" w:color="000000"/>
              <w:left w:val="nil"/>
              <w:bottom w:val="single" w:sz="8" w:space="0" w:color="000000"/>
              <w:right w:val="single" w:sz="8" w:space="0" w:color="000000"/>
            </w:tcBorders>
            <w:vAlign w:val="center"/>
          </w:tcPr>
          <w:p w14:paraId="05D6425E" w14:textId="3FE5B446" w:rsidR="00802064" w:rsidRPr="00802064" w:rsidRDefault="00BB6814" w:rsidP="008F1159">
            <w:pPr>
              <w:ind w:left="153"/>
              <w:jc w:val="center"/>
              <w:rPr>
                <w:rFonts w:ascii="Times New Roman" w:hAnsi="Times New Roman"/>
                <w:b/>
                <w:color w:val="000000"/>
                <w:sz w:val="20"/>
              </w:rPr>
            </w:pPr>
            <w:r>
              <w:rPr>
                <w:rFonts w:ascii="Times New Roman" w:hAnsi="Times New Roman"/>
                <w:b/>
                <w:color w:val="000000"/>
                <w:sz w:val="20"/>
              </w:rPr>
              <w:t>54 505,0</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78832272" w14:textId="6E6A79F9" w:rsidR="00802064" w:rsidRPr="00802064" w:rsidRDefault="00802064" w:rsidP="00832FBC">
            <w:pPr>
              <w:jc w:val="right"/>
              <w:rPr>
                <w:rFonts w:ascii="Courier New" w:eastAsia="Courier New" w:hAnsi="Courier New" w:cs="Courier New"/>
                <w:sz w:val="20"/>
              </w:rPr>
            </w:pPr>
            <w:r w:rsidRPr="00802064">
              <w:rPr>
                <w:rFonts w:ascii="Times New Roman" w:hAnsi="Times New Roman"/>
                <w:b/>
                <w:color w:val="000000"/>
                <w:sz w:val="20"/>
              </w:rPr>
              <w:t>99,7</w:t>
            </w:r>
          </w:p>
        </w:tc>
      </w:tr>
      <w:tr w:rsidR="00802064" w:rsidRPr="00802064" w14:paraId="7392076E" w14:textId="77777777" w:rsidTr="0050535A">
        <w:trPr>
          <w:trHeight w:val="255"/>
        </w:trPr>
        <w:tc>
          <w:tcPr>
            <w:tcW w:w="8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84B7D37"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1201</w:t>
            </w:r>
          </w:p>
        </w:tc>
        <w:tc>
          <w:tcPr>
            <w:tcW w:w="343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30F6CF7"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Телевидение и радиовещание</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1D40C3C"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9 241 605,73</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EE61EBA"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9 241 605,73</w:t>
            </w:r>
          </w:p>
        </w:tc>
        <w:tc>
          <w:tcPr>
            <w:tcW w:w="1423" w:type="dxa"/>
            <w:tcBorders>
              <w:top w:val="single" w:sz="8" w:space="0" w:color="000000"/>
              <w:left w:val="nil"/>
              <w:bottom w:val="single" w:sz="8" w:space="0" w:color="000000"/>
              <w:right w:val="single" w:sz="8" w:space="0" w:color="000000"/>
            </w:tcBorders>
            <w:vAlign w:val="center"/>
          </w:tcPr>
          <w:p w14:paraId="6E7EB03F" w14:textId="6A41C083" w:rsidR="00802064" w:rsidRPr="00802064" w:rsidRDefault="00BB6814" w:rsidP="008F1159">
            <w:pPr>
              <w:ind w:left="153"/>
              <w:jc w:val="center"/>
              <w:outlineLvl w:val="0"/>
              <w:rPr>
                <w:rFonts w:ascii="Times New Roman" w:hAnsi="Times New Roman"/>
                <w:color w:val="000000"/>
                <w:sz w:val="20"/>
              </w:rPr>
            </w:pPr>
            <w:r>
              <w:rPr>
                <w:rFonts w:ascii="Times New Roman" w:hAnsi="Times New Roman"/>
                <w:color w:val="000000"/>
                <w:sz w:val="20"/>
              </w:rPr>
              <w:t>-</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D35C9F8" w14:textId="07BCBBD6"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100,0</w:t>
            </w:r>
          </w:p>
        </w:tc>
      </w:tr>
      <w:tr w:rsidR="00802064" w:rsidRPr="00802064" w14:paraId="2428A31B" w14:textId="77777777" w:rsidTr="0050535A">
        <w:trPr>
          <w:trHeight w:val="450"/>
        </w:trPr>
        <w:tc>
          <w:tcPr>
            <w:tcW w:w="852"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44340D15" w14:textId="77777777" w:rsidR="00802064" w:rsidRPr="00802064" w:rsidRDefault="00802064" w:rsidP="00832FBC">
            <w:pPr>
              <w:jc w:val="center"/>
              <w:outlineLvl w:val="0"/>
              <w:rPr>
                <w:rFonts w:ascii="Courier New" w:eastAsia="Courier New" w:hAnsi="Courier New" w:cs="Courier New"/>
                <w:b/>
                <w:sz w:val="20"/>
              </w:rPr>
            </w:pPr>
            <w:r w:rsidRPr="00802064">
              <w:rPr>
                <w:rFonts w:ascii="Times New Roman" w:hAnsi="Times New Roman"/>
                <w:color w:val="000000"/>
                <w:sz w:val="20"/>
              </w:rPr>
              <w:t>1202</w:t>
            </w:r>
          </w:p>
        </w:tc>
        <w:tc>
          <w:tcPr>
            <w:tcW w:w="343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E6BDDE" w14:textId="77777777" w:rsidR="00802064" w:rsidRPr="00802064" w:rsidRDefault="00802064" w:rsidP="00832FBC">
            <w:pPr>
              <w:outlineLvl w:val="0"/>
              <w:rPr>
                <w:rFonts w:ascii="Courier New" w:eastAsia="Courier New" w:hAnsi="Courier New" w:cs="Courier New"/>
                <w:b/>
                <w:sz w:val="20"/>
              </w:rPr>
            </w:pPr>
            <w:r w:rsidRPr="00802064">
              <w:rPr>
                <w:rFonts w:ascii="Times New Roman" w:hAnsi="Times New Roman"/>
                <w:color w:val="000000"/>
                <w:sz w:val="20"/>
              </w:rPr>
              <w:t>Периодическая печать и издательства</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E0E9BF3"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6 340 380,00</w:t>
            </w:r>
          </w:p>
        </w:tc>
        <w:tc>
          <w:tcPr>
            <w:tcW w:w="170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181C339" w14:textId="77777777"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6 285 875,00</w:t>
            </w:r>
          </w:p>
        </w:tc>
        <w:tc>
          <w:tcPr>
            <w:tcW w:w="1423" w:type="dxa"/>
            <w:tcBorders>
              <w:top w:val="single" w:sz="8" w:space="0" w:color="000000"/>
              <w:left w:val="nil"/>
              <w:bottom w:val="single" w:sz="8" w:space="0" w:color="000000"/>
              <w:right w:val="single" w:sz="8" w:space="0" w:color="000000"/>
            </w:tcBorders>
            <w:vAlign w:val="center"/>
          </w:tcPr>
          <w:p w14:paraId="5B9178B6" w14:textId="5D6D9C7D" w:rsidR="00802064" w:rsidRPr="00802064" w:rsidRDefault="00BB6814" w:rsidP="008F1159">
            <w:pPr>
              <w:ind w:left="153"/>
              <w:jc w:val="center"/>
              <w:outlineLvl w:val="0"/>
              <w:rPr>
                <w:rFonts w:ascii="Times New Roman" w:hAnsi="Times New Roman"/>
                <w:color w:val="000000"/>
                <w:sz w:val="20"/>
              </w:rPr>
            </w:pPr>
            <w:r>
              <w:rPr>
                <w:rFonts w:ascii="Times New Roman" w:hAnsi="Times New Roman"/>
                <w:color w:val="000000"/>
                <w:sz w:val="20"/>
              </w:rPr>
              <w:t>54 505,0</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A2B249E" w14:textId="0D3C40E0" w:rsidR="00802064" w:rsidRPr="00802064" w:rsidRDefault="00802064" w:rsidP="00832FBC">
            <w:pPr>
              <w:jc w:val="right"/>
              <w:outlineLvl w:val="0"/>
              <w:rPr>
                <w:rFonts w:ascii="Courier New" w:eastAsia="Courier New" w:hAnsi="Courier New" w:cs="Courier New"/>
                <w:b/>
                <w:sz w:val="20"/>
              </w:rPr>
            </w:pPr>
            <w:r w:rsidRPr="00802064">
              <w:rPr>
                <w:rFonts w:ascii="Times New Roman" w:hAnsi="Times New Roman"/>
                <w:color w:val="000000"/>
                <w:sz w:val="20"/>
              </w:rPr>
              <w:t>99,1</w:t>
            </w:r>
          </w:p>
        </w:tc>
      </w:tr>
      <w:tr w:rsidR="00BB6814" w:rsidRPr="00802064" w14:paraId="5E68DB41" w14:textId="77777777" w:rsidTr="0050535A">
        <w:trPr>
          <w:trHeight w:val="201"/>
        </w:trPr>
        <w:tc>
          <w:tcPr>
            <w:tcW w:w="4282"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07800342" w14:textId="77777777" w:rsidR="00BB6814" w:rsidRDefault="00BB6814" w:rsidP="00832FBC">
            <w:pPr>
              <w:jc w:val="center"/>
              <w:rPr>
                <w:rFonts w:ascii="Times New Roman" w:hAnsi="Times New Roman"/>
                <w:b/>
                <w:color w:val="000000"/>
                <w:sz w:val="20"/>
              </w:rPr>
            </w:pPr>
          </w:p>
          <w:p w14:paraId="70728DD7" w14:textId="7D036D2B" w:rsidR="00BB6814" w:rsidRPr="00802064" w:rsidRDefault="00BB6814" w:rsidP="00832FBC">
            <w:pPr>
              <w:jc w:val="center"/>
              <w:rPr>
                <w:rFonts w:ascii="Courier New" w:eastAsia="Courier New" w:hAnsi="Courier New" w:cs="Courier New"/>
                <w:sz w:val="20"/>
              </w:rPr>
            </w:pPr>
            <w:r w:rsidRPr="00802064">
              <w:rPr>
                <w:rFonts w:ascii="Times New Roman" w:hAnsi="Times New Roman"/>
                <w:b/>
                <w:color w:val="000000"/>
                <w:sz w:val="20"/>
              </w:rPr>
              <w:t>Итого</w:t>
            </w:r>
          </w:p>
          <w:p w14:paraId="72B6E749" w14:textId="0E6C6BDC" w:rsidR="00BB6814" w:rsidRPr="00802064" w:rsidRDefault="00BB6814" w:rsidP="00832FBC">
            <w:pPr>
              <w:rPr>
                <w:rFonts w:ascii="Courier New" w:eastAsia="Courier New" w:hAnsi="Courier New" w:cs="Courier New"/>
                <w:sz w:val="20"/>
              </w:rPr>
            </w:pPr>
            <w:r w:rsidRPr="00802064">
              <w:rPr>
                <w:rFonts w:ascii="Times New Roman" w:hAnsi="Times New Roman"/>
                <w:b/>
                <w:color w:val="000000"/>
                <w:sz w:val="20"/>
              </w:rPr>
              <w:t> </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6DD3D114" w14:textId="77777777" w:rsidR="00BB6814" w:rsidRPr="00802064" w:rsidRDefault="00BB6814" w:rsidP="00832FBC">
            <w:pPr>
              <w:jc w:val="right"/>
              <w:rPr>
                <w:rFonts w:ascii="Courier New" w:eastAsia="Courier New" w:hAnsi="Courier New" w:cs="Courier New"/>
                <w:sz w:val="20"/>
              </w:rPr>
            </w:pPr>
            <w:r w:rsidRPr="00802064">
              <w:rPr>
                <w:rFonts w:ascii="Times New Roman" w:hAnsi="Times New Roman"/>
                <w:b/>
                <w:color w:val="000000"/>
                <w:sz w:val="20"/>
              </w:rPr>
              <w:t>3 599 773 536,83</w:t>
            </w:r>
          </w:p>
        </w:tc>
        <w:tc>
          <w:tcPr>
            <w:tcW w:w="170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7208EC51" w14:textId="77777777" w:rsidR="00BB6814" w:rsidRPr="00802064" w:rsidRDefault="00BB6814" w:rsidP="00832FBC">
            <w:pPr>
              <w:jc w:val="right"/>
              <w:rPr>
                <w:rFonts w:ascii="Courier New" w:eastAsia="Courier New" w:hAnsi="Courier New" w:cs="Courier New"/>
                <w:sz w:val="20"/>
              </w:rPr>
            </w:pPr>
            <w:r w:rsidRPr="00802064">
              <w:rPr>
                <w:rFonts w:ascii="Times New Roman" w:hAnsi="Times New Roman"/>
                <w:b/>
                <w:color w:val="000000"/>
                <w:sz w:val="20"/>
              </w:rPr>
              <w:t>3 333 126 722,89</w:t>
            </w:r>
          </w:p>
        </w:tc>
        <w:tc>
          <w:tcPr>
            <w:tcW w:w="1423" w:type="dxa"/>
            <w:tcBorders>
              <w:top w:val="single" w:sz="8" w:space="0" w:color="000000"/>
              <w:left w:val="nil"/>
              <w:bottom w:val="single" w:sz="8" w:space="0" w:color="000000"/>
              <w:right w:val="single" w:sz="8" w:space="0" w:color="000000"/>
            </w:tcBorders>
            <w:vAlign w:val="center"/>
          </w:tcPr>
          <w:p w14:paraId="4241CBC0" w14:textId="77DF4282" w:rsidR="00BB6814" w:rsidRPr="00802064" w:rsidRDefault="00BB6814" w:rsidP="008F1159">
            <w:pPr>
              <w:ind w:left="153"/>
              <w:jc w:val="center"/>
              <w:rPr>
                <w:rFonts w:ascii="Times New Roman" w:hAnsi="Times New Roman"/>
                <w:b/>
                <w:color w:val="000000"/>
                <w:sz w:val="20"/>
              </w:rPr>
            </w:pPr>
            <w:r>
              <w:rPr>
                <w:rFonts w:ascii="Times New Roman" w:hAnsi="Times New Roman"/>
                <w:b/>
                <w:color w:val="000000"/>
                <w:sz w:val="20"/>
              </w:rPr>
              <w:t>266 646 813,94</w:t>
            </w:r>
          </w:p>
        </w:tc>
        <w:tc>
          <w:tcPr>
            <w:tcW w:w="67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5B5EC999" w14:textId="76D0C5D1" w:rsidR="00BB6814" w:rsidRPr="00802064" w:rsidRDefault="00BB6814" w:rsidP="00832FBC">
            <w:pPr>
              <w:jc w:val="right"/>
              <w:rPr>
                <w:rFonts w:ascii="Courier New" w:eastAsia="Courier New" w:hAnsi="Courier New" w:cs="Courier New"/>
                <w:sz w:val="20"/>
              </w:rPr>
            </w:pPr>
            <w:r w:rsidRPr="00802064">
              <w:rPr>
                <w:rFonts w:ascii="Times New Roman" w:hAnsi="Times New Roman"/>
                <w:b/>
                <w:color w:val="000000"/>
                <w:sz w:val="20"/>
              </w:rPr>
              <w:t>92,6</w:t>
            </w:r>
          </w:p>
        </w:tc>
      </w:tr>
    </w:tbl>
    <w:p w14:paraId="4DD9D9D4" w14:textId="77777777" w:rsidR="00802064" w:rsidRDefault="00802064" w:rsidP="00254936">
      <w:pPr>
        <w:autoSpaceDE w:val="0"/>
        <w:autoSpaceDN w:val="0"/>
        <w:adjustRightInd w:val="0"/>
        <w:spacing w:after="0" w:line="240" w:lineRule="auto"/>
        <w:ind w:firstLine="567"/>
        <w:jc w:val="center"/>
        <w:rPr>
          <w:rFonts w:ascii="Times New Roman" w:eastAsia="Times New Roman" w:hAnsi="Times New Roman" w:cs="Times New Roman"/>
          <w:i/>
          <w:iCs/>
          <w:sz w:val="24"/>
          <w:szCs w:val="24"/>
          <w:lang w:eastAsia="ru-RU"/>
        </w:rPr>
      </w:pPr>
    </w:p>
    <w:p w14:paraId="2BD5B450" w14:textId="6BFC483A" w:rsidR="00F058C6" w:rsidRPr="00F058C6" w:rsidRDefault="00F058C6" w:rsidP="00F058C6">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F058C6">
        <w:rPr>
          <w:rFonts w:ascii="Times New Roman" w:eastAsia="Times New Roman" w:hAnsi="Times New Roman" w:cs="Times New Roman"/>
          <w:bCs/>
          <w:sz w:val="24"/>
          <w:szCs w:val="24"/>
          <w:lang w:eastAsia="ru-RU"/>
        </w:rPr>
        <w:t xml:space="preserve">Плановые назначения по расходам </w:t>
      </w:r>
      <w:r w:rsidR="00A063C5">
        <w:rPr>
          <w:rFonts w:ascii="Times New Roman" w:eastAsia="Times New Roman" w:hAnsi="Times New Roman" w:cs="Times New Roman"/>
          <w:bCs/>
          <w:sz w:val="24"/>
          <w:szCs w:val="24"/>
          <w:lang w:eastAsia="ru-RU"/>
        </w:rPr>
        <w:t>в целом исполнены на 9</w:t>
      </w:r>
      <w:r w:rsidR="00D849A2">
        <w:rPr>
          <w:rFonts w:ascii="Times New Roman" w:eastAsia="Times New Roman" w:hAnsi="Times New Roman" w:cs="Times New Roman"/>
          <w:bCs/>
          <w:sz w:val="24"/>
          <w:szCs w:val="24"/>
          <w:lang w:eastAsia="ru-RU"/>
        </w:rPr>
        <w:t>2</w:t>
      </w:r>
      <w:r w:rsidR="00A063C5">
        <w:rPr>
          <w:rFonts w:ascii="Times New Roman" w:eastAsia="Times New Roman" w:hAnsi="Times New Roman" w:cs="Times New Roman"/>
          <w:bCs/>
          <w:sz w:val="24"/>
          <w:szCs w:val="24"/>
          <w:lang w:eastAsia="ru-RU"/>
        </w:rPr>
        <w:t>,</w:t>
      </w:r>
      <w:r w:rsidR="00D849A2">
        <w:rPr>
          <w:rFonts w:ascii="Times New Roman" w:eastAsia="Times New Roman" w:hAnsi="Times New Roman" w:cs="Times New Roman"/>
          <w:bCs/>
          <w:sz w:val="24"/>
          <w:szCs w:val="24"/>
          <w:lang w:eastAsia="ru-RU"/>
        </w:rPr>
        <w:t>6</w:t>
      </w:r>
      <w:r w:rsidR="00A063C5">
        <w:rPr>
          <w:rFonts w:ascii="Times New Roman" w:eastAsia="Times New Roman" w:hAnsi="Times New Roman" w:cs="Times New Roman"/>
          <w:bCs/>
          <w:sz w:val="24"/>
          <w:szCs w:val="24"/>
          <w:lang w:eastAsia="ru-RU"/>
        </w:rPr>
        <w:t xml:space="preserve">%. </w:t>
      </w:r>
      <w:r w:rsidR="00DD1FC0" w:rsidRPr="00DD1FC0">
        <w:rPr>
          <w:rFonts w:ascii="Times New Roman" w:eastAsia="Times New Roman" w:hAnsi="Times New Roman" w:cs="Times New Roman"/>
          <w:bCs/>
          <w:sz w:val="24"/>
          <w:szCs w:val="24"/>
          <w:lang w:eastAsia="ru-RU"/>
        </w:rPr>
        <w:t>(</w:t>
      </w:r>
      <w:r w:rsidR="00DD1FC0">
        <w:rPr>
          <w:rFonts w:ascii="Times New Roman" w:eastAsia="Times New Roman" w:hAnsi="Times New Roman" w:cs="Times New Roman"/>
          <w:bCs/>
          <w:sz w:val="24"/>
          <w:szCs w:val="24"/>
          <w:lang w:eastAsia="ru-RU"/>
        </w:rPr>
        <w:t xml:space="preserve">за </w:t>
      </w:r>
      <w:r w:rsidR="00DD1FC0" w:rsidRPr="00DD1FC0">
        <w:rPr>
          <w:rFonts w:ascii="Times New Roman" w:eastAsia="Times New Roman" w:hAnsi="Times New Roman" w:cs="Times New Roman"/>
          <w:bCs/>
          <w:sz w:val="24"/>
          <w:szCs w:val="24"/>
          <w:lang w:eastAsia="ru-RU"/>
        </w:rPr>
        <w:t>2020</w:t>
      </w:r>
      <w:r w:rsidR="00DD1FC0">
        <w:rPr>
          <w:rFonts w:ascii="Times New Roman" w:eastAsia="Times New Roman" w:hAnsi="Times New Roman" w:cs="Times New Roman"/>
          <w:bCs/>
          <w:sz w:val="24"/>
          <w:szCs w:val="24"/>
          <w:lang w:eastAsia="ru-RU"/>
        </w:rPr>
        <w:t xml:space="preserve"> </w:t>
      </w:r>
      <w:r w:rsidR="00DD1FC0" w:rsidRPr="00DD1FC0">
        <w:rPr>
          <w:rFonts w:ascii="Times New Roman" w:eastAsia="Times New Roman" w:hAnsi="Times New Roman" w:cs="Times New Roman"/>
          <w:bCs/>
          <w:sz w:val="24"/>
          <w:szCs w:val="24"/>
          <w:lang w:eastAsia="ru-RU"/>
        </w:rPr>
        <w:t>г.</w:t>
      </w:r>
      <w:r w:rsidR="00DD1FC0">
        <w:rPr>
          <w:rFonts w:ascii="Times New Roman" w:eastAsia="Times New Roman" w:hAnsi="Times New Roman" w:cs="Times New Roman"/>
          <w:bCs/>
          <w:sz w:val="24"/>
          <w:szCs w:val="24"/>
          <w:lang w:eastAsia="ru-RU"/>
        </w:rPr>
        <w:t xml:space="preserve"> исполнение</w:t>
      </w:r>
      <w:r w:rsidR="00DD1FC0" w:rsidRPr="00DD1FC0">
        <w:rPr>
          <w:rFonts w:ascii="Times New Roman" w:eastAsia="Times New Roman" w:hAnsi="Times New Roman" w:cs="Times New Roman"/>
          <w:bCs/>
          <w:sz w:val="24"/>
          <w:szCs w:val="24"/>
          <w:lang w:eastAsia="ru-RU"/>
        </w:rPr>
        <w:t xml:space="preserve"> 2 970 741,7 тыс. руб., или 94,2 %) к </w:t>
      </w:r>
      <w:r w:rsidR="00DD1FC0">
        <w:rPr>
          <w:rFonts w:ascii="Times New Roman" w:eastAsia="Times New Roman" w:hAnsi="Times New Roman" w:cs="Times New Roman"/>
          <w:bCs/>
          <w:sz w:val="24"/>
          <w:szCs w:val="24"/>
          <w:lang w:eastAsia="ru-RU"/>
        </w:rPr>
        <w:t xml:space="preserve">утвержденном </w:t>
      </w:r>
      <w:r w:rsidR="00DD1FC0" w:rsidRPr="00DD1FC0">
        <w:rPr>
          <w:rFonts w:ascii="Times New Roman" w:eastAsia="Times New Roman" w:hAnsi="Times New Roman" w:cs="Times New Roman"/>
          <w:bCs/>
          <w:sz w:val="24"/>
          <w:szCs w:val="24"/>
          <w:lang w:eastAsia="ru-RU"/>
        </w:rPr>
        <w:t xml:space="preserve">уточненному годовому плану </w:t>
      </w:r>
      <w:r w:rsidR="00DD1FC0">
        <w:rPr>
          <w:rFonts w:ascii="Times New Roman" w:eastAsia="Times New Roman" w:hAnsi="Times New Roman" w:cs="Times New Roman"/>
          <w:bCs/>
          <w:sz w:val="24"/>
          <w:szCs w:val="24"/>
          <w:lang w:eastAsia="ru-RU"/>
        </w:rPr>
        <w:t xml:space="preserve">в сумме </w:t>
      </w:r>
      <w:r w:rsidR="00DD1FC0" w:rsidRPr="00DD1FC0">
        <w:rPr>
          <w:rFonts w:ascii="Times New Roman" w:eastAsia="Times New Roman" w:hAnsi="Times New Roman" w:cs="Times New Roman"/>
          <w:bCs/>
          <w:sz w:val="24"/>
          <w:szCs w:val="24"/>
          <w:lang w:eastAsia="ru-RU"/>
        </w:rPr>
        <w:t>3 599 773,5 тыс. руб.</w:t>
      </w:r>
      <w:r w:rsidR="00DD1FC0">
        <w:rPr>
          <w:rFonts w:ascii="Times New Roman" w:eastAsia="Times New Roman" w:hAnsi="Times New Roman" w:cs="Times New Roman"/>
          <w:bCs/>
          <w:sz w:val="24"/>
          <w:szCs w:val="24"/>
          <w:lang w:eastAsia="ru-RU"/>
        </w:rPr>
        <w:t xml:space="preserve"> </w:t>
      </w:r>
      <w:r w:rsidR="00DD1FC0" w:rsidRPr="00DD1FC0">
        <w:rPr>
          <w:rFonts w:ascii="Times New Roman" w:eastAsia="Times New Roman" w:hAnsi="Times New Roman" w:cs="Times New Roman"/>
          <w:bCs/>
          <w:sz w:val="24"/>
          <w:szCs w:val="24"/>
          <w:lang w:eastAsia="ru-RU"/>
        </w:rPr>
        <w:t>с учетом субсидий, субвенций, дотаций областного и федерального бюджетов, иных межбюджетных трансфертов</w:t>
      </w:r>
      <w:r w:rsidR="00DD1FC0">
        <w:rPr>
          <w:rFonts w:ascii="Times New Roman" w:eastAsia="Times New Roman" w:hAnsi="Times New Roman" w:cs="Times New Roman"/>
          <w:bCs/>
          <w:sz w:val="24"/>
          <w:szCs w:val="24"/>
          <w:lang w:eastAsia="ru-RU"/>
        </w:rPr>
        <w:t xml:space="preserve">. </w:t>
      </w:r>
    </w:p>
    <w:p w14:paraId="1B6332BC" w14:textId="01E2BE86" w:rsidR="00F058C6" w:rsidRDefault="00F058C6" w:rsidP="002003E6">
      <w:pPr>
        <w:autoSpaceDE w:val="0"/>
        <w:autoSpaceDN w:val="0"/>
        <w:adjustRightInd w:val="0"/>
        <w:spacing w:after="0" w:line="240" w:lineRule="auto"/>
        <w:jc w:val="both"/>
        <w:rPr>
          <w:rFonts w:ascii="Times New Roman" w:eastAsia="Times New Roman" w:hAnsi="Times New Roman" w:cs="Times New Roman"/>
          <w:b/>
          <w:sz w:val="24"/>
          <w:szCs w:val="24"/>
          <w:highlight w:val="yellow"/>
          <w:lang w:eastAsia="ru-RU"/>
        </w:rPr>
      </w:pPr>
    </w:p>
    <w:p w14:paraId="72B3DAD1" w14:textId="72580935" w:rsidR="002003E6" w:rsidRDefault="002003E6" w:rsidP="002003E6">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2003E6">
        <w:rPr>
          <w:rFonts w:ascii="Times New Roman" w:eastAsia="Times New Roman" w:hAnsi="Times New Roman" w:cs="Times New Roman"/>
          <w:bCs/>
          <w:sz w:val="24"/>
          <w:szCs w:val="24"/>
          <w:lang w:eastAsia="ru-RU"/>
        </w:rPr>
        <w:t>Основные причины неисполнения расходов</w:t>
      </w:r>
      <w:r w:rsidR="008F6B15">
        <w:rPr>
          <w:rFonts w:ascii="Times New Roman" w:eastAsia="Times New Roman" w:hAnsi="Times New Roman" w:cs="Times New Roman"/>
          <w:bCs/>
          <w:sz w:val="24"/>
          <w:szCs w:val="24"/>
          <w:lang w:eastAsia="ru-RU"/>
        </w:rPr>
        <w:t>.</w:t>
      </w:r>
    </w:p>
    <w:p w14:paraId="4BCF7ACB" w14:textId="77777777" w:rsidR="00ED30BE" w:rsidRDefault="00ED30BE" w:rsidP="002003E6">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366638A1" w14:textId="50ADE80F" w:rsidR="008F6B15" w:rsidRPr="002003E6" w:rsidRDefault="008F6B15" w:rsidP="002003E6">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ED30BE">
        <w:rPr>
          <w:rFonts w:ascii="Times New Roman" w:eastAsia="Times New Roman" w:hAnsi="Times New Roman" w:cs="Times New Roman"/>
          <w:b/>
          <w:sz w:val="24"/>
          <w:szCs w:val="24"/>
          <w:lang w:eastAsia="ru-RU"/>
        </w:rPr>
        <w:t>По ГАБС – администрация Сосн</w:t>
      </w:r>
      <w:r w:rsidR="002D48AD">
        <w:rPr>
          <w:rFonts w:ascii="Times New Roman" w:eastAsia="Times New Roman" w:hAnsi="Times New Roman" w:cs="Times New Roman"/>
          <w:b/>
          <w:sz w:val="24"/>
          <w:szCs w:val="24"/>
          <w:lang w:eastAsia="ru-RU"/>
        </w:rPr>
        <w:t>о</w:t>
      </w:r>
      <w:r w:rsidRPr="00ED30BE">
        <w:rPr>
          <w:rFonts w:ascii="Times New Roman" w:eastAsia="Times New Roman" w:hAnsi="Times New Roman" w:cs="Times New Roman"/>
          <w:b/>
          <w:sz w:val="24"/>
          <w:szCs w:val="24"/>
          <w:lang w:eastAsia="ru-RU"/>
        </w:rPr>
        <w:t>воборского городского округа</w:t>
      </w:r>
      <w:r>
        <w:rPr>
          <w:rFonts w:ascii="Times New Roman" w:eastAsia="Times New Roman" w:hAnsi="Times New Roman" w:cs="Times New Roman"/>
          <w:bCs/>
          <w:sz w:val="24"/>
          <w:szCs w:val="24"/>
          <w:lang w:eastAsia="ru-RU"/>
        </w:rPr>
        <w:t>:</w:t>
      </w:r>
    </w:p>
    <w:p w14:paraId="4EE2B537" w14:textId="5991593F" w:rsidR="006350AB" w:rsidRPr="006350AB" w:rsidRDefault="002003E6" w:rsidP="006350AB">
      <w:pPr>
        <w:spacing w:after="0" w:line="240" w:lineRule="auto"/>
        <w:ind w:firstLine="851"/>
        <w:jc w:val="both"/>
        <w:rPr>
          <w:rFonts w:ascii="Times New Roman" w:hAnsi="Times New Roman" w:cs="Times New Roman"/>
          <w:sz w:val="24"/>
          <w:szCs w:val="24"/>
        </w:rPr>
      </w:pPr>
      <w:r w:rsidRPr="003D507D">
        <w:rPr>
          <w:rFonts w:ascii="Times New Roman" w:hAnsi="Times New Roman" w:cs="Times New Roman"/>
          <w:b/>
          <w:bCs/>
          <w:sz w:val="24"/>
          <w:szCs w:val="24"/>
        </w:rPr>
        <w:t>1.1.</w:t>
      </w:r>
      <w:r w:rsidRPr="00C217AA">
        <w:rPr>
          <w:rFonts w:ascii="Times New Roman" w:hAnsi="Times New Roman" w:cs="Times New Roman"/>
          <w:sz w:val="24"/>
          <w:szCs w:val="24"/>
        </w:rPr>
        <w:t xml:space="preserve"> </w:t>
      </w:r>
      <w:r w:rsidR="006350AB">
        <w:rPr>
          <w:rFonts w:ascii="Times New Roman" w:hAnsi="Times New Roman" w:cs="Times New Roman"/>
          <w:sz w:val="24"/>
          <w:szCs w:val="24"/>
        </w:rPr>
        <w:t>Н</w:t>
      </w:r>
      <w:r w:rsidR="006350AB" w:rsidRPr="006350AB">
        <w:rPr>
          <w:rFonts w:ascii="Times New Roman" w:hAnsi="Times New Roman" w:cs="Times New Roman"/>
          <w:sz w:val="24"/>
          <w:szCs w:val="24"/>
        </w:rPr>
        <w:t>е исполнено принятых бюджетных обязательств 2021 года на сумму</w:t>
      </w:r>
      <w:r w:rsidR="00A66636">
        <w:rPr>
          <w:rFonts w:ascii="Times New Roman" w:hAnsi="Times New Roman" w:cs="Times New Roman"/>
          <w:sz w:val="24"/>
          <w:szCs w:val="24"/>
        </w:rPr>
        <w:t xml:space="preserve">                   </w:t>
      </w:r>
      <w:r w:rsidR="006350AB" w:rsidRPr="006350AB">
        <w:rPr>
          <w:rFonts w:ascii="Times New Roman" w:hAnsi="Times New Roman" w:cs="Times New Roman"/>
          <w:sz w:val="24"/>
          <w:szCs w:val="24"/>
        </w:rPr>
        <w:t xml:space="preserve"> 64</w:t>
      </w:r>
      <w:r w:rsidR="00A66636">
        <w:rPr>
          <w:rFonts w:ascii="Times New Roman" w:hAnsi="Times New Roman" w:cs="Times New Roman"/>
          <w:sz w:val="24"/>
          <w:szCs w:val="24"/>
        </w:rPr>
        <w:t> </w:t>
      </w:r>
      <w:r w:rsidR="006350AB" w:rsidRPr="006350AB">
        <w:rPr>
          <w:rFonts w:ascii="Times New Roman" w:hAnsi="Times New Roman" w:cs="Times New Roman"/>
          <w:sz w:val="24"/>
          <w:szCs w:val="24"/>
        </w:rPr>
        <w:t>694</w:t>
      </w:r>
      <w:r w:rsidR="00A66636">
        <w:rPr>
          <w:rFonts w:ascii="Times New Roman" w:hAnsi="Times New Roman" w:cs="Times New Roman"/>
          <w:sz w:val="24"/>
          <w:szCs w:val="24"/>
        </w:rPr>
        <w:t>,</w:t>
      </w:r>
      <w:r w:rsidR="006350AB" w:rsidRPr="006350AB">
        <w:rPr>
          <w:rFonts w:ascii="Times New Roman" w:hAnsi="Times New Roman" w:cs="Times New Roman"/>
          <w:sz w:val="24"/>
          <w:szCs w:val="24"/>
        </w:rPr>
        <w:t>644</w:t>
      </w:r>
      <w:r w:rsidR="00A66636">
        <w:rPr>
          <w:rFonts w:ascii="Times New Roman" w:hAnsi="Times New Roman" w:cs="Times New Roman"/>
          <w:sz w:val="24"/>
          <w:szCs w:val="24"/>
        </w:rPr>
        <w:t xml:space="preserve"> тыс.</w:t>
      </w:r>
      <w:r w:rsidR="006350AB" w:rsidRPr="006350AB">
        <w:rPr>
          <w:rFonts w:ascii="Times New Roman" w:hAnsi="Times New Roman" w:cs="Times New Roman"/>
          <w:sz w:val="24"/>
          <w:szCs w:val="24"/>
        </w:rPr>
        <w:t xml:space="preserve"> руб.</w:t>
      </w:r>
      <w:r w:rsidR="00A66636">
        <w:rPr>
          <w:rFonts w:ascii="Times New Roman" w:hAnsi="Times New Roman" w:cs="Times New Roman"/>
          <w:sz w:val="24"/>
          <w:szCs w:val="24"/>
        </w:rPr>
        <w:t>:</w:t>
      </w:r>
      <w:r w:rsidR="006350AB" w:rsidRPr="006350AB">
        <w:rPr>
          <w:rFonts w:ascii="Times New Roman" w:hAnsi="Times New Roman" w:cs="Times New Roman"/>
          <w:sz w:val="24"/>
          <w:szCs w:val="24"/>
        </w:rPr>
        <w:t xml:space="preserve"> </w:t>
      </w:r>
    </w:p>
    <w:p w14:paraId="70DD5F8F" w14:textId="648BAC55" w:rsidR="006350AB" w:rsidRPr="006350AB" w:rsidRDefault="006350AB" w:rsidP="006350AB">
      <w:pPr>
        <w:spacing w:after="0" w:line="240" w:lineRule="auto"/>
        <w:ind w:firstLine="851"/>
        <w:jc w:val="both"/>
        <w:rPr>
          <w:rFonts w:ascii="Times New Roman" w:hAnsi="Times New Roman" w:cs="Times New Roman"/>
          <w:sz w:val="24"/>
          <w:szCs w:val="24"/>
        </w:rPr>
      </w:pPr>
      <w:r w:rsidRPr="006350AB">
        <w:rPr>
          <w:rFonts w:ascii="Times New Roman" w:hAnsi="Times New Roman" w:cs="Times New Roman"/>
          <w:sz w:val="24"/>
          <w:szCs w:val="24"/>
        </w:rPr>
        <w:t>-  в сумме 476</w:t>
      </w:r>
      <w:r w:rsidR="00A66636">
        <w:rPr>
          <w:rFonts w:ascii="Times New Roman" w:hAnsi="Times New Roman" w:cs="Times New Roman"/>
          <w:sz w:val="24"/>
          <w:szCs w:val="24"/>
        </w:rPr>
        <w:t>,</w:t>
      </w:r>
      <w:r w:rsidRPr="006350AB">
        <w:rPr>
          <w:rFonts w:ascii="Times New Roman" w:hAnsi="Times New Roman" w:cs="Times New Roman"/>
          <w:sz w:val="24"/>
          <w:szCs w:val="24"/>
        </w:rPr>
        <w:t>833</w:t>
      </w:r>
      <w:r w:rsidR="00A66636">
        <w:rPr>
          <w:rFonts w:ascii="Times New Roman" w:hAnsi="Times New Roman" w:cs="Times New Roman"/>
          <w:sz w:val="24"/>
          <w:szCs w:val="24"/>
        </w:rPr>
        <w:t xml:space="preserve"> тыс.</w:t>
      </w:r>
      <w:r w:rsidRPr="006350AB">
        <w:rPr>
          <w:rFonts w:ascii="Times New Roman" w:hAnsi="Times New Roman" w:cs="Times New Roman"/>
          <w:sz w:val="24"/>
          <w:szCs w:val="24"/>
        </w:rPr>
        <w:t xml:space="preserve"> руб. – принято обязательств по заработной плате с начислениями в соответствии со штатным расписанием, не исполнено в связи с экономией по ФОТ;</w:t>
      </w:r>
    </w:p>
    <w:p w14:paraId="77A7DAAC" w14:textId="7FCD0433" w:rsidR="006350AB" w:rsidRPr="006350AB" w:rsidRDefault="006350AB" w:rsidP="006350AB">
      <w:pPr>
        <w:spacing w:after="0" w:line="240" w:lineRule="auto"/>
        <w:ind w:firstLine="851"/>
        <w:jc w:val="both"/>
        <w:rPr>
          <w:rFonts w:ascii="Times New Roman" w:hAnsi="Times New Roman" w:cs="Times New Roman"/>
          <w:sz w:val="24"/>
          <w:szCs w:val="24"/>
        </w:rPr>
      </w:pPr>
      <w:r w:rsidRPr="006350AB">
        <w:rPr>
          <w:rFonts w:ascii="Times New Roman" w:hAnsi="Times New Roman" w:cs="Times New Roman"/>
          <w:sz w:val="24"/>
          <w:szCs w:val="24"/>
        </w:rPr>
        <w:t>- основная причина неисполнения обязательства по заключенным договорам на закупку товаров, работ, услуг на сумму 2</w:t>
      </w:r>
      <w:r w:rsidR="00C22C23">
        <w:rPr>
          <w:rFonts w:ascii="Times New Roman" w:hAnsi="Times New Roman" w:cs="Times New Roman"/>
          <w:sz w:val="24"/>
          <w:szCs w:val="24"/>
        </w:rPr>
        <w:t> </w:t>
      </w:r>
      <w:r w:rsidRPr="006350AB">
        <w:rPr>
          <w:rFonts w:ascii="Times New Roman" w:hAnsi="Times New Roman" w:cs="Times New Roman"/>
          <w:sz w:val="24"/>
          <w:szCs w:val="24"/>
        </w:rPr>
        <w:t>845</w:t>
      </w:r>
      <w:r w:rsidR="00C22C23">
        <w:rPr>
          <w:rFonts w:ascii="Times New Roman" w:hAnsi="Times New Roman" w:cs="Times New Roman"/>
          <w:sz w:val="24"/>
          <w:szCs w:val="24"/>
        </w:rPr>
        <w:t>,</w:t>
      </w:r>
      <w:r w:rsidRPr="006350AB">
        <w:rPr>
          <w:rFonts w:ascii="Times New Roman" w:hAnsi="Times New Roman" w:cs="Times New Roman"/>
          <w:sz w:val="24"/>
          <w:szCs w:val="24"/>
        </w:rPr>
        <w:t>649</w:t>
      </w:r>
      <w:r w:rsidR="00632703" w:rsidRPr="00632703">
        <w:rPr>
          <w:rFonts w:ascii="Times New Roman" w:hAnsi="Times New Roman" w:cs="Times New Roman"/>
          <w:sz w:val="24"/>
          <w:szCs w:val="24"/>
        </w:rPr>
        <w:t xml:space="preserve"> </w:t>
      </w:r>
      <w:r w:rsidR="00632703">
        <w:rPr>
          <w:rFonts w:ascii="Times New Roman" w:hAnsi="Times New Roman" w:cs="Times New Roman"/>
          <w:sz w:val="24"/>
          <w:szCs w:val="24"/>
        </w:rPr>
        <w:t>тыс.</w:t>
      </w:r>
      <w:r w:rsidRPr="006350AB">
        <w:rPr>
          <w:rFonts w:ascii="Times New Roman" w:hAnsi="Times New Roman" w:cs="Times New Roman"/>
          <w:sz w:val="24"/>
          <w:szCs w:val="24"/>
        </w:rPr>
        <w:t xml:space="preserve"> руб. связана с неисполнением контрагентом обязательств по государственному контракту и несвоевременностью представления исполнителями работ (услуг) (поставщиками, подрядчиками) документов для расчетов;</w:t>
      </w:r>
    </w:p>
    <w:p w14:paraId="7D7CDDB6" w14:textId="05639D30" w:rsidR="006350AB" w:rsidRPr="006350AB" w:rsidRDefault="006350AB" w:rsidP="006350AB">
      <w:pPr>
        <w:spacing w:after="0" w:line="240" w:lineRule="auto"/>
        <w:ind w:firstLine="851"/>
        <w:jc w:val="both"/>
        <w:rPr>
          <w:rFonts w:ascii="Times New Roman" w:hAnsi="Times New Roman" w:cs="Times New Roman"/>
          <w:sz w:val="24"/>
          <w:szCs w:val="24"/>
        </w:rPr>
      </w:pPr>
      <w:r w:rsidRPr="006350AB">
        <w:rPr>
          <w:rFonts w:ascii="Times New Roman" w:hAnsi="Times New Roman" w:cs="Times New Roman"/>
          <w:sz w:val="24"/>
          <w:szCs w:val="24"/>
        </w:rPr>
        <w:lastRenderedPageBreak/>
        <w:t>- не исполнены обязательства на сумму 23</w:t>
      </w:r>
      <w:r w:rsidR="00632703">
        <w:rPr>
          <w:rFonts w:ascii="Times New Roman" w:hAnsi="Times New Roman" w:cs="Times New Roman"/>
          <w:sz w:val="24"/>
          <w:szCs w:val="24"/>
        </w:rPr>
        <w:t> </w:t>
      </w:r>
      <w:r w:rsidRPr="006350AB">
        <w:rPr>
          <w:rFonts w:ascii="Times New Roman" w:hAnsi="Times New Roman" w:cs="Times New Roman"/>
          <w:sz w:val="24"/>
          <w:szCs w:val="24"/>
        </w:rPr>
        <w:t>733</w:t>
      </w:r>
      <w:r w:rsidR="00632703">
        <w:rPr>
          <w:rFonts w:ascii="Times New Roman" w:hAnsi="Times New Roman" w:cs="Times New Roman"/>
          <w:sz w:val="24"/>
          <w:szCs w:val="24"/>
        </w:rPr>
        <w:t>,</w:t>
      </w:r>
      <w:r w:rsidRPr="006350AB">
        <w:rPr>
          <w:rFonts w:ascii="Times New Roman" w:hAnsi="Times New Roman" w:cs="Times New Roman"/>
          <w:sz w:val="24"/>
          <w:szCs w:val="24"/>
        </w:rPr>
        <w:t>001</w:t>
      </w:r>
      <w:r w:rsidR="00632703">
        <w:rPr>
          <w:rFonts w:ascii="Times New Roman" w:hAnsi="Times New Roman" w:cs="Times New Roman"/>
          <w:sz w:val="24"/>
          <w:szCs w:val="24"/>
        </w:rPr>
        <w:t xml:space="preserve"> тыс.</w:t>
      </w:r>
      <w:r w:rsidRPr="006350AB">
        <w:rPr>
          <w:rFonts w:ascii="Times New Roman" w:hAnsi="Times New Roman" w:cs="Times New Roman"/>
          <w:sz w:val="24"/>
          <w:szCs w:val="24"/>
        </w:rPr>
        <w:t xml:space="preserve"> руб. по концессионному соглашению в связи с несвоевременностью представления концессионером документов для расчетов;</w:t>
      </w:r>
    </w:p>
    <w:p w14:paraId="3A52783E" w14:textId="6798059A" w:rsidR="006350AB" w:rsidRPr="006350AB" w:rsidRDefault="006350AB" w:rsidP="006350AB">
      <w:pPr>
        <w:spacing w:after="0" w:line="240" w:lineRule="auto"/>
        <w:ind w:firstLine="851"/>
        <w:jc w:val="both"/>
        <w:rPr>
          <w:rFonts w:ascii="Times New Roman" w:hAnsi="Times New Roman" w:cs="Times New Roman"/>
          <w:sz w:val="24"/>
          <w:szCs w:val="24"/>
        </w:rPr>
      </w:pPr>
      <w:r w:rsidRPr="006350AB">
        <w:rPr>
          <w:rFonts w:ascii="Times New Roman" w:hAnsi="Times New Roman" w:cs="Times New Roman"/>
          <w:sz w:val="24"/>
          <w:szCs w:val="24"/>
        </w:rPr>
        <w:t>- не исполнены обязательства в части инвестиций в объекты капитального строительства муниципальной собственности на сумму 16</w:t>
      </w:r>
      <w:r w:rsidR="00632703">
        <w:rPr>
          <w:rFonts w:ascii="Times New Roman" w:hAnsi="Times New Roman" w:cs="Times New Roman"/>
          <w:sz w:val="24"/>
          <w:szCs w:val="24"/>
        </w:rPr>
        <w:t> </w:t>
      </w:r>
      <w:r w:rsidRPr="006350AB">
        <w:rPr>
          <w:rFonts w:ascii="Times New Roman" w:hAnsi="Times New Roman" w:cs="Times New Roman"/>
          <w:sz w:val="24"/>
          <w:szCs w:val="24"/>
        </w:rPr>
        <w:t>308</w:t>
      </w:r>
      <w:r w:rsidR="00632703">
        <w:rPr>
          <w:rFonts w:ascii="Times New Roman" w:hAnsi="Times New Roman" w:cs="Times New Roman"/>
          <w:sz w:val="24"/>
          <w:szCs w:val="24"/>
        </w:rPr>
        <w:t>,</w:t>
      </w:r>
      <w:r w:rsidRPr="006350AB">
        <w:rPr>
          <w:rFonts w:ascii="Times New Roman" w:hAnsi="Times New Roman" w:cs="Times New Roman"/>
          <w:sz w:val="24"/>
          <w:szCs w:val="24"/>
        </w:rPr>
        <w:t>760</w:t>
      </w:r>
      <w:r w:rsidR="00632703">
        <w:rPr>
          <w:rFonts w:ascii="Times New Roman" w:hAnsi="Times New Roman" w:cs="Times New Roman"/>
          <w:sz w:val="24"/>
          <w:szCs w:val="24"/>
        </w:rPr>
        <w:t xml:space="preserve"> тыс.</w:t>
      </w:r>
      <w:r w:rsidRPr="006350AB">
        <w:rPr>
          <w:rFonts w:ascii="Times New Roman" w:hAnsi="Times New Roman" w:cs="Times New Roman"/>
          <w:sz w:val="24"/>
          <w:szCs w:val="24"/>
        </w:rPr>
        <w:t xml:space="preserve"> руб. в результате неисполнения контрагентом обязательств по государственному контракту о поставке товаров, выполнении работ, оказании услуг или несвоевременного представления исполнителями работ (услуг) (поставщиками, подрядчиками) документов для расчетов;</w:t>
      </w:r>
    </w:p>
    <w:p w14:paraId="08DBB65F" w14:textId="1C168123" w:rsidR="006350AB" w:rsidRPr="006350AB" w:rsidRDefault="006350AB" w:rsidP="006350AB">
      <w:pPr>
        <w:spacing w:after="0" w:line="240" w:lineRule="auto"/>
        <w:ind w:firstLine="851"/>
        <w:jc w:val="both"/>
        <w:rPr>
          <w:rFonts w:ascii="Times New Roman" w:hAnsi="Times New Roman" w:cs="Times New Roman"/>
          <w:sz w:val="24"/>
          <w:szCs w:val="24"/>
        </w:rPr>
      </w:pPr>
      <w:r w:rsidRPr="006350AB">
        <w:rPr>
          <w:rFonts w:ascii="Times New Roman" w:hAnsi="Times New Roman" w:cs="Times New Roman"/>
          <w:sz w:val="24"/>
          <w:szCs w:val="24"/>
        </w:rPr>
        <w:t>- не исполнены обязательства по предоставлению субсидий юридическим лицам на возмещение фактически понесенных затрат в связи с производством (реализацией) товаров, выполнением работ, оказанием услуг на сумму 708</w:t>
      </w:r>
      <w:r w:rsidR="00C22C23">
        <w:rPr>
          <w:rFonts w:ascii="Times New Roman" w:hAnsi="Times New Roman" w:cs="Times New Roman"/>
          <w:sz w:val="24"/>
          <w:szCs w:val="24"/>
        </w:rPr>
        <w:t>,</w:t>
      </w:r>
      <w:r w:rsidRPr="006350AB">
        <w:rPr>
          <w:rFonts w:ascii="Times New Roman" w:hAnsi="Times New Roman" w:cs="Times New Roman"/>
          <w:sz w:val="24"/>
          <w:szCs w:val="24"/>
        </w:rPr>
        <w:t>808</w:t>
      </w:r>
      <w:r w:rsidR="00C22C23">
        <w:rPr>
          <w:rFonts w:ascii="Times New Roman" w:hAnsi="Times New Roman" w:cs="Times New Roman"/>
          <w:sz w:val="24"/>
          <w:szCs w:val="24"/>
        </w:rPr>
        <w:t xml:space="preserve"> тыс.</w:t>
      </w:r>
      <w:r w:rsidRPr="006350AB">
        <w:rPr>
          <w:rFonts w:ascii="Times New Roman" w:hAnsi="Times New Roman" w:cs="Times New Roman"/>
          <w:sz w:val="24"/>
          <w:szCs w:val="24"/>
        </w:rPr>
        <w:t xml:space="preserve"> руб. по причине несвоевременности представления исполнителями работ (услуг) (поставщиками, подрядчиками) документов для расчетов;</w:t>
      </w:r>
    </w:p>
    <w:p w14:paraId="6FF017CD" w14:textId="453CD022" w:rsidR="006350AB" w:rsidRPr="006350AB" w:rsidRDefault="006350AB" w:rsidP="006350AB">
      <w:pPr>
        <w:spacing w:after="0" w:line="240" w:lineRule="auto"/>
        <w:ind w:firstLine="851"/>
        <w:jc w:val="both"/>
        <w:rPr>
          <w:rFonts w:ascii="Times New Roman" w:hAnsi="Times New Roman" w:cs="Times New Roman"/>
          <w:sz w:val="24"/>
          <w:szCs w:val="24"/>
        </w:rPr>
      </w:pPr>
      <w:r w:rsidRPr="006350AB">
        <w:rPr>
          <w:rFonts w:ascii="Times New Roman" w:hAnsi="Times New Roman" w:cs="Times New Roman"/>
          <w:sz w:val="24"/>
          <w:szCs w:val="24"/>
        </w:rPr>
        <w:t>- не исполнены обязательства по предоставлению целевых субсидий бюджетным и автономным учреждениям на сумму 20</w:t>
      </w:r>
      <w:r w:rsidR="00C22C23">
        <w:rPr>
          <w:rFonts w:ascii="Times New Roman" w:hAnsi="Times New Roman" w:cs="Times New Roman"/>
          <w:sz w:val="24"/>
          <w:szCs w:val="24"/>
        </w:rPr>
        <w:t> </w:t>
      </w:r>
      <w:r w:rsidRPr="006350AB">
        <w:rPr>
          <w:rFonts w:ascii="Times New Roman" w:hAnsi="Times New Roman" w:cs="Times New Roman"/>
          <w:sz w:val="24"/>
          <w:szCs w:val="24"/>
        </w:rPr>
        <w:t>267</w:t>
      </w:r>
      <w:r w:rsidR="00C22C23">
        <w:rPr>
          <w:rFonts w:ascii="Times New Roman" w:hAnsi="Times New Roman" w:cs="Times New Roman"/>
          <w:sz w:val="24"/>
          <w:szCs w:val="24"/>
        </w:rPr>
        <w:t>,</w:t>
      </w:r>
      <w:r w:rsidRPr="006350AB">
        <w:rPr>
          <w:rFonts w:ascii="Times New Roman" w:hAnsi="Times New Roman" w:cs="Times New Roman"/>
          <w:sz w:val="24"/>
          <w:szCs w:val="24"/>
        </w:rPr>
        <w:t>476</w:t>
      </w:r>
      <w:r w:rsidR="00C22C23">
        <w:rPr>
          <w:rFonts w:ascii="Times New Roman" w:hAnsi="Times New Roman" w:cs="Times New Roman"/>
          <w:sz w:val="24"/>
          <w:szCs w:val="24"/>
        </w:rPr>
        <w:t xml:space="preserve"> тыс.</w:t>
      </w:r>
      <w:r w:rsidRPr="006350AB">
        <w:rPr>
          <w:rFonts w:ascii="Times New Roman" w:hAnsi="Times New Roman" w:cs="Times New Roman"/>
          <w:sz w:val="24"/>
          <w:szCs w:val="24"/>
        </w:rPr>
        <w:t xml:space="preserve"> руб. в связи с перечислением субсидий учреждениям в пределах сумм, подтвержденных расходов на оплату товаров, работ, услуг по заключенным контрактам. </w:t>
      </w:r>
    </w:p>
    <w:p w14:paraId="61D8CDEE" w14:textId="68CE03A3" w:rsidR="00C217AA" w:rsidRDefault="006350AB" w:rsidP="006350AB">
      <w:pPr>
        <w:spacing w:after="0" w:line="240" w:lineRule="auto"/>
        <w:ind w:firstLine="851"/>
        <w:jc w:val="both"/>
        <w:rPr>
          <w:rFonts w:ascii="Times New Roman" w:eastAsia="Times New Roman" w:hAnsi="Times New Roman" w:cs="Times New Roman"/>
          <w:b/>
          <w:sz w:val="24"/>
          <w:szCs w:val="24"/>
          <w:highlight w:val="yellow"/>
          <w:lang w:eastAsia="ru-RU"/>
        </w:rPr>
      </w:pPr>
      <w:r w:rsidRPr="006350AB">
        <w:rPr>
          <w:rFonts w:ascii="Times New Roman" w:hAnsi="Times New Roman" w:cs="Times New Roman"/>
          <w:sz w:val="24"/>
          <w:szCs w:val="24"/>
        </w:rPr>
        <w:t>Неисполненные обязательства носят обоснованный характер.</w:t>
      </w:r>
    </w:p>
    <w:p w14:paraId="246213FA" w14:textId="31C77169" w:rsidR="006350AB" w:rsidRDefault="006350AB" w:rsidP="00ED30BE">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14:paraId="547DE1D4" w14:textId="6BE2BEFB" w:rsidR="006350AB" w:rsidRPr="0050535A" w:rsidRDefault="006350AB" w:rsidP="003175EB">
      <w:pPr>
        <w:pStyle w:val="af2"/>
        <w:numPr>
          <w:ilvl w:val="1"/>
          <w:numId w:val="42"/>
        </w:numPr>
        <w:autoSpaceDE w:val="0"/>
        <w:autoSpaceDN w:val="0"/>
        <w:adjustRightInd w:val="0"/>
        <w:ind w:left="0" w:firstLine="851"/>
        <w:jc w:val="both"/>
        <w:rPr>
          <w:bCs/>
          <w:sz w:val="24"/>
          <w:szCs w:val="24"/>
        </w:rPr>
      </w:pPr>
      <w:r w:rsidRPr="0050535A">
        <w:rPr>
          <w:b/>
          <w:sz w:val="24"/>
          <w:szCs w:val="24"/>
        </w:rPr>
        <w:t xml:space="preserve"> </w:t>
      </w:r>
      <w:r w:rsidRPr="0050535A">
        <w:rPr>
          <w:bCs/>
          <w:sz w:val="24"/>
          <w:szCs w:val="24"/>
        </w:rPr>
        <w:t>Не исполнено расходов на сумму 22</w:t>
      </w:r>
      <w:r w:rsidR="00C22C23" w:rsidRPr="0050535A">
        <w:rPr>
          <w:bCs/>
          <w:sz w:val="24"/>
          <w:szCs w:val="24"/>
        </w:rPr>
        <w:t> </w:t>
      </w:r>
      <w:r w:rsidRPr="0050535A">
        <w:rPr>
          <w:bCs/>
          <w:sz w:val="24"/>
          <w:szCs w:val="24"/>
        </w:rPr>
        <w:t>556</w:t>
      </w:r>
      <w:r w:rsidR="00C22C23" w:rsidRPr="0050535A">
        <w:rPr>
          <w:bCs/>
          <w:sz w:val="24"/>
          <w:szCs w:val="24"/>
        </w:rPr>
        <w:t>,</w:t>
      </w:r>
      <w:r w:rsidRPr="0050535A">
        <w:rPr>
          <w:bCs/>
          <w:sz w:val="24"/>
          <w:szCs w:val="24"/>
        </w:rPr>
        <w:t>982</w:t>
      </w:r>
      <w:r w:rsidR="00C22C23" w:rsidRPr="0050535A">
        <w:rPr>
          <w:bCs/>
          <w:sz w:val="24"/>
          <w:szCs w:val="24"/>
        </w:rPr>
        <w:t xml:space="preserve"> тыс.</w:t>
      </w:r>
      <w:r w:rsidRPr="0050535A">
        <w:rPr>
          <w:bCs/>
          <w:sz w:val="24"/>
          <w:szCs w:val="24"/>
        </w:rPr>
        <w:t xml:space="preserve"> руб. в результате того, что не принято бюджетных обязательств по доведенным лимитам, из них:</w:t>
      </w:r>
    </w:p>
    <w:p w14:paraId="7C4D6418" w14:textId="7D07D4C6" w:rsidR="006350AB" w:rsidRPr="006350AB" w:rsidRDefault="006350AB" w:rsidP="006350AB">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350AB">
        <w:rPr>
          <w:rFonts w:ascii="Times New Roman" w:eastAsia="Times New Roman" w:hAnsi="Times New Roman" w:cs="Times New Roman"/>
          <w:bCs/>
          <w:sz w:val="24"/>
          <w:szCs w:val="24"/>
          <w:lang w:eastAsia="ru-RU"/>
        </w:rPr>
        <w:t>- не принято бюджетных обязательств по лимитам, доведенным на расходы на закупку товаров, работ, услуг (КВР 244) на сумму 8</w:t>
      </w:r>
      <w:r w:rsidR="00C22C23">
        <w:rPr>
          <w:rFonts w:ascii="Times New Roman" w:eastAsia="Times New Roman" w:hAnsi="Times New Roman" w:cs="Times New Roman"/>
          <w:bCs/>
          <w:sz w:val="24"/>
          <w:szCs w:val="24"/>
          <w:lang w:eastAsia="ru-RU"/>
        </w:rPr>
        <w:t> </w:t>
      </w:r>
      <w:r w:rsidRPr="006350AB">
        <w:rPr>
          <w:rFonts w:ascii="Times New Roman" w:eastAsia="Times New Roman" w:hAnsi="Times New Roman" w:cs="Times New Roman"/>
          <w:bCs/>
          <w:sz w:val="24"/>
          <w:szCs w:val="24"/>
          <w:lang w:eastAsia="ru-RU"/>
        </w:rPr>
        <w:t>150</w:t>
      </w:r>
      <w:r w:rsidR="00C22C23">
        <w:rPr>
          <w:rFonts w:ascii="Times New Roman" w:eastAsia="Times New Roman" w:hAnsi="Times New Roman" w:cs="Times New Roman"/>
          <w:bCs/>
          <w:sz w:val="24"/>
          <w:szCs w:val="24"/>
          <w:lang w:eastAsia="ru-RU"/>
        </w:rPr>
        <w:t>,</w:t>
      </w:r>
      <w:r w:rsidRPr="006350AB">
        <w:rPr>
          <w:rFonts w:ascii="Times New Roman" w:eastAsia="Times New Roman" w:hAnsi="Times New Roman" w:cs="Times New Roman"/>
          <w:bCs/>
          <w:sz w:val="24"/>
          <w:szCs w:val="24"/>
          <w:lang w:eastAsia="ru-RU"/>
        </w:rPr>
        <w:t>433</w:t>
      </w:r>
      <w:r w:rsidR="00C22C23">
        <w:rPr>
          <w:rFonts w:ascii="Times New Roman" w:eastAsia="Times New Roman" w:hAnsi="Times New Roman" w:cs="Times New Roman"/>
          <w:bCs/>
          <w:sz w:val="24"/>
          <w:szCs w:val="24"/>
          <w:lang w:eastAsia="ru-RU"/>
        </w:rPr>
        <w:t xml:space="preserve"> тыс.</w:t>
      </w:r>
      <w:r w:rsidRPr="006350AB">
        <w:rPr>
          <w:rFonts w:ascii="Times New Roman" w:eastAsia="Times New Roman" w:hAnsi="Times New Roman" w:cs="Times New Roman"/>
          <w:bCs/>
          <w:sz w:val="24"/>
          <w:szCs w:val="24"/>
          <w:lang w:eastAsia="ru-RU"/>
        </w:rPr>
        <w:t xml:space="preserve"> руб.</w:t>
      </w:r>
      <w:r w:rsidR="00C22C23">
        <w:rPr>
          <w:rFonts w:ascii="Times New Roman" w:eastAsia="Times New Roman" w:hAnsi="Times New Roman" w:cs="Times New Roman"/>
          <w:bCs/>
          <w:sz w:val="24"/>
          <w:szCs w:val="24"/>
          <w:lang w:eastAsia="ru-RU"/>
        </w:rPr>
        <w:t>,</w:t>
      </w:r>
      <w:r w:rsidRPr="006350AB">
        <w:rPr>
          <w:rFonts w:ascii="Times New Roman" w:eastAsia="Times New Roman" w:hAnsi="Times New Roman" w:cs="Times New Roman"/>
          <w:bCs/>
          <w:sz w:val="24"/>
          <w:szCs w:val="24"/>
          <w:lang w:eastAsia="ru-RU"/>
        </w:rPr>
        <w:t xml:space="preserve"> </w:t>
      </w:r>
      <w:r w:rsidR="00C22C23" w:rsidRPr="006350AB">
        <w:rPr>
          <w:rFonts w:ascii="Times New Roman" w:eastAsia="Times New Roman" w:hAnsi="Times New Roman" w:cs="Times New Roman"/>
          <w:bCs/>
          <w:sz w:val="24"/>
          <w:szCs w:val="24"/>
          <w:lang w:eastAsia="ru-RU"/>
        </w:rPr>
        <w:t>в результате расторжения контрактов и принятия обязательств по факту выполненных работ либо в результате отсутствия участников по проведенным конкурсным процедурам.</w:t>
      </w:r>
    </w:p>
    <w:p w14:paraId="056DF416" w14:textId="05B64DA7" w:rsidR="006350AB" w:rsidRPr="006350AB" w:rsidRDefault="006350AB" w:rsidP="006350AB">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350AB">
        <w:rPr>
          <w:rFonts w:ascii="Times New Roman" w:eastAsia="Times New Roman" w:hAnsi="Times New Roman" w:cs="Times New Roman"/>
          <w:bCs/>
          <w:sz w:val="24"/>
          <w:szCs w:val="24"/>
          <w:lang w:eastAsia="ru-RU"/>
        </w:rPr>
        <w:t>- не принято бюджетных обязательств по лимитам, доведенным на расходы в бюджетные инвестиции в объекты капитального строительства муниципальной собственности на сумму 13</w:t>
      </w:r>
      <w:r w:rsidR="00C22C23">
        <w:rPr>
          <w:rFonts w:ascii="Times New Roman" w:eastAsia="Times New Roman" w:hAnsi="Times New Roman" w:cs="Times New Roman"/>
          <w:bCs/>
          <w:sz w:val="24"/>
          <w:szCs w:val="24"/>
          <w:lang w:eastAsia="ru-RU"/>
        </w:rPr>
        <w:t> </w:t>
      </w:r>
      <w:r w:rsidRPr="006350AB">
        <w:rPr>
          <w:rFonts w:ascii="Times New Roman" w:eastAsia="Times New Roman" w:hAnsi="Times New Roman" w:cs="Times New Roman"/>
          <w:bCs/>
          <w:sz w:val="24"/>
          <w:szCs w:val="24"/>
          <w:lang w:eastAsia="ru-RU"/>
        </w:rPr>
        <w:t>276</w:t>
      </w:r>
      <w:r w:rsidR="00C22C23">
        <w:rPr>
          <w:rFonts w:ascii="Times New Roman" w:eastAsia="Times New Roman" w:hAnsi="Times New Roman" w:cs="Times New Roman"/>
          <w:bCs/>
          <w:sz w:val="24"/>
          <w:szCs w:val="24"/>
          <w:lang w:eastAsia="ru-RU"/>
        </w:rPr>
        <w:t>,</w:t>
      </w:r>
      <w:r w:rsidRPr="006350AB">
        <w:rPr>
          <w:rFonts w:ascii="Times New Roman" w:eastAsia="Times New Roman" w:hAnsi="Times New Roman" w:cs="Times New Roman"/>
          <w:bCs/>
          <w:sz w:val="24"/>
          <w:szCs w:val="24"/>
          <w:lang w:eastAsia="ru-RU"/>
        </w:rPr>
        <w:t>908</w:t>
      </w:r>
      <w:r w:rsidR="00C22C23">
        <w:rPr>
          <w:rFonts w:ascii="Times New Roman" w:eastAsia="Times New Roman" w:hAnsi="Times New Roman" w:cs="Times New Roman"/>
          <w:bCs/>
          <w:sz w:val="24"/>
          <w:szCs w:val="24"/>
          <w:lang w:eastAsia="ru-RU"/>
        </w:rPr>
        <w:t xml:space="preserve"> тыс.</w:t>
      </w:r>
      <w:r w:rsidRPr="006350AB">
        <w:rPr>
          <w:rFonts w:ascii="Times New Roman" w:eastAsia="Times New Roman" w:hAnsi="Times New Roman" w:cs="Times New Roman"/>
          <w:bCs/>
          <w:sz w:val="24"/>
          <w:szCs w:val="24"/>
          <w:lang w:eastAsia="ru-RU"/>
        </w:rPr>
        <w:t xml:space="preserve"> руб. в связи с заключением 27.12.2021 дополнительных соглашений по контрактам о переносе сроков выполнения работ на 2022 год. Обязательства приняты по факту выполненных работ;</w:t>
      </w:r>
    </w:p>
    <w:p w14:paraId="6FCBB069" w14:textId="77777777" w:rsidR="006350AB" w:rsidRDefault="006350AB" w:rsidP="00ED30BE">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14:paraId="0507A2F8" w14:textId="52646035" w:rsidR="00C217AA" w:rsidRDefault="00ED30BE" w:rsidP="00ED30BE">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sidRPr="00ED30BE">
        <w:rPr>
          <w:rFonts w:ascii="Times New Roman" w:eastAsia="Times New Roman" w:hAnsi="Times New Roman" w:cs="Times New Roman"/>
          <w:b/>
          <w:sz w:val="24"/>
          <w:szCs w:val="24"/>
          <w:lang w:eastAsia="ru-RU"/>
        </w:rPr>
        <w:t>По ГАБС – Комитет образования Сосновоборского городского округа</w:t>
      </w:r>
      <w:r>
        <w:rPr>
          <w:rFonts w:ascii="Times New Roman" w:eastAsia="Times New Roman" w:hAnsi="Times New Roman" w:cs="Times New Roman"/>
          <w:b/>
          <w:sz w:val="24"/>
          <w:szCs w:val="24"/>
          <w:lang w:eastAsia="ru-RU"/>
        </w:rPr>
        <w:t>:</w:t>
      </w:r>
    </w:p>
    <w:p w14:paraId="344B5C5D" w14:textId="500760A0" w:rsidR="006731B0" w:rsidRPr="006731B0" w:rsidRDefault="006731B0" w:rsidP="006731B0">
      <w:pPr>
        <w:suppressAutoHyphens/>
        <w:ind w:firstLine="709"/>
        <w:jc w:val="both"/>
        <w:rPr>
          <w:rFonts w:ascii="Times New Roman" w:hAnsi="Times New Roman" w:cs="Times New Roman"/>
          <w:sz w:val="24"/>
          <w:szCs w:val="24"/>
        </w:rPr>
      </w:pPr>
      <w:r w:rsidRPr="006731B0">
        <w:rPr>
          <w:rFonts w:ascii="Times New Roman" w:hAnsi="Times New Roman" w:cs="Times New Roman"/>
          <w:sz w:val="24"/>
          <w:szCs w:val="24"/>
        </w:rPr>
        <w:t>Исполнение по расходам за 2021 год составило 1 543 898 490,58 руб. или 89,7 %. Не исполнены расходы в сумме 178 014 563,87 руб. Наибольшая сумма неисполненных расходов – субсидии подведомственным учреждениям в сумме 167 910 683,84 руб. В текстовой части пояснительной записки изложены причины неисполнения:</w:t>
      </w:r>
    </w:p>
    <w:p w14:paraId="0620791F" w14:textId="77777777" w:rsidR="008741D3" w:rsidRDefault="008741D3" w:rsidP="008741D3">
      <w:pPr>
        <w:pStyle w:val="af2"/>
        <w:numPr>
          <w:ilvl w:val="1"/>
          <w:numId w:val="43"/>
        </w:numPr>
        <w:suppressAutoHyphens/>
        <w:spacing w:after="200" w:line="276" w:lineRule="auto"/>
        <w:jc w:val="both"/>
        <w:rPr>
          <w:sz w:val="24"/>
          <w:szCs w:val="24"/>
        </w:rPr>
      </w:pPr>
      <w:bookmarkStart w:id="0" w:name="_Hlk69224986"/>
    </w:p>
    <w:p w14:paraId="4A232D15" w14:textId="10F45B8A" w:rsidR="006731B0" w:rsidRDefault="008741D3" w:rsidP="008741D3">
      <w:pPr>
        <w:pStyle w:val="af2"/>
        <w:suppressAutoHyphens/>
        <w:spacing w:after="200" w:line="276" w:lineRule="auto"/>
        <w:ind w:left="0" w:firstLine="1069"/>
        <w:jc w:val="both"/>
        <w:rPr>
          <w:sz w:val="24"/>
          <w:szCs w:val="24"/>
        </w:rPr>
      </w:pPr>
      <w:r>
        <w:rPr>
          <w:sz w:val="24"/>
          <w:szCs w:val="24"/>
        </w:rPr>
        <w:t>П</w:t>
      </w:r>
      <w:r w:rsidR="006731B0" w:rsidRPr="006731B0">
        <w:rPr>
          <w:sz w:val="24"/>
          <w:szCs w:val="24"/>
        </w:rPr>
        <w:t>о субсидиям на выполнение муниципального задания</w:t>
      </w:r>
      <w:r w:rsidR="006731B0" w:rsidRPr="00844CBC">
        <w:rPr>
          <w:sz w:val="24"/>
          <w:szCs w:val="24"/>
        </w:rPr>
        <w:t xml:space="preserve"> не исполнены расходы в сумме </w:t>
      </w:r>
      <w:r w:rsidR="006731B0">
        <w:rPr>
          <w:sz w:val="24"/>
          <w:szCs w:val="24"/>
        </w:rPr>
        <w:t>9 786,236 тыс.</w:t>
      </w:r>
      <w:r>
        <w:rPr>
          <w:sz w:val="24"/>
          <w:szCs w:val="24"/>
        </w:rPr>
        <w:t xml:space="preserve"> </w:t>
      </w:r>
      <w:r w:rsidR="006731B0" w:rsidRPr="00844CBC">
        <w:rPr>
          <w:sz w:val="24"/>
          <w:szCs w:val="24"/>
        </w:rPr>
        <w:t>руб.</w:t>
      </w:r>
      <w:r w:rsidR="006731B0">
        <w:rPr>
          <w:sz w:val="24"/>
          <w:szCs w:val="24"/>
        </w:rPr>
        <w:t xml:space="preserve"> из них:</w:t>
      </w:r>
    </w:p>
    <w:p w14:paraId="42855B8A" w14:textId="7EAD6FB4" w:rsidR="006731B0" w:rsidRDefault="006731B0" w:rsidP="008741D3">
      <w:pPr>
        <w:pStyle w:val="af2"/>
        <w:suppressAutoHyphens/>
        <w:ind w:left="0" w:firstLine="1069"/>
        <w:jc w:val="both"/>
        <w:rPr>
          <w:sz w:val="24"/>
          <w:szCs w:val="24"/>
        </w:rPr>
      </w:pPr>
      <w:r>
        <w:rPr>
          <w:sz w:val="24"/>
          <w:szCs w:val="24"/>
        </w:rPr>
        <w:t>- 9</w:t>
      </w:r>
      <w:r w:rsidR="008741D3">
        <w:rPr>
          <w:sz w:val="24"/>
          <w:szCs w:val="24"/>
        </w:rPr>
        <w:t> </w:t>
      </w:r>
      <w:r>
        <w:rPr>
          <w:sz w:val="24"/>
          <w:szCs w:val="24"/>
        </w:rPr>
        <w:t>173</w:t>
      </w:r>
      <w:r w:rsidR="008741D3">
        <w:rPr>
          <w:sz w:val="24"/>
          <w:szCs w:val="24"/>
        </w:rPr>
        <w:t>,</w:t>
      </w:r>
      <w:r>
        <w:rPr>
          <w:sz w:val="24"/>
          <w:szCs w:val="24"/>
        </w:rPr>
        <w:t>788</w:t>
      </w:r>
      <w:r w:rsidR="008741D3">
        <w:rPr>
          <w:sz w:val="24"/>
          <w:szCs w:val="24"/>
        </w:rPr>
        <w:t xml:space="preserve"> тыс.</w:t>
      </w:r>
      <w:r>
        <w:rPr>
          <w:sz w:val="24"/>
          <w:szCs w:val="24"/>
        </w:rPr>
        <w:t xml:space="preserve"> руб. (за счет средств субвенций) МАУ «ЦОШ» в части расходов на питание обучающимся в связи со </w:t>
      </w:r>
      <w:r w:rsidRPr="004F6CEB">
        <w:rPr>
          <w:sz w:val="24"/>
          <w:szCs w:val="24"/>
        </w:rPr>
        <w:t>сложн</w:t>
      </w:r>
      <w:r>
        <w:rPr>
          <w:sz w:val="24"/>
          <w:szCs w:val="24"/>
        </w:rPr>
        <w:t>ой</w:t>
      </w:r>
      <w:r w:rsidRPr="004F6CEB">
        <w:rPr>
          <w:sz w:val="24"/>
          <w:szCs w:val="24"/>
        </w:rPr>
        <w:t xml:space="preserve"> </w:t>
      </w:r>
      <w:proofErr w:type="spellStart"/>
      <w:r w:rsidRPr="004F6CEB">
        <w:rPr>
          <w:sz w:val="24"/>
          <w:szCs w:val="24"/>
        </w:rPr>
        <w:t>пандемиологическ</w:t>
      </w:r>
      <w:r>
        <w:rPr>
          <w:sz w:val="24"/>
          <w:szCs w:val="24"/>
        </w:rPr>
        <w:t>ой</w:t>
      </w:r>
      <w:proofErr w:type="spellEnd"/>
      <w:r w:rsidRPr="004F6CEB">
        <w:rPr>
          <w:sz w:val="24"/>
          <w:szCs w:val="24"/>
        </w:rPr>
        <w:t xml:space="preserve"> обстановк</w:t>
      </w:r>
      <w:r>
        <w:rPr>
          <w:sz w:val="24"/>
          <w:szCs w:val="24"/>
        </w:rPr>
        <w:t>ой и</w:t>
      </w:r>
      <w:r w:rsidRPr="004F6CEB">
        <w:rPr>
          <w:sz w:val="24"/>
          <w:szCs w:val="24"/>
        </w:rPr>
        <w:t xml:space="preserve"> снижен</w:t>
      </w:r>
      <w:r>
        <w:rPr>
          <w:sz w:val="24"/>
          <w:szCs w:val="24"/>
        </w:rPr>
        <w:t>ием</w:t>
      </w:r>
      <w:r w:rsidRPr="004F6CEB">
        <w:rPr>
          <w:sz w:val="24"/>
          <w:szCs w:val="24"/>
        </w:rPr>
        <w:t xml:space="preserve"> посещаемости дет</w:t>
      </w:r>
      <w:r>
        <w:rPr>
          <w:sz w:val="24"/>
          <w:szCs w:val="24"/>
        </w:rPr>
        <w:t>ей</w:t>
      </w:r>
      <w:r w:rsidRPr="004F6CEB">
        <w:rPr>
          <w:sz w:val="24"/>
          <w:szCs w:val="24"/>
        </w:rPr>
        <w:t xml:space="preserve"> общеобразовательных учреждений</w:t>
      </w:r>
      <w:r w:rsidRPr="009A3430">
        <w:rPr>
          <w:color w:val="000000"/>
          <w:sz w:val="16"/>
        </w:rPr>
        <w:t xml:space="preserve"> </w:t>
      </w:r>
      <w:r w:rsidRPr="004F6CEB">
        <w:rPr>
          <w:sz w:val="24"/>
          <w:szCs w:val="24"/>
        </w:rPr>
        <w:t>и, как следствие, снижением потребности в денежных средствах</w:t>
      </w:r>
      <w:r>
        <w:rPr>
          <w:sz w:val="24"/>
          <w:szCs w:val="24"/>
        </w:rPr>
        <w:t>;</w:t>
      </w:r>
    </w:p>
    <w:p w14:paraId="11159FF7" w14:textId="47375F1C" w:rsidR="006731B0" w:rsidRDefault="006731B0" w:rsidP="006731B0">
      <w:pPr>
        <w:pStyle w:val="af2"/>
        <w:suppressAutoHyphens/>
        <w:ind w:left="0" w:firstLine="709"/>
        <w:jc w:val="both"/>
        <w:rPr>
          <w:sz w:val="24"/>
          <w:szCs w:val="24"/>
        </w:rPr>
      </w:pPr>
      <w:r>
        <w:rPr>
          <w:sz w:val="24"/>
          <w:szCs w:val="24"/>
        </w:rPr>
        <w:t>- 231</w:t>
      </w:r>
      <w:r w:rsidR="008741D3">
        <w:rPr>
          <w:sz w:val="24"/>
          <w:szCs w:val="24"/>
        </w:rPr>
        <w:t>,</w:t>
      </w:r>
      <w:r>
        <w:rPr>
          <w:sz w:val="24"/>
          <w:szCs w:val="24"/>
        </w:rPr>
        <w:t>672</w:t>
      </w:r>
      <w:r w:rsidR="008741D3">
        <w:rPr>
          <w:sz w:val="24"/>
          <w:szCs w:val="24"/>
        </w:rPr>
        <w:t xml:space="preserve"> тыс.</w:t>
      </w:r>
      <w:r>
        <w:rPr>
          <w:sz w:val="24"/>
          <w:szCs w:val="24"/>
        </w:rPr>
        <w:t xml:space="preserve"> руб. (за счет средств субвенций) субсидии </w:t>
      </w:r>
      <w:r w:rsidRPr="004F6CEB">
        <w:rPr>
          <w:sz w:val="24"/>
          <w:szCs w:val="24"/>
        </w:rPr>
        <w:t xml:space="preserve">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(заработная плата, страховые взносы и учебные расходы школ) в связи </w:t>
      </w:r>
      <w:r>
        <w:rPr>
          <w:sz w:val="24"/>
          <w:szCs w:val="24"/>
        </w:rPr>
        <w:t xml:space="preserve">со </w:t>
      </w:r>
      <w:r w:rsidRPr="004F6CEB">
        <w:rPr>
          <w:sz w:val="24"/>
          <w:szCs w:val="24"/>
        </w:rPr>
        <w:t>снижение</w:t>
      </w:r>
      <w:r>
        <w:rPr>
          <w:sz w:val="24"/>
          <w:szCs w:val="24"/>
        </w:rPr>
        <w:t>м</w:t>
      </w:r>
      <w:r w:rsidRPr="004F6CEB">
        <w:rPr>
          <w:sz w:val="24"/>
          <w:szCs w:val="24"/>
        </w:rPr>
        <w:t xml:space="preserve"> контингента обучающихся</w:t>
      </w:r>
      <w:r>
        <w:rPr>
          <w:sz w:val="24"/>
          <w:szCs w:val="24"/>
        </w:rPr>
        <w:t xml:space="preserve"> и фактическим количеством посещаемости;</w:t>
      </w:r>
    </w:p>
    <w:p w14:paraId="05A6909D" w14:textId="3D265128" w:rsidR="006731B0" w:rsidRDefault="006731B0" w:rsidP="006731B0">
      <w:pPr>
        <w:pStyle w:val="af2"/>
        <w:suppressAutoHyphens/>
        <w:ind w:left="0" w:firstLine="709"/>
        <w:jc w:val="both"/>
        <w:rPr>
          <w:sz w:val="24"/>
          <w:szCs w:val="24"/>
        </w:rPr>
      </w:pPr>
      <w:r>
        <w:rPr>
          <w:sz w:val="24"/>
          <w:szCs w:val="24"/>
        </w:rPr>
        <w:t xml:space="preserve">- </w:t>
      </w:r>
      <w:r w:rsidRPr="00882236">
        <w:rPr>
          <w:sz w:val="24"/>
          <w:szCs w:val="24"/>
        </w:rPr>
        <w:t>380</w:t>
      </w:r>
      <w:r>
        <w:rPr>
          <w:sz w:val="24"/>
          <w:szCs w:val="24"/>
        </w:rPr>
        <w:t xml:space="preserve"> </w:t>
      </w:r>
      <w:r w:rsidRPr="00882236">
        <w:rPr>
          <w:sz w:val="24"/>
          <w:szCs w:val="24"/>
        </w:rPr>
        <w:t xml:space="preserve">775,93 руб. (за счет средств субвенций) общеобразовательным организациям в части выплат за классное руководство в связи со сложной </w:t>
      </w:r>
      <w:proofErr w:type="spellStart"/>
      <w:r w:rsidRPr="00882236">
        <w:rPr>
          <w:sz w:val="24"/>
          <w:szCs w:val="24"/>
        </w:rPr>
        <w:t>пандемиологической</w:t>
      </w:r>
      <w:proofErr w:type="spellEnd"/>
      <w:r w:rsidRPr="00882236">
        <w:rPr>
          <w:sz w:val="24"/>
          <w:szCs w:val="24"/>
        </w:rPr>
        <w:t xml:space="preserve"> ситуацией </w:t>
      </w:r>
      <w:r w:rsidRPr="00882236">
        <w:rPr>
          <w:sz w:val="24"/>
          <w:szCs w:val="24"/>
        </w:rPr>
        <w:lastRenderedPageBreak/>
        <w:t>(</w:t>
      </w:r>
      <w:r w:rsidRPr="00882236">
        <w:rPr>
          <w:color w:val="000000"/>
          <w:sz w:val="24"/>
          <w:szCs w:val="24"/>
        </w:rPr>
        <w:t xml:space="preserve">закрытие классов на карантин) </w:t>
      </w:r>
      <w:r w:rsidRPr="00882236">
        <w:rPr>
          <w:sz w:val="24"/>
          <w:szCs w:val="24"/>
        </w:rPr>
        <w:t xml:space="preserve">и болезнью многих классных руководителей, </w:t>
      </w:r>
      <w:r w:rsidRPr="00882236">
        <w:rPr>
          <w:color w:val="000000"/>
          <w:sz w:val="24"/>
          <w:szCs w:val="24"/>
        </w:rPr>
        <w:t>и, как следствие, уменьшением фактической потребности в средствах</w:t>
      </w:r>
      <w:r w:rsidRPr="00882236">
        <w:rPr>
          <w:sz w:val="24"/>
          <w:szCs w:val="24"/>
        </w:rPr>
        <w:t>.</w:t>
      </w:r>
    </w:p>
    <w:p w14:paraId="020452F0" w14:textId="77777777" w:rsidR="008741D3" w:rsidRPr="00882236" w:rsidRDefault="008741D3" w:rsidP="006731B0">
      <w:pPr>
        <w:pStyle w:val="af2"/>
        <w:suppressAutoHyphens/>
        <w:ind w:left="0" w:firstLine="709"/>
        <w:jc w:val="both"/>
        <w:rPr>
          <w:sz w:val="24"/>
          <w:szCs w:val="24"/>
        </w:rPr>
      </w:pPr>
    </w:p>
    <w:p w14:paraId="073BFC45" w14:textId="77777777" w:rsidR="008741D3" w:rsidRDefault="008741D3" w:rsidP="008741D3">
      <w:pPr>
        <w:pStyle w:val="af2"/>
        <w:numPr>
          <w:ilvl w:val="1"/>
          <w:numId w:val="43"/>
        </w:numPr>
        <w:suppressAutoHyphens/>
        <w:spacing w:after="200" w:line="276" w:lineRule="auto"/>
        <w:jc w:val="both"/>
        <w:rPr>
          <w:sz w:val="24"/>
          <w:szCs w:val="24"/>
        </w:rPr>
      </w:pPr>
      <w:r>
        <w:rPr>
          <w:sz w:val="24"/>
          <w:szCs w:val="24"/>
        </w:rPr>
        <w:t xml:space="preserve"> </w:t>
      </w:r>
    </w:p>
    <w:p w14:paraId="62068E41" w14:textId="09687422" w:rsidR="006731B0" w:rsidRPr="008741D3" w:rsidRDefault="008741D3" w:rsidP="008741D3">
      <w:pPr>
        <w:pStyle w:val="af2"/>
        <w:suppressAutoHyphens/>
        <w:spacing w:after="200" w:line="276" w:lineRule="auto"/>
        <w:ind w:left="0" w:firstLine="851"/>
        <w:jc w:val="both"/>
        <w:rPr>
          <w:sz w:val="24"/>
          <w:szCs w:val="24"/>
        </w:rPr>
      </w:pPr>
      <w:r>
        <w:rPr>
          <w:sz w:val="24"/>
          <w:szCs w:val="24"/>
        </w:rPr>
        <w:t>П</w:t>
      </w:r>
      <w:r w:rsidR="006731B0" w:rsidRPr="008741D3">
        <w:rPr>
          <w:sz w:val="24"/>
          <w:szCs w:val="24"/>
        </w:rPr>
        <w:t>о целевым субсидиям не исполнены расходы в сумме 168</w:t>
      </w:r>
      <w:r>
        <w:rPr>
          <w:sz w:val="24"/>
          <w:szCs w:val="24"/>
        </w:rPr>
        <w:t> </w:t>
      </w:r>
      <w:r w:rsidR="006731B0" w:rsidRPr="008741D3">
        <w:rPr>
          <w:sz w:val="24"/>
          <w:szCs w:val="24"/>
        </w:rPr>
        <w:t>228</w:t>
      </w:r>
      <w:r>
        <w:rPr>
          <w:sz w:val="24"/>
          <w:szCs w:val="24"/>
        </w:rPr>
        <w:t>,</w:t>
      </w:r>
      <w:r w:rsidR="006731B0" w:rsidRPr="008741D3">
        <w:rPr>
          <w:sz w:val="24"/>
          <w:szCs w:val="24"/>
        </w:rPr>
        <w:t>327</w:t>
      </w:r>
      <w:r>
        <w:rPr>
          <w:sz w:val="24"/>
          <w:szCs w:val="24"/>
        </w:rPr>
        <w:t xml:space="preserve"> тыс.</w:t>
      </w:r>
      <w:r w:rsidR="006731B0" w:rsidRPr="008741D3">
        <w:rPr>
          <w:sz w:val="24"/>
          <w:szCs w:val="24"/>
        </w:rPr>
        <w:t xml:space="preserve"> руб., из них:</w:t>
      </w:r>
    </w:p>
    <w:p w14:paraId="308C4ECC" w14:textId="003823A9" w:rsidR="006731B0" w:rsidRPr="005443B3" w:rsidRDefault="006731B0" w:rsidP="008741D3">
      <w:pPr>
        <w:pStyle w:val="af2"/>
        <w:suppressAutoHyphens/>
        <w:ind w:left="0" w:firstLine="709"/>
        <w:jc w:val="both"/>
        <w:rPr>
          <w:color w:val="000000"/>
          <w:sz w:val="24"/>
          <w:szCs w:val="24"/>
        </w:rPr>
      </w:pPr>
      <w:r>
        <w:rPr>
          <w:sz w:val="24"/>
          <w:szCs w:val="24"/>
        </w:rPr>
        <w:t xml:space="preserve">- </w:t>
      </w:r>
      <w:r w:rsidRPr="005443B3">
        <w:rPr>
          <w:sz w:val="24"/>
          <w:szCs w:val="24"/>
        </w:rPr>
        <w:t>162</w:t>
      </w:r>
      <w:r w:rsidR="008741D3">
        <w:rPr>
          <w:sz w:val="24"/>
          <w:szCs w:val="24"/>
        </w:rPr>
        <w:t> </w:t>
      </w:r>
      <w:r w:rsidRPr="005443B3">
        <w:rPr>
          <w:sz w:val="24"/>
          <w:szCs w:val="24"/>
        </w:rPr>
        <w:t>092</w:t>
      </w:r>
      <w:r w:rsidR="008741D3">
        <w:rPr>
          <w:sz w:val="24"/>
          <w:szCs w:val="24"/>
        </w:rPr>
        <w:t>,</w:t>
      </w:r>
      <w:r w:rsidRPr="005443B3">
        <w:rPr>
          <w:sz w:val="24"/>
          <w:szCs w:val="24"/>
        </w:rPr>
        <w:t>49</w:t>
      </w:r>
      <w:r w:rsidR="008741D3">
        <w:rPr>
          <w:sz w:val="24"/>
          <w:szCs w:val="24"/>
        </w:rPr>
        <w:t xml:space="preserve"> тыс.</w:t>
      </w:r>
      <w:r w:rsidRPr="005443B3">
        <w:rPr>
          <w:sz w:val="24"/>
          <w:szCs w:val="24"/>
        </w:rPr>
        <w:t xml:space="preserve"> руб. </w:t>
      </w:r>
      <w:r>
        <w:rPr>
          <w:sz w:val="24"/>
          <w:szCs w:val="24"/>
        </w:rPr>
        <w:t xml:space="preserve">(субсидия бюджета ЛО) </w:t>
      </w:r>
      <w:r w:rsidRPr="005443B3">
        <w:rPr>
          <w:sz w:val="24"/>
          <w:szCs w:val="24"/>
        </w:rPr>
        <w:t>не исполнены расходы на реновацию МБОУ «СОШ №4»</w:t>
      </w:r>
      <w:r w:rsidRPr="005443B3">
        <w:rPr>
          <w:color w:val="000000"/>
          <w:sz w:val="24"/>
          <w:szCs w:val="24"/>
        </w:rPr>
        <w:t>. Мероприятие не проведено в связи с несостоявшейся конкурентной процедурой (отсутствие участников), проведенной Комитетом государственного заказа Ленинградской области в июле и августе 2021 года</w:t>
      </w:r>
      <w:r>
        <w:rPr>
          <w:color w:val="000000"/>
          <w:sz w:val="24"/>
          <w:szCs w:val="24"/>
        </w:rPr>
        <w:t>;</w:t>
      </w:r>
    </w:p>
    <w:p w14:paraId="11B7B344" w14:textId="5F8699FD" w:rsidR="006731B0" w:rsidRPr="00C50D81" w:rsidRDefault="006731B0" w:rsidP="00C50D81">
      <w:pPr>
        <w:pStyle w:val="af2"/>
        <w:suppressAutoHyphens/>
        <w:ind w:left="0" w:firstLine="709"/>
        <w:jc w:val="both"/>
        <w:rPr>
          <w:sz w:val="24"/>
          <w:szCs w:val="24"/>
        </w:rPr>
      </w:pPr>
      <w:r w:rsidRPr="00C50D81">
        <w:rPr>
          <w:sz w:val="24"/>
          <w:szCs w:val="24"/>
        </w:rPr>
        <w:t>- 4</w:t>
      </w:r>
      <w:r w:rsidR="008741D3" w:rsidRPr="00C50D81">
        <w:rPr>
          <w:sz w:val="24"/>
          <w:szCs w:val="24"/>
        </w:rPr>
        <w:t> </w:t>
      </w:r>
      <w:r w:rsidRPr="00C50D81">
        <w:rPr>
          <w:sz w:val="24"/>
          <w:szCs w:val="24"/>
        </w:rPr>
        <w:t>183</w:t>
      </w:r>
      <w:r w:rsidR="008741D3" w:rsidRPr="00C50D81">
        <w:rPr>
          <w:sz w:val="24"/>
          <w:szCs w:val="24"/>
        </w:rPr>
        <w:t>,</w:t>
      </w:r>
      <w:r w:rsidRPr="00C50D81">
        <w:rPr>
          <w:sz w:val="24"/>
          <w:szCs w:val="24"/>
        </w:rPr>
        <w:t>420</w:t>
      </w:r>
      <w:r w:rsidR="008741D3" w:rsidRPr="00C50D81">
        <w:rPr>
          <w:sz w:val="24"/>
          <w:szCs w:val="24"/>
        </w:rPr>
        <w:t xml:space="preserve"> тыс.</w:t>
      </w:r>
      <w:r w:rsidRPr="00C50D81">
        <w:rPr>
          <w:sz w:val="24"/>
          <w:szCs w:val="24"/>
        </w:rPr>
        <w:t xml:space="preserve"> руб. не исполнены расходы на выполнение работ в рамках подпрограммы «Укрепление материально-технической базы, обеспечение содержания зданий и сооружений, обустройство прилегающих территорий муниципальных образовательных организаций Сосновоборского городского округа» по МП «Современное образование», в том числе:</w:t>
      </w:r>
    </w:p>
    <w:p w14:paraId="4F64F24C" w14:textId="5CCAB8BC" w:rsidR="006731B0" w:rsidRPr="00C50D81" w:rsidRDefault="008741D3" w:rsidP="00C50D81">
      <w:pPr>
        <w:pStyle w:val="af2"/>
        <w:suppressAutoHyphens/>
        <w:ind w:left="0" w:firstLine="709"/>
        <w:jc w:val="both"/>
        <w:rPr>
          <w:sz w:val="24"/>
          <w:szCs w:val="24"/>
        </w:rPr>
      </w:pPr>
      <w:r w:rsidRPr="00C50D81">
        <w:rPr>
          <w:sz w:val="24"/>
          <w:szCs w:val="24"/>
        </w:rPr>
        <w:t xml:space="preserve">- </w:t>
      </w:r>
      <w:r w:rsidR="006731B0" w:rsidRPr="00C50D81">
        <w:rPr>
          <w:sz w:val="24"/>
          <w:szCs w:val="24"/>
        </w:rPr>
        <w:t>в сумме 4</w:t>
      </w:r>
      <w:r w:rsidRPr="00C50D81">
        <w:rPr>
          <w:sz w:val="24"/>
          <w:szCs w:val="24"/>
        </w:rPr>
        <w:t> </w:t>
      </w:r>
      <w:r w:rsidR="006731B0" w:rsidRPr="00C50D81">
        <w:rPr>
          <w:sz w:val="24"/>
          <w:szCs w:val="24"/>
        </w:rPr>
        <w:t>004</w:t>
      </w:r>
      <w:r w:rsidRPr="00C50D81">
        <w:rPr>
          <w:sz w:val="24"/>
          <w:szCs w:val="24"/>
        </w:rPr>
        <w:t>,</w:t>
      </w:r>
      <w:r w:rsidR="006731B0" w:rsidRPr="00C50D81">
        <w:rPr>
          <w:sz w:val="24"/>
          <w:szCs w:val="24"/>
        </w:rPr>
        <w:t>414</w:t>
      </w:r>
      <w:r w:rsidRPr="00C50D81">
        <w:rPr>
          <w:sz w:val="24"/>
          <w:szCs w:val="24"/>
        </w:rPr>
        <w:t xml:space="preserve"> тыс.</w:t>
      </w:r>
      <w:r w:rsidR="006731B0" w:rsidRPr="00C50D81">
        <w:rPr>
          <w:sz w:val="24"/>
          <w:szCs w:val="24"/>
        </w:rPr>
        <w:t xml:space="preserve"> руб. не исполнены расходы по капитальному ремонту бассейна МБОУ "Гимназия № 5". Из суммы доведенных лимитов бюджетных обязательств 32</w:t>
      </w:r>
      <w:r w:rsidR="00C452D3" w:rsidRPr="00C50D81">
        <w:rPr>
          <w:sz w:val="24"/>
          <w:szCs w:val="24"/>
        </w:rPr>
        <w:t> </w:t>
      </w:r>
      <w:r w:rsidR="006731B0" w:rsidRPr="00C50D81">
        <w:rPr>
          <w:sz w:val="24"/>
          <w:szCs w:val="24"/>
        </w:rPr>
        <w:t>767</w:t>
      </w:r>
      <w:r w:rsidR="00C452D3" w:rsidRPr="00C50D81">
        <w:rPr>
          <w:sz w:val="24"/>
          <w:szCs w:val="24"/>
        </w:rPr>
        <w:t>,</w:t>
      </w:r>
      <w:r w:rsidR="006731B0" w:rsidRPr="00C50D81">
        <w:rPr>
          <w:sz w:val="24"/>
          <w:szCs w:val="24"/>
        </w:rPr>
        <w:t>718</w:t>
      </w:r>
      <w:r w:rsidR="00C452D3" w:rsidRPr="00C50D81">
        <w:rPr>
          <w:sz w:val="24"/>
          <w:szCs w:val="24"/>
        </w:rPr>
        <w:t xml:space="preserve"> тыс.</w:t>
      </w:r>
      <w:r w:rsidR="006731B0" w:rsidRPr="00C50D81">
        <w:rPr>
          <w:sz w:val="24"/>
          <w:szCs w:val="24"/>
        </w:rPr>
        <w:t xml:space="preserve"> руб. на эти цели исполнено в связи с уточнением сроков работ в соответствии с контрактом 28</w:t>
      </w:r>
      <w:r w:rsidR="00C452D3" w:rsidRPr="00C50D81">
        <w:rPr>
          <w:sz w:val="24"/>
          <w:szCs w:val="24"/>
        </w:rPr>
        <w:t> </w:t>
      </w:r>
      <w:r w:rsidR="006731B0" w:rsidRPr="00C50D81">
        <w:rPr>
          <w:sz w:val="24"/>
          <w:szCs w:val="24"/>
        </w:rPr>
        <w:t>763</w:t>
      </w:r>
      <w:r w:rsidR="00C452D3" w:rsidRPr="00C50D81">
        <w:rPr>
          <w:sz w:val="24"/>
          <w:szCs w:val="24"/>
        </w:rPr>
        <w:t>,</w:t>
      </w:r>
      <w:r w:rsidR="006731B0" w:rsidRPr="00C50D81">
        <w:rPr>
          <w:sz w:val="24"/>
          <w:szCs w:val="24"/>
        </w:rPr>
        <w:t>303</w:t>
      </w:r>
      <w:r w:rsidR="00C452D3" w:rsidRPr="00C50D81">
        <w:rPr>
          <w:sz w:val="24"/>
          <w:szCs w:val="24"/>
        </w:rPr>
        <w:t xml:space="preserve"> тыс.</w:t>
      </w:r>
      <w:r w:rsidR="006731B0" w:rsidRPr="00C50D81">
        <w:rPr>
          <w:sz w:val="24"/>
          <w:szCs w:val="24"/>
        </w:rPr>
        <w:t xml:space="preserve"> руб. Комитет образования ходатайствовал о </w:t>
      </w:r>
      <w:r w:rsidRPr="00C50D81">
        <w:rPr>
          <w:sz w:val="24"/>
          <w:szCs w:val="24"/>
        </w:rPr>
        <w:t>потребности в</w:t>
      </w:r>
      <w:r w:rsidR="006731B0" w:rsidRPr="00C50D81">
        <w:rPr>
          <w:sz w:val="24"/>
          <w:szCs w:val="24"/>
        </w:rPr>
        <w:t xml:space="preserve"> данных средств в 2022 году; </w:t>
      </w:r>
    </w:p>
    <w:p w14:paraId="6EB02918" w14:textId="262992B0" w:rsidR="006731B0" w:rsidRPr="00C50D81" w:rsidRDefault="00C50D81" w:rsidP="00C50D81">
      <w:pPr>
        <w:pStyle w:val="af2"/>
        <w:suppressAutoHyphens/>
        <w:ind w:left="0" w:firstLine="709"/>
        <w:jc w:val="both"/>
        <w:rPr>
          <w:sz w:val="24"/>
          <w:szCs w:val="24"/>
        </w:rPr>
      </w:pPr>
      <w:r w:rsidRPr="00C50D81">
        <w:rPr>
          <w:color w:val="000000"/>
          <w:sz w:val="24"/>
          <w:szCs w:val="24"/>
        </w:rPr>
        <w:t xml:space="preserve">- </w:t>
      </w:r>
      <w:r w:rsidR="006731B0" w:rsidRPr="00C50D81">
        <w:rPr>
          <w:color w:val="000000"/>
          <w:sz w:val="24"/>
          <w:szCs w:val="24"/>
        </w:rPr>
        <w:t>в сумме 75</w:t>
      </w:r>
      <w:r w:rsidR="00C452D3" w:rsidRPr="00C50D81">
        <w:rPr>
          <w:color w:val="000000"/>
          <w:sz w:val="24"/>
          <w:szCs w:val="24"/>
        </w:rPr>
        <w:t>,</w:t>
      </w:r>
      <w:r w:rsidR="006731B0" w:rsidRPr="00C50D81">
        <w:rPr>
          <w:color w:val="000000"/>
          <w:sz w:val="24"/>
          <w:szCs w:val="24"/>
        </w:rPr>
        <w:t>058</w:t>
      </w:r>
      <w:r w:rsidR="00C452D3" w:rsidRPr="00C50D81">
        <w:rPr>
          <w:color w:val="000000"/>
          <w:sz w:val="24"/>
          <w:szCs w:val="24"/>
        </w:rPr>
        <w:t xml:space="preserve"> тыс.</w:t>
      </w:r>
      <w:r w:rsidR="006731B0" w:rsidRPr="00C50D81">
        <w:rPr>
          <w:color w:val="000000"/>
          <w:sz w:val="24"/>
          <w:szCs w:val="24"/>
        </w:rPr>
        <w:t xml:space="preserve"> руб. </w:t>
      </w:r>
      <w:r w:rsidR="006731B0" w:rsidRPr="00C50D81">
        <w:rPr>
          <w:sz w:val="24"/>
          <w:szCs w:val="24"/>
        </w:rPr>
        <w:t xml:space="preserve">не исполнены расходы </w:t>
      </w:r>
      <w:r w:rsidR="006731B0" w:rsidRPr="00C50D81">
        <w:rPr>
          <w:color w:val="000000"/>
          <w:sz w:val="24"/>
          <w:szCs w:val="24"/>
        </w:rPr>
        <w:t xml:space="preserve">на выполнение работ по ремонту спортивного зала, </w:t>
      </w:r>
      <w:r w:rsidR="006731B0" w:rsidRPr="00C50D81">
        <w:rPr>
          <w:sz w:val="24"/>
          <w:szCs w:val="24"/>
        </w:rPr>
        <w:t>раздевалок и санузлов</w:t>
      </w:r>
      <w:r w:rsidR="006731B0" w:rsidRPr="00C50D81">
        <w:rPr>
          <w:color w:val="000000"/>
          <w:sz w:val="24"/>
          <w:szCs w:val="24"/>
        </w:rPr>
        <w:t xml:space="preserve"> МБОУ "Лицей № 8". И</w:t>
      </w:r>
      <w:r w:rsidR="006731B0" w:rsidRPr="00C50D81">
        <w:rPr>
          <w:sz w:val="24"/>
          <w:szCs w:val="24"/>
        </w:rPr>
        <w:t>з суммы доведенных лимитов бюджетных обязательств 4 811942</w:t>
      </w:r>
      <w:r w:rsidR="00C452D3" w:rsidRPr="00C50D81">
        <w:rPr>
          <w:sz w:val="24"/>
          <w:szCs w:val="24"/>
        </w:rPr>
        <w:t xml:space="preserve"> тыс.</w:t>
      </w:r>
      <w:r w:rsidR="006731B0" w:rsidRPr="00C50D81">
        <w:rPr>
          <w:sz w:val="24"/>
          <w:szCs w:val="24"/>
        </w:rPr>
        <w:t xml:space="preserve"> руб. и</w:t>
      </w:r>
      <w:r w:rsidR="006731B0" w:rsidRPr="00C50D81">
        <w:rPr>
          <w:color w:val="000000"/>
          <w:sz w:val="24"/>
          <w:szCs w:val="24"/>
        </w:rPr>
        <w:t xml:space="preserve">сполнено в сумме </w:t>
      </w:r>
      <w:r w:rsidR="006731B0" w:rsidRPr="00C50D81">
        <w:rPr>
          <w:sz w:val="24"/>
          <w:szCs w:val="24"/>
        </w:rPr>
        <w:t>4</w:t>
      </w:r>
      <w:r w:rsidR="00C452D3" w:rsidRPr="00C50D81">
        <w:rPr>
          <w:sz w:val="24"/>
          <w:szCs w:val="24"/>
        </w:rPr>
        <w:t> </w:t>
      </w:r>
      <w:r w:rsidR="006731B0" w:rsidRPr="00C50D81">
        <w:rPr>
          <w:sz w:val="24"/>
          <w:szCs w:val="24"/>
        </w:rPr>
        <w:t>736</w:t>
      </w:r>
      <w:r w:rsidR="00C452D3" w:rsidRPr="00C50D81">
        <w:rPr>
          <w:sz w:val="24"/>
          <w:szCs w:val="24"/>
        </w:rPr>
        <w:t>,</w:t>
      </w:r>
      <w:r w:rsidR="006731B0" w:rsidRPr="00C50D81">
        <w:rPr>
          <w:sz w:val="24"/>
          <w:szCs w:val="24"/>
        </w:rPr>
        <w:t>884</w:t>
      </w:r>
      <w:r w:rsidR="00C452D3" w:rsidRPr="00C50D81">
        <w:rPr>
          <w:sz w:val="24"/>
          <w:szCs w:val="24"/>
        </w:rPr>
        <w:t xml:space="preserve"> тыс.</w:t>
      </w:r>
      <w:r w:rsidR="006731B0" w:rsidRPr="00C50D81">
        <w:rPr>
          <w:sz w:val="24"/>
          <w:szCs w:val="24"/>
        </w:rPr>
        <w:t xml:space="preserve"> руб. </w:t>
      </w:r>
      <w:r w:rsidR="006731B0" w:rsidRPr="00C50D81">
        <w:rPr>
          <w:color w:val="000000"/>
          <w:sz w:val="24"/>
          <w:szCs w:val="24"/>
        </w:rPr>
        <w:t xml:space="preserve">в связи с фактическим объемом работ; </w:t>
      </w:r>
    </w:p>
    <w:p w14:paraId="7725759A" w14:textId="5D515D5D" w:rsidR="006731B0" w:rsidRPr="00C50D81" w:rsidRDefault="00C50D81" w:rsidP="00C50D81">
      <w:pPr>
        <w:pStyle w:val="af2"/>
        <w:suppressAutoHyphens/>
        <w:ind w:left="0" w:firstLine="709"/>
        <w:jc w:val="both"/>
        <w:rPr>
          <w:sz w:val="24"/>
          <w:szCs w:val="24"/>
        </w:rPr>
      </w:pPr>
      <w:r w:rsidRPr="00C50D81">
        <w:rPr>
          <w:color w:val="000000"/>
          <w:sz w:val="24"/>
          <w:szCs w:val="24"/>
        </w:rPr>
        <w:t xml:space="preserve">- </w:t>
      </w:r>
      <w:r w:rsidR="006731B0" w:rsidRPr="00C50D81">
        <w:rPr>
          <w:color w:val="000000"/>
          <w:sz w:val="24"/>
          <w:szCs w:val="24"/>
        </w:rPr>
        <w:t>в сумме 103</w:t>
      </w:r>
      <w:r w:rsidR="00C452D3" w:rsidRPr="00C50D81">
        <w:rPr>
          <w:color w:val="000000"/>
          <w:sz w:val="24"/>
          <w:szCs w:val="24"/>
        </w:rPr>
        <w:t>,</w:t>
      </w:r>
      <w:r w:rsidR="006731B0" w:rsidRPr="00C50D81">
        <w:rPr>
          <w:color w:val="000000"/>
          <w:sz w:val="24"/>
          <w:szCs w:val="24"/>
        </w:rPr>
        <w:t>948</w:t>
      </w:r>
      <w:r w:rsidR="00C452D3" w:rsidRPr="00C50D81">
        <w:rPr>
          <w:color w:val="000000"/>
          <w:sz w:val="24"/>
          <w:szCs w:val="24"/>
        </w:rPr>
        <w:t xml:space="preserve"> тыс.</w:t>
      </w:r>
      <w:r w:rsidR="006731B0" w:rsidRPr="00C50D81">
        <w:rPr>
          <w:color w:val="000000"/>
          <w:sz w:val="24"/>
          <w:szCs w:val="24"/>
        </w:rPr>
        <w:t xml:space="preserve"> руб. </w:t>
      </w:r>
      <w:r w:rsidR="006731B0" w:rsidRPr="00C50D81">
        <w:rPr>
          <w:sz w:val="24"/>
          <w:szCs w:val="24"/>
        </w:rPr>
        <w:t xml:space="preserve">не исполнены расходы </w:t>
      </w:r>
      <w:r w:rsidR="006731B0" w:rsidRPr="00C50D81">
        <w:rPr>
          <w:color w:val="000000"/>
          <w:sz w:val="24"/>
          <w:szCs w:val="24"/>
        </w:rPr>
        <w:t>на выполнение работ по ремонту пищеблока МБДОУ "Детский сад № 8". И</w:t>
      </w:r>
      <w:r w:rsidR="006731B0" w:rsidRPr="00C50D81">
        <w:rPr>
          <w:sz w:val="24"/>
          <w:szCs w:val="24"/>
        </w:rPr>
        <w:t>з суммы доведенных лимитов бюджетных обязательств 3</w:t>
      </w:r>
      <w:r w:rsidR="00C452D3" w:rsidRPr="00C50D81">
        <w:rPr>
          <w:sz w:val="24"/>
          <w:szCs w:val="24"/>
        </w:rPr>
        <w:t> </w:t>
      </w:r>
      <w:r w:rsidR="006731B0" w:rsidRPr="00C50D81">
        <w:rPr>
          <w:sz w:val="24"/>
          <w:szCs w:val="24"/>
        </w:rPr>
        <w:t>822</w:t>
      </w:r>
      <w:r w:rsidR="00C452D3" w:rsidRPr="00C50D81">
        <w:rPr>
          <w:sz w:val="24"/>
          <w:szCs w:val="24"/>
        </w:rPr>
        <w:t>,</w:t>
      </w:r>
      <w:r w:rsidR="006731B0" w:rsidRPr="00C50D81">
        <w:rPr>
          <w:sz w:val="24"/>
          <w:szCs w:val="24"/>
        </w:rPr>
        <w:t>629</w:t>
      </w:r>
      <w:r w:rsidR="00C452D3" w:rsidRPr="00C50D81">
        <w:rPr>
          <w:sz w:val="24"/>
          <w:szCs w:val="24"/>
        </w:rPr>
        <w:t xml:space="preserve"> тыс. </w:t>
      </w:r>
      <w:r w:rsidR="006731B0" w:rsidRPr="00C50D81">
        <w:rPr>
          <w:sz w:val="24"/>
          <w:szCs w:val="24"/>
        </w:rPr>
        <w:t>руб. и</w:t>
      </w:r>
      <w:r w:rsidR="006731B0" w:rsidRPr="00C50D81">
        <w:rPr>
          <w:color w:val="000000"/>
          <w:sz w:val="24"/>
          <w:szCs w:val="24"/>
        </w:rPr>
        <w:t xml:space="preserve">сполнено </w:t>
      </w:r>
      <w:r w:rsidR="006731B0" w:rsidRPr="00C50D81">
        <w:rPr>
          <w:sz w:val="24"/>
          <w:szCs w:val="24"/>
        </w:rPr>
        <w:t>3</w:t>
      </w:r>
      <w:r w:rsidR="00C452D3" w:rsidRPr="00C50D81">
        <w:rPr>
          <w:sz w:val="24"/>
          <w:szCs w:val="24"/>
        </w:rPr>
        <w:t> </w:t>
      </w:r>
      <w:r w:rsidR="006731B0" w:rsidRPr="00C50D81">
        <w:rPr>
          <w:sz w:val="24"/>
          <w:szCs w:val="24"/>
        </w:rPr>
        <w:t>718</w:t>
      </w:r>
      <w:r w:rsidR="00C452D3" w:rsidRPr="00C50D81">
        <w:rPr>
          <w:sz w:val="24"/>
          <w:szCs w:val="24"/>
        </w:rPr>
        <w:t>,</w:t>
      </w:r>
      <w:r w:rsidR="006731B0" w:rsidRPr="00C50D81">
        <w:rPr>
          <w:sz w:val="24"/>
          <w:szCs w:val="24"/>
        </w:rPr>
        <w:t>680</w:t>
      </w:r>
      <w:r w:rsidR="00C452D3" w:rsidRPr="00C50D81">
        <w:rPr>
          <w:sz w:val="24"/>
          <w:szCs w:val="24"/>
        </w:rPr>
        <w:t xml:space="preserve"> тыс. </w:t>
      </w:r>
      <w:r w:rsidR="006731B0" w:rsidRPr="00C50D81">
        <w:rPr>
          <w:sz w:val="24"/>
          <w:szCs w:val="24"/>
        </w:rPr>
        <w:t xml:space="preserve">руб. </w:t>
      </w:r>
      <w:r w:rsidR="006731B0" w:rsidRPr="00C50D81">
        <w:rPr>
          <w:color w:val="000000"/>
          <w:sz w:val="24"/>
          <w:szCs w:val="24"/>
        </w:rPr>
        <w:t>в связи с фактическим объемом работ в связи уточнением объемов работ;</w:t>
      </w:r>
      <w:r w:rsidR="006731B0" w:rsidRPr="00C50D81">
        <w:rPr>
          <w:sz w:val="24"/>
          <w:szCs w:val="24"/>
        </w:rPr>
        <w:t xml:space="preserve"> </w:t>
      </w:r>
    </w:p>
    <w:p w14:paraId="731D86C2" w14:textId="67A8C53E" w:rsidR="006731B0" w:rsidRPr="00C50D81" w:rsidRDefault="006731B0" w:rsidP="00C50D81">
      <w:pPr>
        <w:pStyle w:val="af2"/>
        <w:suppressAutoHyphens/>
        <w:ind w:left="0" w:firstLine="709"/>
        <w:jc w:val="both"/>
        <w:rPr>
          <w:color w:val="000000"/>
          <w:sz w:val="24"/>
          <w:szCs w:val="24"/>
        </w:rPr>
      </w:pPr>
      <w:r w:rsidRPr="00C50D81">
        <w:rPr>
          <w:sz w:val="24"/>
          <w:szCs w:val="24"/>
        </w:rPr>
        <w:t>- в сумме 1</w:t>
      </w:r>
      <w:r w:rsidR="00C50D81">
        <w:rPr>
          <w:sz w:val="24"/>
          <w:szCs w:val="24"/>
        </w:rPr>
        <w:t> </w:t>
      </w:r>
      <w:r w:rsidRPr="00C50D81">
        <w:rPr>
          <w:sz w:val="24"/>
          <w:szCs w:val="24"/>
        </w:rPr>
        <w:t>334</w:t>
      </w:r>
      <w:r w:rsidR="00C50D81">
        <w:rPr>
          <w:sz w:val="24"/>
          <w:szCs w:val="24"/>
        </w:rPr>
        <w:t>,</w:t>
      </w:r>
      <w:r w:rsidRPr="00C50D81">
        <w:rPr>
          <w:sz w:val="24"/>
          <w:szCs w:val="24"/>
        </w:rPr>
        <w:t>298</w:t>
      </w:r>
      <w:r w:rsidR="00C50D81">
        <w:rPr>
          <w:sz w:val="24"/>
          <w:szCs w:val="24"/>
        </w:rPr>
        <w:t xml:space="preserve"> тыс.</w:t>
      </w:r>
      <w:r w:rsidRPr="00C50D81">
        <w:rPr>
          <w:sz w:val="24"/>
          <w:szCs w:val="24"/>
        </w:rPr>
        <w:t xml:space="preserve"> руб. не исполнены в связи с несостоявшимися конкурентными процедурами расходы </w:t>
      </w:r>
      <w:r w:rsidRPr="00C50D81">
        <w:rPr>
          <w:color w:val="000000"/>
          <w:sz w:val="24"/>
          <w:szCs w:val="24"/>
        </w:rPr>
        <w:t>на выполнение работ по ремонту хоккейного поля МБОУ ДО "ДЮСШ". И</w:t>
      </w:r>
      <w:r w:rsidRPr="00C50D81">
        <w:rPr>
          <w:sz w:val="24"/>
          <w:szCs w:val="24"/>
        </w:rPr>
        <w:t>з суммы доведенных лимитов бюджетных обязательств 2</w:t>
      </w:r>
      <w:r w:rsidR="00C50D81">
        <w:rPr>
          <w:sz w:val="24"/>
          <w:szCs w:val="24"/>
        </w:rPr>
        <w:t> </w:t>
      </w:r>
      <w:r w:rsidRPr="00C50D81">
        <w:rPr>
          <w:sz w:val="24"/>
          <w:szCs w:val="24"/>
        </w:rPr>
        <w:t>879</w:t>
      </w:r>
      <w:r w:rsidR="00C50D81">
        <w:rPr>
          <w:sz w:val="24"/>
          <w:szCs w:val="24"/>
        </w:rPr>
        <w:t>,</w:t>
      </w:r>
      <w:r w:rsidRPr="00C50D81">
        <w:rPr>
          <w:sz w:val="24"/>
          <w:szCs w:val="24"/>
        </w:rPr>
        <w:t>752</w:t>
      </w:r>
      <w:r w:rsidR="00C50D81">
        <w:rPr>
          <w:sz w:val="24"/>
          <w:szCs w:val="24"/>
        </w:rPr>
        <w:t xml:space="preserve"> тыс.</w:t>
      </w:r>
      <w:r w:rsidRPr="00C50D81">
        <w:rPr>
          <w:sz w:val="24"/>
          <w:szCs w:val="24"/>
        </w:rPr>
        <w:t xml:space="preserve"> руб.</w:t>
      </w:r>
      <w:r w:rsidRPr="00C50D81">
        <w:rPr>
          <w:color w:val="000000"/>
          <w:sz w:val="24"/>
          <w:szCs w:val="24"/>
        </w:rPr>
        <w:t xml:space="preserve"> </w:t>
      </w:r>
      <w:r w:rsidRPr="00C50D81">
        <w:rPr>
          <w:sz w:val="24"/>
          <w:szCs w:val="24"/>
        </w:rPr>
        <w:t>и</w:t>
      </w:r>
      <w:r w:rsidRPr="00C50D81">
        <w:rPr>
          <w:color w:val="000000"/>
          <w:sz w:val="24"/>
          <w:szCs w:val="24"/>
        </w:rPr>
        <w:t xml:space="preserve">сполнено </w:t>
      </w:r>
      <w:r w:rsidRPr="00C50D81">
        <w:rPr>
          <w:sz w:val="24"/>
          <w:szCs w:val="24"/>
        </w:rPr>
        <w:t>1</w:t>
      </w:r>
      <w:r w:rsidR="00C50D81">
        <w:rPr>
          <w:sz w:val="24"/>
          <w:szCs w:val="24"/>
        </w:rPr>
        <w:t> </w:t>
      </w:r>
      <w:r w:rsidRPr="00C50D81">
        <w:rPr>
          <w:sz w:val="24"/>
          <w:szCs w:val="24"/>
        </w:rPr>
        <w:t>545</w:t>
      </w:r>
      <w:r w:rsidR="00C50D81">
        <w:rPr>
          <w:sz w:val="24"/>
          <w:szCs w:val="24"/>
        </w:rPr>
        <w:t>,</w:t>
      </w:r>
      <w:r w:rsidRPr="00C50D81">
        <w:rPr>
          <w:sz w:val="24"/>
          <w:szCs w:val="24"/>
        </w:rPr>
        <w:t>453</w:t>
      </w:r>
      <w:r w:rsidR="00C50D81">
        <w:rPr>
          <w:sz w:val="24"/>
          <w:szCs w:val="24"/>
        </w:rPr>
        <w:t xml:space="preserve"> тыс.</w:t>
      </w:r>
      <w:r w:rsidRPr="00C50D81">
        <w:rPr>
          <w:sz w:val="24"/>
          <w:szCs w:val="24"/>
        </w:rPr>
        <w:t xml:space="preserve"> руб.</w:t>
      </w:r>
      <w:r w:rsidRPr="00C50D81">
        <w:rPr>
          <w:b/>
          <w:bCs/>
          <w:sz w:val="24"/>
          <w:szCs w:val="24"/>
        </w:rPr>
        <w:t xml:space="preserve"> </w:t>
      </w:r>
      <w:r w:rsidRPr="00C50D81">
        <w:rPr>
          <w:color w:val="000000"/>
          <w:sz w:val="24"/>
          <w:szCs w:val="24"/>
        </w:rPr>
        <w:t>в соответствии с фактическими объемами выполненных работ;</w:t>
      </w:r>
    </w:p>
    <w:p w14:paraId="4EC7BD62" w14:textId="79E7697A" w:rsidR="006731B0" w:rsidRPr="00C50D81" w:rsidRDefault="006731B0" w:rsidP="00C50D81">
      <w:pPr>
        <w:pStyle w:val="af2"/>
        <w:suppressAutoHyphens/>
        <w:ind w:left="0" w:firstLine="709"/>
        <w:jc w:val="both"/>
        <w:rPr>
          <w:color w:val="000000"/>
          <w:sz w:val="24"/>
          <w:szCs w:val="24"/>
        </w:rPr>
      </w:pPr>
      <w:r w:rsidRPr="00C50D81">
        <w:rPr>
          <w:color w:val="000000"/>
          <w:sz w:val="24"/>
          <w:szCs w:val="24"/>
        </w:rPr>
        <w:t>- 60</w:t>
      </w:r>
      <w:r w:rsidR="00C50D81">
        <w:rPr>
          <w:color w:val="000000"/>
          <w:sz w:val="24"/>
          <w:szCs w:val="24"/>
        </w:rPr>
        <w:t>,</w:t>
      </w:r>
      <w:r w:rsidRPr="00C50D81">
        <w:rPr>
          <w:color w:val="000000"/>
          <w:sz w:val="24"/>
          <w:szCs w:val="24"/>
        </w:rPr>
        <w:t>573</w:t>
      </w:r>
      <w:r w:rsidR="00C50D81">
        <w:rPr>
          <w:color w:val="000000"/>
          <w:sz w:val="24"/>
          <w:szCs w:val="24"/>
        </w:rPr>
        <w:t xml:space="preserve"> тыс.</w:t>
      </w:r>
      <w:r w:rsidR="003175EB">
        <w:rPr>
          <w:color w:val="000000"/>
          <w:sz w:val="24"/>
          <w:szCs w:val="24"/>
        </w:rPr>
        <w:t xml:space="preserve"> </w:t>
      </w:r>
      <w:r w:rsidRPr="00C50D81">
        <w:rPr>
          <w:color w:val="000000"/>
          <w:sz w:val="24"/>
          <w:szCs w:val="24"/>
        </w:rPr>
        <w:t xml:space="preserve">руб. не исполнены расходы МБОУ ДО </w:t>
      </w:r>
      <w:proofErr w:type="spellStart"/>
      <w:r w:rsidRPr="00C50D81">
        <w:rPr>
          <w:color w:val="000000"/>
          <w:sz w:val="24"/>
          <w:szCs w:val="24"/>
        </w:rPr>
        <w:t>ДДЮТиЭ</w:t>
      </w:r>
      <w:proofErr w:type="spellEnd"/>
      <w:r w:rsidRPr="00C50D81">
        <w:rPr>
          <w:color w:val="000000"/>
          <w:sz w:val="24"/>
          <w:szCs w:val="24"/>
        </w:rPr>
        <w:t xml:space="preserve"> «Ювента» на реализацию мероприятия "Спортивно-массовые мероприятия" Подпрограммы 1 "Физическая культура и спорт" МП "Физическая культура, спорт и молодежная политика". И</w:t>
      </w:r>
      <w:r w:rsidRPr="00C50D81">
        <w:rPr>
          <w:sz w:val="24"/>
          <w:szCs w:val="24"/>
        </w:rPr>
        <w:t>з суммы доведенных лимитов бюджетных обязательств 632</w:t>
      </w:r>
      <w:r w:rsidR="00C50D81">
        <w:rPr>
          <w:sz w:val="24"/>
          <w:szCs w:val="24"/>
        </w:rPr>
        <w:t>,</w:t>
      </w:r>
      <w:r w:rsidRPr="00C50D81">
        <w:rPr>
          <w:sz w:val="24"/>
          <w:szCs w:val="24"/>
        </w:rPr>
        <w:t>489</w:t>
      </w:r>
      <w:r w:rsidR="00C50D81">
        <w:rPr>
          <w:sz w:val="24"/>
          <w:szCs w:val="24"/>
        </w:rPr>
        <w:t xml:space="preserve"> тыс.</w:t>
      </w:r>
      <w:r w:rsidRPr="00C50D81">
        <w:rPr>
          <w:sz w:val="24"/>
          <w:szCs w:val="24"/>
        </w:rPr>
        <w:t xml:space="preserve"> руб. исполнено</w:t>
      </w:r>
      <w:r w:rsidR="00C50D81">
        <w:rPr>
          <w:sz w:val="24"/>
          <w:szCs w:val="24"/>
        </w:rPr>
        <w:t xml:space="preserve">              </w:t>
      </w:r>
      <w:r w:rsidRPr="00C50D81">
        <w:rPr>
          <w:sz w:val="24"/>
          <w:szCs w:val="24"/>
        </w:rPr>
        <w:t xml:space="preserve"> 571</w:t>
      </w:r>
      <w:r w:rsidR="00C50D81">
        <w:rPr>
          <w:sz w:val="24"/>
          <w:szCs w:val="24"/>
        </w:rPr>
        <w:t>,</w:t>
      </w:r>
      <w:r w:rsidRPr="00C50D81">
        <w:rPr>
          <w:sz w:val="24"/>
          <w:szCs w:val="24"/>
        </w:rPr>
        <w:t xml:space="preserve"> 915</w:t>
      </w:r>
      <w:r w:rsidR="00C50D81">
        <w:rPr>
          <w:sz w:val="24"/>
          <w:szCs w:val="24"/>
        </w:rPr>
        <w:t xml:space="preserve"> тыс.</w:t>
      </w:r>
      <w:r w:rsidRPr="00C50D81">
        <w:rPr>
          <w:sz w:val="24"/>
          <w:szCs w:val="24"/>
        </w:rPr>
        <w:t xml:space="preserve"> руб</w:t>
      </w:r>
      <w:r w:rsidRPr="00C50D81">
        <w:rPr>
          <w:b/>
          <w:bCs/>
          <w:sz w:val="24"/>
          <w:szCs w:val="24"/>
        </w:rPr>
        <w:t xml:space="preserve">. </w:t>
      </w:r>
      <w:r w:rsidRPr="00C50D81">
        <w:rPr>
          <w:color w:val="000000"/>
          <w:sz w:val="24"/>
          <w:szCs w:val="24"/>
        </w:rPr>
        <w:t>в связи с отменой официальных физкультурно-спортивных соревнований различного уровня;</w:t>
      </w:r>
    </w:p>
    <w:p w14:paraId="5DA5F82C" w14:textId="656CF46B" w:rsidR="006731B0" w:rsidRDefault="006731B0" w:rsidP="00C50D81">
      <w:pPr>
        <w:pStyle w:val="af2"/>
        <w:suppressAutoHyphens/>
        <w:ind w:left="0" w:firstLine="709"/>
        <w:jc w:val="both"/>
        <w:rPr>
          <w:color w:val="000000"/>
          <w:sz w:val="24"/>
          <w:szCs w:val="24"/>
        </w:rPr>
      </w:pPr>
      <w:r w:rsidRPr="00C50D81">
        <w:rPr>
          <w:sz w:val="24"/>
          <w:szCs w:val="24"/>
        </w:rPr>
        <w:t>-</w:t>
      </w:r>
      <w:r w:rsidRPr="00C50D81">
        <w:rPr>
          <w:color w:val="FF0000"/>
          <w:sz w:val="24"/>
          <w:szCs w:val="24"/>
        </w:rPr>
        <w:t xml:space="preserve"> </w:t>
      </w:r>
      <w:r w:rsidRPr="00C50D81">
        <w:rPr>
          <w:sz w:val="24"/>
          <w:szCs w:val="24"/>
        </w:rPr>
        <w:t>89</w:t>
      </w:r>
      <w:r w:rsidR="00C50D81">
        <w:rPr>
          <w:sz w:val="24"/>
          <w:szCs w:val="24"/>
        </w:rPr>
        <w:t>,</w:t>
      </w:r>
      <w:r w:rsidRPr="00C50D81">
        <w:rPr>
          <w:sz w:val="24"/>
          <w:szCs w:val="24"/>
        </w:rPr>
        <w:t>316</w:t>
      </w:r>
      <w:r w:rsidR="00C50D81">
        <w:rPr>
          <w:sz w:val="24"/>
          <w:szCs w:val="24"/>
        </w:rPr>
        <w:t xml:space="preserve"> тыс.</w:t>
      </w:r>
      <w:r w:rsidRPr="00C50D81">
        <w:rPr>
          <w:sz w:val="24"/>
          <w:szCs w:val="24"/>
        </w:rPr>
        <w:t xml:space="preserve"> руб. </w:t>
      </w:r>
      <w:r w:rsidRPr="00C50D81">
        <w:rPr>
          <w:color w:val="000000"/>
          <w:sz w:val="24"/>
          <w:szCs w:val="24"/>
        </w:rPr>
        <w:t>не исполнены расходы за счет субвенций ЛО на предоставление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w:t>
      </w:r>
      <w:r w:rsidRPr="008A01DA">
        <w:rPr>
          <w:color w:val="000000"/>
          <w:sz w:val="24"/>
          <w:szCs w:val="24"/>
        </w:rPr>
        <w:t xml:space="preserve"> частных общеобразовательных организациях, расположенных на территории ЛО. Средства освоены в соответствии с фактическим количеством потребителей услуг и % посещаемости</w:t>
      </w:r>
      <w:r>
        <w:rPr>
          <w:color w:val="000000"/>
          <w:sz w:val="24"/>
          <w:szCs w:val="24"/>
        </w:rPr>
        <w:t>;</w:t>
      </w:r>
    </w:p>
    <w:p w14:paraId="432E8FF8" w14:textId="521CDF26" w:rsidR="006731B0" w:rsidRPr="00837F7F" w:rsidRDefault="006731B0" w:rsidP="006731B0">
      <w:pPr>
        <w:pStyle w:val="af2"/>
        <w:suppressAutoHyphens/>
        <w:ind w:left="0" w:firstLine="709"/>
        <w:jc w:val="both"/>
        <w:rPr>
          <w:sz w:val="24"/>
          <w:szCs w:val="24"/>
        </w:rPr>
      </w:pPr>
      <w:r>
        <w:rPr>
          <w:color w:val="000000"/>
          <w:sz w:val="24"/>
          <w:szCs w:val="24"/>
        </w:rPr>
        <w:t>- 460</w:t>
      </w:r>
      <w:r w:rsidR="00C50D81">
        <w:rPr>
          <w:color w:val="000000"/>
          <w:sz w:val="24"/>
          <w:szCs w:val="24"/>
        </w:rPr>
        <w:t>,</w:t>
      </w:r>
      <w:r>
        <w:rPr>
          <w:color w:val="000000"/>
          <w:sz w:val="24"/>
          <w:szCs w:val="24"/>
        </w:rPr>
        <w:t>000</w:t>
      </w:r>
      <w:r w:rsidR="00C50D81">
        <w:rPr>
          <w:color w:val="000000"/>
          <w:sz w:val="24"/>
          <w:szCs w:val="24"/>
        </w:rPr>
        <w:t xml:space="preserve"> тыс.</w:t>
      </w:r>
      <w:r>
        <w:rPr>
          <w:color w:val="000000"/>
          <w:sz w:val="24"/>
          <w:szCs w:val="24"/>
        </w:rPr>
        <w:t xml:space="preserve"> руб. </w:t>
      </w:r>
      <w:r w:rsidRPr="008A01DA">
        <w:rPr>
          <w:color w:val="000000"/>
          <w:sz w:val="24"/>
          <w:szCs w:val="24"/>
        </w:rPr>
        <w:t>не исполнены расходы за счет субвенций ЛО</w:t>
      </w:r>
      <w:r w:rsidRPr="009C3229">
        <w:rPr>
          <w:color w:val="000000"/>
          <w:sz w:val="16"/>
        </w:rPr>
        <w:t xml:space="preserve"> </w:t>
      </w:r>
      <w:r w:rsidRPr="009C3229">
        <w:rPr>
          <w:color w:val="000000"/>
          <w:sz w:val="24"/>
          <w:szCs w:val="24"/>
        </w:rPr>
        <w:t>на выплату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связи с уменьшением количества получателей</w:t>
      </w:r>
      <w:r w:rsidRPr="005D2972">
        <w:rPr>
          <w:color w:val="000000"/>
          <w:sz w:val="16"/>
        </w:rPr>
        <w:t xml:space="preserve"> </w:t>
      </w:r>
      <w:r w:rsidRPr="005D2972">
        <w:rPr>
          <w:color w:val="000000"/>
          <w:sz w:val="24"/>
          <w:szCs w:val="24"/>
        </w:rPr>
        <w:t>компенсационных выплат</w:t>
      </w:r>
      <w:r w:rsidRPr="00837F7F">
        <w:rPr>
          <w:sz w:val="24"/>
          <w:szCs w:val="24"/>
        </w:rPr>
        <w:t>.</w:t>
      </w:r>
    </w:p>
    <w:p w14:paraId="6C55EAB8" w14:textId="77777777" w:rsidR="006731B0" w:rsidRPr="00844CBC" w:rsidRDefault="006731B0" w:rsidP="006731B0">
      <w:pPr>
        <w:pStyle w:val="af2"/>
        <w:suppressAutoHyphens/>
        <w:ind w:left="709"/>
        <w:jc w:val="both"/>
        <w:rPr>
          <w:sz w:val="24"/>
          <w:szCs w:val="24"/>
        </w:rPr>
      </w:pPr>
      <w:bookmarkStart w:id="1" w:name="_Hlk69228407"/>
      <w:bookmarkEnd w:id="0"/>
      <w:r>
        <w:rPr>
          <w:sz w:val="24"/>
          <w:szCs w:val="24"/>
        </w:rPr>
        <w:t>Не исполненные расходы имеют обоснованный характер.</w:t>
      </w:r>
    </w:p>
    <w:bookmarkEnd w:id="1"/>
    <w:p w14:paraId="50E34691" w14:textId="77777777" w:rsidR="00585991" w:rsidRDefault="00585991" w:rsidP="00585991">
      <w:pPr>
        <w:pStyle w:val="af2"/>
        <w:suppressAutoHyphens/>
        <w:ind w:left="709"/>
        <w:jc w:val="both"/>
        <w:rPr>
          <w:sz w:val="24"/>
          <w:szCs w:val="24"/>
        </w:rPr>
      </w:pPr>
    </w:p>
    <w:p w14:paraId="524705B5" w14:textId="11CCCF7A" w:rsidR="00ED30BE" w:rsidRDefault="00B7131F" w:rsidP="00ED30BE">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По ГАБС – КУМИ Сосновоборского городского округа.</w:t>
      </w:r>
    </w:p>
    <w:p w14:paraId="03254E16" w14:textId="418A4672" w:rsidR="00E546E8" w:rsidRPr="00E546E8" w:rsidRDefault="00E546E8" w:rsidP="00E546E8">
      <w:pPr>
        <w:suppressAutoHyphens/>
        <w:spacing w:after="0" w:line="240" w:lineRule="auto"/>
        <w:ind w:firstLine="709"/>
        <w:jc w:val="both"/>
        <w:rPr>
          <w:rFonts w:ascii="Times New Roman" w:hAnsi="Times New Roman" w:cs="Times New Roman"/>
          <w:sz w:val="24"/>
          <w:szCs w:val="24"/>
        </w:rPr>
      </w:pPr>
      <w:r w:rsidRPr="00E546E8">
        <w:rPr>
          <w:rFonts w:ascii="Times New Roman" w:hAnsi="Times New Roman" w:cs="Times New Roman"/>
          <w:sz w:val="24"/>
          <w:szCs w:val="24"/>
        </w:rPr>
        <w:t>Исполнение по расходам за 2021 год составило 98,1 %. Не исполнены расходы в сумме 1</w:t>
      </w:r>
      <w:r>
        <w:rPr>
          <w:rFonts w:ascii="Times New Roman" w:hAnsi="Times New Roman" w:cs="Times New Roman"/>
          <w:sz w:val="24"/>
          <w:szCs w:val="24"/>
        </w:rPr>
        <w:t xml:space="preserve"> </w:t>
      </w:r>
      <w:r w:rsidRPr="00E546E8">
        <w:rPr>
          <w:rFonts w:ascii="Times New Roman" w:hAnsi="Times New Roman" w:cs="Times New Roman"/>
          <w:sz w:val="24"/>
          <w:szCs w:val="24"/>
        </w:rPr>
        <w:t>274</w:t>
      </w:r>
      <w:r>
        <w:rPr>
          <w:rFonts w:ascii="Times New Roman" w:hAnsi="Times New Roman" w:cs="Times New Roman"/>
          <w:sz w:val="24"/>
          <w:szCs w:val="24"/>
        </w:rPr>
        <w:t>,</w:t>
      </w:r>
      <w:r w:rsidRPr="00E546E8">
        <w:rPr>
          <w:rFonts w:ascii="Times New Roman" w:hAnsi="Times New Roman" w:cs="Times New Roman"/>
          <w:sz w:val="24"/>
          <w:szCs w:val="24"/>
        </w:rPr>
        <w:t>041</w:t>
      </w:r>
      <w:r>
        <w:rPr>
          <w:rFonts w:ascii="Times New Roman" w:hAnsi="Times New Roman" w:cs="Times New Roman"/>
          <w:sz w:val="24"/>
          <w:szCs w:val="24"/>
        </w:rPr>
        <w:t xml:space="preserve"> тыс.</w:t>
      </w:r>
      <w:r w:rsidRPr="00E546E8">
        <w:rPr>
          <w:rFonts w:ascii="Times New Roman" w:hAnsi="Times New Roman" w:cs="Times New Roman"/>
          <w:sz w:val="24"/>
          <w:szCs w:val="24"/>
        </w:rPr>
        <w:t xml:space="preserve"> руб.</w:t>
      </w:r>
    </w:p>
    <w:p w14:paraId="49315611" w14:textId="77777777" w:rsidR="00E546E8" w:rsidRPr="00E546E8" w:rsidRDefault="00E546E8" w:rsidP="00E546E8">
      <w:pPr>
        <w:suppressAutoHyphens/>
        <w:spacing w:after="0" w:line="240" w:lineRule="auto"/>
        <w:ind w:firstLine="709"/>
        <w:jc w:val="both"/>
        <w:rPr>
          <w:rFonts w:ascii="Times New Roman" w:hAnsi="Times New Roman" w:cs="Times New Roman"/>
          <w:sz w:val="24"/>
          <w:szCs w:val="24"/>
        </w:rPr>
      </w:pPr>
      <w:r w:rsidRPr="00E546E8">
        <w:rPr>
          <w:rFonts w:ascii="Times New Roman" w:hAnsi="Times New Roman" w:cs="Times New Roman"/>
          <w:sz w:val="24"/>
          <w:szCs w:val="24"/>
        </w:rPr>
        <w:t>Не исполнены расходы по внепрограммной части по принятым обязательствам на сумму 551,5 тыс. руб.:</w:t>
      </w:r>
    </w:p>
    <w:p w14:paraId="04BFAD3D" w14:textId="77777777" w:rsidR="00E546E8" w:rsidRPr="00E546E8" w:rsidRDefault="00E546E8" w:rsidP="00E546E8">
      <w:pPr>
        <w:suppressAutoHyphens/>
        <w:spacing w:after="0" w:line="240" w:lineRule="auto"/>
        <w:ind w:firstLine="709"/>
        <w:jc w:val="both"/>
        <w:rPr>
          <w:rFonts w:ascii="Times New Roman" w:hAnsi="Times New Roman" w:cs="Times New Roman"/>
          <w:sz w:val="24"/>
          <w:szCs w:val="24"/>
        </w:rPr>
      </w:pPr>
      <w:r w:rsidRPr="00E546E8">
        <w:rPr>
          <w:rFonts w:ascii="Times New Roman" w:hAnsi="Times New Roman" w:cs="Times New Roman"/>
          <w:sz w:val="24"/>
          <w:szCs w:val="24"/>
        </w:rPr>
        <w:t>- по страховым взносам ФСС в сумме 36,9 тыс. руб.,</w:t>
      </w:r>
    </w:p>
    <w:p w14:paraId="4865A638" w14:textId="77777777" w:rsidR="00E546E8" w:rsidRPr="00E546E8" w:rsidRDefault="00E546E8" w:rsidP="00E546E8">
      <w:pPr>
        <w:suppressAutoHyphens/>
        <w:spacing w:after="0" w:line="240" w:lineRule="auto"/>
        <w:ind w:firstLine="709"/>
        <w:jc w:val="both"/>
        <w:rPr>
          <w:rFonts w:ascii="Times New Roman" w:hAnsi="Times New Roman" w:cs="Times New Roman"/>
          <w:sz w:val="24"/>
          <w:szCs w:val="24"/>
        </w:rPr>
      </w:pPr>
      <w:r w:rsidRPr="00E546E8">
        <w:rPr>
          <w:rFonts w:ascii="Times New Roman" w:hAnsi="Times New Roman" w:cs="Times New Roman"/>
          <w:sz w:val="24"/>
          <w:szCs w:val="24"/>
        </w:rPr>
        <w:t>- по закупкам на 513,5 тыс. руб., из них кредиторская задолженность составила 150,5 тыс. руб.  Принятые и неисполненные бюджетные обязательства обоснованы тем, что контракты на коммунальные услуги заключены на сумму исходя из расчета нормативов ресурсоснабжающих организаций, а оплата осуществляется по фактически потребленным ресурсам.</w:t>
      </w:r>
    </w:p>
    <w:p w14:paraId="7EA6A0DC" w14:textId="4B8EE2A0" w:rsidR="00E546E8" w:rsidRPr="00E546E8" w:rsidRDefault="00E546E8" w:rsidP="00E546E8">
      <w:pPr>
        <w:suppressAutoHyphens/>
        <w:spacing w:after="0" w:line="240" w:lineRule="auto"/>
        <w:ind w:firstLine="560"/>
        <w:jc w:val="both"/>
        <w:rPr>
          <w:rFonts w:ascii="Times New Roman" w:hAnsi="Times New Roman" w:cs="Times New Roman"/>
          <w:color w:val="000000"/>
          <w:sz w:val="24"/>
          <w:szCs w:val="24"/>
        </w:rPr>
      </w:pPr>
      <w:r w:rsidRPr="00E546E8">
        <w:rPr>
          <w:rFonts w:ascii="Times New Roman" w:hAnsi="Times New Roman" w:cs="Times New Roman"/>
          <w:color w:val="000000"/>
          <w:sz w:val="24"/>
          <w:szCs w:val="24"/>
        </w:rPr>
        <w:t>Исполнение по муниципальной программе «Управление муниципальным имуществом» за 2021 год составило 97,6 %. Не исполнено программных мероприятий на сумму 722,564 тыс. руб. в части ремонта муниципального имущества в результате неисполнения подрядчиком обязательств по муниципальному контракту на сумму 642,4 тыс. руб.</w:t>
      </w:r>
    </w:p>
    <w:p w14:paraId="7169F774" w14:textId="7FF97DE1" w:rsidR="00306010" w:rsidRPr="00E546E8" w:rsidRDefault="00306010" w:rsidP="00E546E8">
      <w:pPr>
        <w:pStyle w:val="af2"/>
        <w:suppressAutoHyphens/>
        <w:ind w:left="709"/>
        <w:jc w:val="both"/>
        <w:rPr>
          <w:sz w:val="24"/>
          <w:szCs w:val="24"/>
        </w:rPr>
      </w:pPr>
      <w:r w:rsidRPr="00E546E8">
        <w:rPr>
          <w:sz w:val="24"/>
          <w:szCs w:val="24"/>
        </w:rPr>
        <w:t>В целом не исполненные расходы имеют обоснованный характер.</w:t>
      </w:r>
    </w:p>
    <w:p w14:paraId="2EE16F0D" w14:textId="25AD2CEA" w:rsidR="00ED30BE" w:rsidRPr="007F5DAE" w:rsidRDefault="00ED30BE" w:rsidP="00E546E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14:paraId="29E69A90" w14:textId="77777777" w:rsidR="007F5DAE" w:rsidRPr="007F5DAE" w:rsidRDefault="007F5DAE" w:rsidP="007F5DAE">
      <w:pPr>
        <w:suppressAutoHyphens/>
        <w:ind w:firstLine="851"/>
        <w:jc w:val="both"/>
        <w:rPr>
          <w:rFonts w:ascii="Times New Roman" w:hAnsi="Times New Roman" w:cs="Times New Roman"/>
          <w:sz w:val="24"/>
          <w:szCs w:val="24"/>
        </w:rPr>
      </w:pPr>
      <w:r w:rsidRPr="007F5DAE">
        <w:rPr>
          <w:rFonts w:ascii="Times New Roman" w:hAnsi="Times New Roman" w:cs="Times New Roman"/>
          <w:b/>
          <w:bCs/>
          <w:sz w:val="24"/>
          <w:szCs w:val="24"/>
        </w:rPr>
        <w:t>Анализ исполнения расходов муниципальными учреждениями за счет субсидий на финансовое обеспечение выполнения муниципального задания.</w:t>
      </w:r>
      <w:r w:rsidRPr="007F5DAE">
        <w:rPr>
          <w:rFonts w:ascii="Times New Roman" w:hAnsi="Times New Roman" w:cs="Times New Roman"/>
          <w:sz w:val="24"/>
          <w:szCs w:val="24"/>
        </w:rPr>
        <w:t xml:space="preserve"> </w:t>
      </w:r>
    </w:p>
    <w:p w14:paraId="183225FF" w14:textId="064118E1" w:rsidR="00023B0C" w:rsidRPr="00023B0C" w:rsidRDefault="00023B0C" w:rsidP="00023B0C">
      <w:pPr>
        <w:suppressAutoHyphens/>
        <w:ind w:firstLine="851"/>
        <w:jc w:val="both"/>
        <w:rPr>
          <w:rFonts w:ascii="Times New Roman" w:hAnsi="Times New Roman" w:cs="Times New Roman"/>
          <w:sz w:val="24"/>
          <w:szCs w:val="24"/>
        </w:rPr>
      </w:pPr>
      <w:r w:rsidRPr="00023B0C">
        <w:rPr>
          <w:rFonts w:ascii="Times New Roman" w:hAnsi="Times New Roman" w:cs="Times New Roman"/>
          <w:sz w:val="24"/>
          <w:szCs w:val="24"/>
        </w:rPr>
        <w:t xml:space="preserve">Анализ проведен </w:t>
      </w:r>
      <w:r w:rsidR="00FC70AD">
        <w:rPr>
          <w:rFonts w:ascii="Times New Roman" w:hAnsi="Times New Roman" w:cs="Times New Roman"/>
          <w:sz w:val="24"/>
          <w:szCs w:val="24"/>
        </w:rPr>
        <w:t xml:space="preserve">на основе данных </w:t>
      </w:r>
      <w:r w:rsidRPr="00023B0C">
        <w:rPr>
          <w:rFonts w:ascii="Times New Roman" w:hAnsi="Times New Roman" w:cs="Times New Roman"/>
          <w:sz w:val="24"/>
          <w:szCs w:val="24"/>
        </w:rPr>
        <w:t>за 2019, 2020, 2021 годы</w:t>
      </w:r>
      <w:r w:rsidR="00FC70AD">
        <w:rPr>
          <w:rFonts w:ascii="Times New Roman" w:hAnsi="Times New Roman" w:cs="Times New Roman"/>
          <w:sz w:val="24"/>
          <w:szCs w:val="24"/>
        </w:rPr>
        <w:t>.</w:t>
      </w:r>
      <w:r w:rsidRPr="00023B0C">
        <w:rPr>
          <w:rFonts w:ascii="Times New Roman" w:hAnsi="Times New Roman" w:cs="Times New Roman"/>
          <w:sz w:val="24"/>
          <w:szCs w:val="24"/>
        </w:rPr>
        <w:t xml:space="preserve"> </w:t>
      </w:r>
    </w:p>
    <w:p w14:paraId="56E867ED" w14:textId="0E58E7E9" w:rsidR="00023B0C" w:rsidRPr="00023B0C" w:rsidRDefault="00023B0C" w:rsidP="00023B0C">
      <w:pPr>
        <w:suppressAutoHyphens/>
        <w:ind w:firstLine="851"/>
        <w:jc w:val="both"/>
        <w:rPr>
          <w:rFonts w:ascii="Times New Roman" w:hAnsi="Times New Roman" w:cs="Times New Roman"/>
          <w:sz w:val="24"/>
          <w:szCs w:val="24"/>
        </w:rPr>
      </w:pPr>
      <w:r w:rsidRPr="00023B0C">
        <w:rPr>
          <w:rFonts w:ascii="Times New Roman" w:hAnsi="Times New Roman" w:cs="Times New Roman"/>
          <w:sz w:val="24"/>
          <w:szCs w:val="24"/>
        </w:rPr>
        <w:t xml:space="preserve">Данные об остатках </w:t>
      </w:r>
      <w:r w:rsidR="00FC70AD">
        <w:rPr>
          <w:rFonts w:ascii="Times New Roman" w:hAnsi="Times New Roman" w:cs="Times New Roman"/>
          <w:sz w:val="24"/>
          <w:szCs w:val="24"/>
        </w:rPr>
        <w:t xml:space="preserve">неиспользованных </w:t>
      </w:r>
      <w:r w:rsidRPr="00023B0C">
        <w:rPr>
          <w:rFonts w:ascii="Times New Roman" w:hAnsi="Times New Roman" w:cs="Times New Roman"/>
          <w:sz w:val="24"/>
          <w:szCs w:val="24"/>
        </w:rPr>
        <w:t>субсидий на финансовое обеспечение выполнения муниципального задания.</w:t>
      </w:r>
    </w:p>
    <w:p w14:paraId="2CE7CE98" w14:textId="77777777" w:rsidR="00023B0C" w:rsidRPr="00023B0C" w:rsidRDefault="00023B0C" w:rsidP="007511A9">
      <w:pPr>
        <w:suppressAutoHyphens/>
        <w:ind w:firstLine="851"/>
        <w:jc w:val="right"/>
        <w:rPr>
          <w:rFonts w:ascii="Times New Roman" w:hAnsi="Times New Roman" w:cs="Times New Roman"/>
          <w:sz w:val="24"/>
          <w:szCs w:val="24"/>
        </w:rPr>
      </w:pPr>
      <w:r w:rsidRPr="00023B0C">
        <w:rPr>
          <w:rFonts w:ascii="Times New Roman" w:hAnsi="Times New Roman" w:cs="Times New Roman"/>
          <w:sz w:val="24"/>
          <w:szCs w:val="24"/>
        </w:rPr>
        <w:t>Тыс. руб.</w:t>
      </w:r>
    </w:p>
    <w:tbl>
      <w:tblPr>
        <w:tblStyle w:val="a7"/>
        <w:tblW w:w="9640" w:type="dxa"/>
        <w:tblLayout w:type="fixed"/>
        <w:tblLook w:val="04A0" w:firstRow="1" w:lastRow="0" w:firstColumn="1" w:lastColumn="0" w:noHBand="0" w:noVBand="1"/>
      </w:tblPr>
      <w:tblGrid>
        <w:gridCol w:w="2263"/>
        <w:gridCol w:w="1178"/>
        <w:gridCol w:w="1019"/>
        <w:gridCol w:w="1248"/>
        <w:gridCol w:w="1019"/>
        <w:gridCol w:w="1118"/>
        <w:gridCol w:w="1080"/>
        <w:gridCol w:w="709"/>
        <w:gridCol w:w="6"/>
      </w:tblGrid>
      <w:tr w:rsidR="00F916BA" w:rsidRPr="00C70ED5" w14:paraId="081A6251" w14:textId="77777777" w:rsidTr="005760BB">
        <w:trPr>
          <w:gridAfter w:val="1"/>
          <w:wAfter w:w="6" w:type="dxa"/>
        </w:trPr>
        <w:tc>
          <w:tcPr>
            <w:tcW w:w="2263" w:type="dxa"/>
            <w:vMerge w:val="restart"/>
          </w:tcPr>
          <w:p w14:paraId="53ED7722" w14:textId="77777777" w:rsidR="00F916BA" w:rsidRPr="00C70ED5" w:rsidRDefault="00F916BA" w:rsidP="00993A8C">
            <w:pPr>
              <w:suppressAutoHyphens/>
              <w:jc w:val="both"/>
              <w:rPr>
                <w:sz w:val="18"/>
                <w:szCs w:val="18"/>
              </w:rPr>
            </w:pPr>
            <w:r>
              <w:rPr>
                <w:sz w:val="18"/>
                <w:szCs w:val="18"/>
              </w:rPr>
              <w:t>П</w:t>
            </w:r>
            <w:r w:rsidRPr="00C70ED5">
              <w:rPr>
                <w:sz w:val="18"/>
                <w:szCs w:val="18"/>
              </w:rPr>
              <w:t>оказатель</w:t>
            </w:r>
          </w:p>
        </w:tc>
        <w:tc>
          <w:tcPr>
            <w:tcW w:w="2197" w:type="dxa"/>
            <w:gridSpan w:val="2"/>
          </w:tcPr>
          <w:p w14:paraId="58002BFE" w14:textId="77777777" w:rsidR="00F916BA" w:rsidRPr="00C70ED5" w:rsidRDefault="00F916BA" w:rsidP="00993A8C">
            <w:pPr>
              <w:suppressAutoHyphens/>
              <w:jc w:val="center"/>
              <w:rPr>
                <w:sz w:val="18"/>
                <w:szCs w:val="18"/>
              </w:rPr>
            </w:pPr>
            <w:r w:rsidRPr="00C70ED5">
              <w:rPr>
                <w:sz w:val="18"/>
                <w:szCs w:val="18"/>
              </w:rPr>
              <w:t>На 01.01.2020</w:t>
            </w:r>
          </w:p>
        </w:tc>
        <w:tc>
          <w:tcPr>
            <w:tcW w:w="2267" w:type="dxa"/>
            <w:gridSpan w:val="2"/>
          </w:tcPr>
          <w:p w14:paraId="19A4848B" w14:textId="77777777" w:rsidR="00F916BA" w:rsidRPr="00C70ED5" w:rsidRDefault="00F916BA" w:rsidP="00993A8C">
            <w:pPr>
              <w:suppressAutoHyphens/>
              <w:jc w:val="center"/>
              <w:rPr>
                <w:sz w:val="18"/>
                <w:szCs w:val="18"/>
              </w:rPr>
            </w:pPr>
            <w:r w:rsidRPr="00C70ED5">
              <w:rPr>
                <w:sz w:val="18"/>
                <w:szCs w:val="18"/>
              </w:rPr>
              <w:t>На 01.01.2021</w:t>
            </w:r>
          </w:p>
        </w:tc>
        <w:tc>
          <w:tcPr>
            <w:tcW w:w="2907" w:type="dxa"/>
            <w:gridSpan w:val="3"/>
          </w:tcPr>
          <w:p w14:paraId="577D9718" w14:textId="77777777" w:rsidR="00F916BA" w:rsidRPr="00C70ED5" w:rsidRDefault="00F916BA" w:rsidP="00993A8C">
            <w:pPr>
              <w:suppressAutoHyphens/>
              <w:jc w:val="center"/>
              <w:rPr>
                <w:sz w:val="18"/>
                <w:szCs w:val="18"/>
              </w:rPr>
            </w:pPr>
            <w:r w:rsidRPr="00C70ED5">
              <w:rPr>
                <w:sz w:val="18"/>
                <w:szCs w:val="18"/>
              </w:rPr>
              <w:t>На 01.01.2022</w:t>
            </w:r>
          </w:p>
        </w:tc>
      </w:tr>
      <w:tr w:rsidR="00D6095C" w:rsidRPr="00C70ED5" w14:paraId="6D0E5F2B" w14:textId="598D7A18" w:rsidTr="00D6095C">
        <w:trPr>
          <w:gridAfter w:val="1"/>
          <w:wAfter w:w="6" w:type="dxa"/>
          <w:trHeight w:val="487"/>
        </w:trPr>
        <w:tc>
          <w:tcPr>
            <w:tcW w:w="2263" w:type="dxa"/>
            <w:vMerge/>
          </w:tcPr>
          <w:p w14:paraId="773A74CB" w14:textId="77777777" w:rsidR="00D6095C" w:rsidRPr="00C70ED5" w:rsidRDefault="00D6095C" w:rsidP="00993A8C">
            <w:pPr>
              <w:suppressAutoHyphens/>
              <w:jc w:val="both"/>
              <w:rPr>
                <w:sz w:val="18"/>
                <w:szCs w:val="18"/>
              </w:rPr>
            </w:pPr>
          </w:p>
        </w:tc>
        <w:tc>
          <w:tcPr>
            <w:tcW w:w="1178" w:type="dxa"/>
            <w:vMerge w:val="restart"/>
          </w:tcPr>
          <w:p w14:paraId="75EACAC9" w14:textId="19CE4A6D" w:rsidR="00D6095C" w:rsidRDefault="00A6127B" w:rsidP="00993A8C">
            <w:pPr>
              <w:suppressAutoHyphens/>
              <w:jc w:val="center"/>
              <w:rPr>
                <w:sz w:val="18"/>
                <w:szCs w:val="18"/>
              </w:rPr>
            </w:pPr>
            <w:r>
              <w:rPr>
                <w:sz w:val="18"/>
                <w:szCs w:val="18"/>
              </w:rPr>
              <w:t>Не исполнено расходов по субсидии</w:t>
            </w:r>
          </w:p>
          <w:p w14:paraId="39C38A8B" w14:textId="77777777" w:rsidR="00D6095C" w:rsidRDefault="00D6095C" w:rsidP="00993A8C">
            <w:pPr>
              <w:suppressAutoHyphens/>
              <w:jc w:val="center"/>
              <w:rPr>
                <w:sz w:val="18"/>
                <w:szCs w:val="18"/>
              </w:rPr>
            </w:pPr>
            <w:r w:rsidRPr="00C70ED5">
              <w:rPr>
                <w:sz w:val="18"/>
                <w:szCs w:val="18"/>
              </w:rPr>
              <w:t xml:space="preserve">на </w:t>
            </w:r>
            <w:proofErr w:type="spellStart"/>
            <w:r w:rsidRPr="00C70ED5">
              <w:rPr>
                <w:sz w:val="18"/>
                <w:szCs w:val="18"/>
              </w:rPr>
              <w:t>выполн</w:t>
            </w:r>
            <w:proofErr w:type="spellEnd"/>
            <w:r>
              <w:rPr>
                <w:sz w:val="18"/>
                <w:szCs w:val="18"/>
              </w:rPr>
              <w:t>.</w:t>
            </w:r>
          </w:p>
          <w:p w14:paraId="189F98DE" w14:textId="7DA18DA2" w:rsidR="00D6095C" w:rsidRPr="00C70ED5" w:rsidRDefault="00D6095C" w:rsidP="00993A8C">
            <w:pPr>
              <w:suppressAutoHyphens/>
              <w:jc w:val="center"/>
              <w:rPr>
                <w:sz w:val="18"/>
                <w:szCs w:val="18"/>
              </w:rPr>
            </w:pPr>
            <w:r w:rsidRPr="00C70ED5">
              <w:rPr>
                <w:sz w:val="18"/>
                <w:szCs w:val="18"/>
              </w:rPr>
              <w:t xml:space="preserve"> Мун</w:t>
            </w:r>
            <w:r>
              <w:rPr>
                <w:sz w:val="18"/>
                <w:szCs w:val="18"/>
              </w:rPr>
              <w:t>.</w:t>
            </w:r>
            <w:r w:rsidRPr="00C70ED5">
              <w:rPr>
                <w:sz w:val="18"/>
                <w:szCs w:val="18"/>
              </w:rPr>
              <w:t xml:space="preserve"> задания</w:t>
            </w:r>
          </w:p>
        </w:tc>
        <w:tc>
          <w:tcPr>
            <w:tcW w:w="1019" w:type="dxa"/>
            <w:vMerge w:val="restart"/>
          </w:tcPr>
          <w:p w14:paraId="3DB83FB6" w14:textId="4CD6B42C" w:rsidR="00D6095C" w:rsidRPr="00C70ED5" w:rsidRDefault="00D6095C" w:rsidP="00993A8C">
            <w:pPr>
              <w:suppressAutoHyphens/>
              <w:jc w:val="center"/>
              <w:rPr>
                <w:sz w:val="18"/>
                <w:szCs w:val="18"/>
              </w:rPr>
            </w:pPr>
            <w:proofErr w:type="spellStart"/>
            <w:r w:rsidRPr="00C70ED5">
              <w:rPr>
                <w:sz w:val="18"/>
                <w:szCs w:val="18"/>
              </w:rPr>
              <w:t>Кред</w:t>
            </w:r>
            <w:proofErr w:type="spellEnd"/>
            <w:r>
              <w:rPr>
                <w:sz w:val="18"/>
                <w:szCs w:val="18"/>
              </w:rPr>
              <w:t>.</w:t>
            </w:r>
            <w:r w:rsidRPr="00C70ED5">
              <w:rPr>
                <w:sz w:val="18"/>
                <w:szCs w:val="18"/>
              </w:rPr>
              <w:t xml:space="preserve"> </w:t>
            </w:r>
            <w:proofErr w:type="gramStart"/>
            <w:r w:rsidR="00FC70AD">
              <w:rPr>
                <w:sz w:val="18"/>
                <w:szCs w:val="18"/>
              </w:rPr>
              <w:t>з</w:t>
            </w:r>
            <w:r w:rsidRPr="00C70ED5">
              <w:rPr>
                <w:sz w:val="18"/>
                <w:szCs w:val="18"/>
              </w:rPr>
              <w:t>адолжен</w:t>
            </w:r>
            <w:r>
              <w:rPr>
                <w:sz w:val="18"/>
                <w:szCs w:val="18"/>
              </w:rPr>
              <w:t>-</w:t>
            </w:r>
            <w:proofErr w:type="spellStart"/>
            <w:r w:rsidRPr="00C70ED5">
              <w:rPr>
                <w:sz w:val="18"/>
                <w:szCs w:val="18"/>
              </w:rPr>
              <w:t>ность</w:t>
            </w:r>
            <w:proofErr w:type="spellEnd"/>
            <w:proofErr w:type="gramEnd"/>
          </w:p>
        </w:tc>
        <w:tc>
          <w:tcPr>
            <w:tcW w:w="1248" w:type="dxa"/>
            <w:vMerge w:val="restart"/>
          </w:tcPr>
          <w:p w14:paraId="3576DE88" w14:textId="77777777" w:rsidR="00A6127B" w:rsidRDefault="00A6127B" w:rsidP="00A6127B">
            <w:pPr>
              <w:suppressAutoHyphens/>
              <w:jc w:val="center"/>
              <w:rPr>
                <w:sz w:val="18"/>
                <w:szCs w:val="18"/>
              </w:rPr>
            </w:pPr>
            <w:r>
              <w:rPr>
                <w:sz w:val="18"/>
                <w:szCs w:val="18"/>
              </w:rPr>
              <w:t>Не исполнено расходов по субсидии</w:t>
            </w:r>
          </w:p>
          <w:p w14:paraId="2C43E093" w14:textId="77777777" w:rsidR="00A6127B" w:rsidRDefault="00A6127B" w:rsidP="00A6127B">
            <w:pPr>
              <w:suppressAutoHyphens/>
              <w:jc w:val="center"/>
              <w:rPr>
                <w:sz w:val="18"/>
                <w:szCs w:val="18"/>
              </w:rPr>
            </w:pPr>
            <w:r w:rsidRPr="00C70ED5">
              <w:rPr>
                <w:sz w:val="18"/>
                <w:szCs w:val="18"/>
              </w:rPr>
              <w:t xml:space="preserve">на </w:t>
            </w:r>
            <w:proofErr w:type="spellStart"/>
            <w:r w:rsidRPr="00C70ED5">
              <w:rPr>
                <w:sz w:val="18"/>
                <w:szCs w:val="18"/>
              </w:rPr>
              <w:t>выполн</w:t>
            </w:r>
            <w:proofErr w:type="spellEnd"/>
            <w:r>
              <w:rPr>
                <w:sz w:val="18"/>
                <w:szCs w:val="18"/>
              </w:rPr>
              <w:t>.</w:t>
            </w:r>
          </w:p>
          <w:p w14:paraId="6070F265" w14:textId="430B20B9" w:rsidR="00D6095C" w:rsidRPr="00C70ED5" w:rsidRDefault="00A6127B" w:rsidP="00A6127B">
            <w:pPr>
              <w:suppressAutoHyphens/>
              <w:jc w:val="center"/>
              <w:rPr>
                <w:sz w:val="18"/>
                <w:szCs w:val="18"/>
              </w:rPr>
            </w:pPr>
            <w:r w:rsidRPr="00C70ED5">
              <w:rPr>
                <w:sz w:val="18"/>
                <w:szCs w:val="18"/>
              </w:rPr>
              <w:t xml:space="preserve"> Мун</w:t>
            </w:r>
            <w:r>
              <w:rPr>
                <w:sz w:val="18"/>
                <w:szCs w:val="18"/>
              </w:rPr>
              <w:t>.</w:t>
            </w:r>
            <w:r w:rsidRPr="00C70ED5">
              <w:rPr>
                <w:sz w:val="18"/>
                <w:szCs w:val="18"/>
              </w:rPr>
              <w:t xml:space="preserve"> задания</w:t>
            </w:r>
          </w:p>
        </w:tc>
        <w:tc>
          <w:tcPr>
            <w:tcW w:w="1019" w:type="dxa"/>
            <w:vMerge w:val="restart"/>
          </w:tcPr>
          <w:p w14:paraId="680FFF41" w14:textId="7A98ED5E" w:rsidR="00D6095C" w:rsidRPr="00C70ED5" w:rsidRDefault="00D6095C" w:rsidP="00993A8C">
            <w:pPr>
              <w:suppressAutoHyphens/>
              <w:jc w:val="center"/>
              <w:rPr>
                <w:sz w:val="18"/>
                <w:szCs w:val="18"/>
              </w:rPr>
            </w:pPr>
            <w:proofErr w:type="spellStart"/>
            <w:r w:rsidRPr="00F916BA">
              <w:rPr>
                <w:sz w:val="18"/>
                <w:szCs w:val="18"/>
              </w:rPr>
              <w:t>Кред</w:t>
            </w:r>
            <w:proofErr w:type="spellEnd"/>
            <w:r w:rsidRPr="00F916BA">
              <w:rPr>
                <w:sz w:val="18"/>
                <w:szCs w:val="18"/>
              </w:rPr>
              <w:t xml:space="preserve">. </w:t>
            </w:r>
            <w:proofErr w:type="gramStart"/>
            <w:r w:rsidR="00FC70AD">
              <w:rPr>
                <w:sz w:val="18"/>
                <w:szCs w:val="18"/>
              </w:rPr>
              <w:t>з</w:t>
            </w:r>
            <w:r w:rsidRPr="00F916BA">
              <w:rPr>
                <w:sz w:val="18"/>
                <w:szCs w:val="18"/>
              </w:rPr>
              <w:t>адолжен-</w:t>
            </w:r>
            <w:proofErr w:type="spellStart"/>
            <w:r w:rsidRPr="00F916BA">
              <w:rPr>
                <w:sz w:val="18"/>
                <w:szCs w:val="18"/>
              </w:rPr>
              <w:t>ность</w:t>
            </w:r>
            <w:proofErr w:type="spellEnd"/>
            <w:proofErr w:type="gramEnd"/>
          </w:p>
        </w:tc>
        <w:tc>
          <w:tcPr>
            <w:tcW w:w="1118" w:type="dxa"/>
            <w:vMerge w:val="restart"/>
          </w:tcPr>
          <w:p w14:paraId="38B80802" w14:textId="77777777" w:rsidR="00A6127B" w:rsidRDefault="00A6127B" w:rsidP="00A6127B">
            <w:pPr>
              <w:suppressAutoHyphens/>
              <w:jc w:val="center"/>
              <w:rPr>
                <w:sz w:val="18"/>
                <w:szCs w:val="18"/>
              </w:rPr>
            </w:pPr>
            <w:r>
              <w:rPr>
                <w:sz w:val="18"/>
                <w:szCs w:val="18"/>
              </w:rPr>
              <w:t>Не исполнено расходов по субсидии</w:t>
            </w:r>
          </w:p>
          <w:p w14:paraId="0717F9D0" w14:textId="77777777" w:rsidR="00A6127B" w:rsidRDefault="00A6127B" w:rsidP="00A6127B">
            <w:pPr>
              <w:suppressAutoHyphens/>
              <w:jc w:val="center"/>
              <w:rPr>
                <w:sz w:val="18"/>
                <w:szCs w:val="18"/>
              </w:rPr>
            </w:pPr>
            <w:r w:rsidRPr="00C70ED5">
              <w:rPr>
                <w:sz w:val="18"/>
                <w:szCs w:val="18"/>
              </w:rPr>
              <w:t xml:space="preserve">на </w:t>
            </w:r>
            <w:proofErr w:type="spellStart"/>
            <w:r w:rsidRPr="00C70ED5">
              <w:rPr>
                <w:sz w:val="18"/>
                <w:szCs w:val="18"/>
              </w:rPr>
              <w:t>выполн</w:t>
            </w:r>
            <w:proofErr w:type="spellEnd"/>
            <w:r>
              <w:rPr>
                <w:sz w:val="18"/>
                <w:szCs w:val="18"/>
              </w:rPr>
              <w:t>.</w:t>
            </w:r>
          </w:p>
          <w:p w14:paraId="48C05666" w14:textId="3DD7662C" w:rsidR="00D6095C" w:rsidRPr="00C70ED5" w:rsidRDefault="00A6127B" w:rsidP="00A6127B">
            <w:pPr>
              <w:suppressAutoHyphens/>
              <w:jc w:val="center"/>
              <w:rPr>
                <w:sz w:val="18"/>
                <w:szCs w:val="18"/>
              </w:rPr>
            </w:pPr>
            <w:r w:rsidRPr="00C70ED5">
              <w:rPr>
                <w:sz w:val="18"/>
                <w:szCs w:val="18"/>
              </w:rPr>
              <w:t xml:space="preserve"> Мун</w:t>
            </w:r>
            <w:r>
              <w:rPr>
                <w:sz w:val="18"/>
                <w:szCs w:val="18"/>
              </w:rPr>
              <w:t>.</w:t>
            </w:r>
            <w:r w:rsidRPr="00C70ED5">
              <w:rPr>
                <w:sz w:val="18"/>
                <w:szCs w:val="18"/>
              </w:rPr>
              <w:t xml:space="preserve"> задания</w:t>
            </w:r>
          </w:p>
        </w:tc>
        <w:tc>
          <w:tcPr>
            <w:tcW w:w="1789" w:type="dxa"/>
            <w:gridSpan w:val="2"/>
          </w:tcPr>
          <w:p w14:paraId="2391CD8D" w14:textId="75F8592A" w:rsidR="00D6095C" w:rsidRPr="00C70ED5" w:rsidRDefault="00D6095C" w:rsidP="00993A8C">
            <w:pPr>
              <w:suppressAutoHyphens/>
              <w:jc w:val="center"/>
              <w:rPr>
                <w:sz w:val="18"/>
                <w:szCs w:val="18"/>
              </w:rPr>
            </w:pPr>
            <w:proofErr w:type="spellStart"/>
            <w:r w:rsidRPr="00F916BA">
              <w:rPr>
                <w:sz w:val="18"/>
                <w:szCs w:val="18"/>
              </w:rPr>
              <w:t>Кред</w:t>
            </w:r>
            <w:proofErr w:type="spellEnd"/>
            <w:r w:rsidRPr="00F916BA">
              <w:rPr>
                <w:sz w:val="18"/>
                <w:szCs w:val="18"/>
              </w:rPr>
              <w:t xml:space="preserve">. </w:t>
            </w:r>
            <w:proofErr w:type="gramStart"/>
            <w:r w:rsidR="00FC70AD">
              <w:rPr>
                <w:sz w:val="18"/>
                <w:szCs w:val="18"/>
              </w:rPr>
              <w:t>з</w:t>
            </w:r>
            <w:r w:rsidRPr="00F916BA">
              <w:rPr>
                <w:sz w:val="18"/>
                <w:szCs w:val="18"/>
              </w:rPr>
              <w:t>адолжен-</w:t>
            </w:r>
            <w:proofErr w:type="spellStart"/>
            <w:r w:rsidRPr="00F916BA">
              <w:rPr>
                <w:sz w:val="18"/>
                <w:szCs w:val="18"/>
              </w:rPr>
              <w:t>ность</w:t>
            </w:r>
            <w:proofErr w:type="spellEnd"/>
            <w:proofErr w:type="gramEnd"/>
          </w:p>
        </w:tc>
      </w:tr>
      <w:tr w:rsidR="00F916BA" w:rsidRPr="00C70ED5" w14:paraId="0D24701E" w14:textId="77777777" w:rsidTr="005760BB">
        <w:trPr>
          <w:gridAfter w:val="1"/>
          <w:wAfter w:w="6" w:type="dxa"/>
          <w:trHeight w:val="420"/>
        </w:trPr>
        <w:tc>
          <w:tcPr>
            <w:tcW w:w="2263" w:type="dxa"/>
            <w:vMerge/>
          </w:tcPr>
          <w:p w14:paraId="43281D2F" w14:textId="77777777" w:rsidR="00F916BA" w:rsidRPr="00C70ED5" w:rsidRDefault="00F916BA" w:rsidP="00993A8C">
            <w:pPr>
              <w:suppressAutoHyphens/>
              <w:jc w:val="both"/>
              <w:rPr>
                <w:sz w:val="18"/>
                <w:szCs w:val="18"/>
              </w:rPr>
            </w:pPr>
          </w:p>
        </w:tc>
        <w:tc>
          <w:tcPr>
            <w:tcW w:w="1178" w:type="dxa"/>
            <w:vMerge/>
          </w:tcPr>
          <w:p w14:paraId="74F45DCD" w14:textId="77777777" w:rsidR="00F916BA" w:rsidRPr="00C70ED5" w:rsidRDefault="00F916BA" w:rsidP="00993A8C">
            <w:pPr>
              <w:suppressAutoHyphens/>
              <w:jc w:val="center"/>
              <w:rPr>
                <w:sz w:val="18"/>
                <w:szCs w:val="18"/>
              </w:rPr>
            </w:pPr>
          </w:p>
        </w:tc>
        <w:tc>
          <w:tcPr>
            <w:tcW w:w="1019" w:type="dxa"/>
            <w:vMerge/>
          </w:tcPr>
          <w:p w14:paraId="5DBF777C" w14:textId="77777777" w:rsidR="00F916BA" w:rsidRPr="00C70ED5" w:rsidRDefault="00F916BA" w:rsidP="00993A8C">
            <w:pPr>
              <w:suppressAutoHyphens/>
              <w:jc w:val="center"/>
              <w:rPr>
                <w:sz w:val="18"/>
                <w:szCs w:val="18"/>
              </w:rPr>
            </w:pPr>
          </w:p>
        </w:tc>
        <w:tc>
          <w:tcPr>
            <w:tcW w:w="1248" w:type="dxa"/>
            <w:vMerge/>
          </w:tcPr>
          <w:p w14:paraId="1557AD30" w14:textId="77777777" w:rsidR="00F916BA" w:rsidRPr="00C70ED5" w:rsidRDefault="00F916BA" w:rsidP="00F916BA">
            <w:pPr>
              <w:suppressAutoHyphens/>
              <w:jc w:val="center"/>
              <w:rPr>
                <w:sz w:val="18"/>
                <w:szCs w:val="18"/>
              </w:rPr>
            </w:pPr>
          </w:p>
        </w:tc>
        <w:tc>
          <w:tcPr>
            <w:tcW w:w="1019" w:type="dxa"/>
            <w:vMerge/>
          </w:tcPr>
          <w:p w14:paraId="5F9BB572" w14:textId="77777777" w:rsidR="00F916BA" w:rsidRPr="00F916BA" w:rsidRDefault="00F916BA" w:rsidP="00993A8C">
            <w:pPr>
              <w:suppressAutoHyphens/>
              <w:jc w:val="center"/>
              <w:rPr>
                <w:sz w:val="18"/>
                <w:szCs w:val="18"/>
              </w:rPr>
            </w:pPr>
          </w:p>
        </w:tc>
        <w:tc>
          <w:tcPr>
            <w:tcW w:w="1118" w:type="dxa"/>
            <w:vMerge/>
          </w:tcPr>
          <w:p w14:paraId="738CBA4A" w14:textId="77777777" w:rsidR="00F916BA" w:rsidRPr="00C70ED5" w:rsidRDefault="00F916BA" w:rsidP="00F916BA">
            <w:pPr>
              <w:suppressAutoHyphens/>
              <w:jc w:val="center"/>
              <w:rPr>
                <w:sz w:val="18"/>
                <w:szCs w:val="18"/>
              </w:rPr>
            </w:pPr>
          </w:p>
        </w:tc>
        <w:tc>
          <w:tcPr>
            <w:tcW w:w="1080" w:type="dxa"/>
          </w:tcPr>
          <w:p w14:paraId="78D3ADF4" w14:textId="43B80752" w:rsidR="00F916BA" w:rsidRPr="00F916BA" w:rsidRDefault="00D6095C" w:rsidP="00993A8C">
            <w:pPr>
              <w:suppressAutoHyphens/>
              <w:jc w:val="center"/>
              <w:rPr>
                <w:sz w:val="18"/>
                <w:szCs w:val="18"/>
              </w:rPr>
            </w:pPr>
            <w:r>
              <w:rPr>
                <w:sz w:val="18"/>
                <w:szCs w:val="18"/>
              </w:rPr>
              <w:t>сумма</w:t>
            </w:r>
          </w:p>
        </w:tc>
        <w:tc>
          <w:tcPr>
            <w:tcW w:w="709" w:type="dxa"/>
          </w:tcPr>
          <w:p w14:paraId="6BC55A41" w14:textId="10735339" w:rsidR="00F916BA" w:rsidRPr="00C70ED5" w:rsidRDefault="00D6095C" w:rsidP="00993A8C">
            <w:pPr>
              <w:suppressAutoHyphens/>
              <w:jc w:val="center"/>
              <w:rPr>
                <w:sz w:val="18"/>
                <w:szCs w:val="18"/>
              </w:rPr>
            </w:pPr>
            <w:r>
              <w:rPr>
                <w:sz w:val="18"/>
                <w:szCs w:val="18"/>
              </w:rPr>
              <w:t>Удельный вес %</w:t>
            </w:r>
          </w:p>
        </w:tc>
      </w:tr>
      <w:tr w:rsidR="00023B0C" w:rsidRPr="00AF0840" w14:paraId="552A93C4" w14:textId="77777777" w:rsidTr="003F5974">
        <w:trPr>
          <w:trHeight w:val="378"/>
        </w:trPr>
        <w:tc>
          <w:tcPr>
            <w:tcW w:w="9640" w:type="dxa"/>
            <w:gridSpan w:val="9"/>
          </w:tcPr>
          <w:p w14:paraId="19C6E15A" w14:textId="77777777" w:rsidR="00023B0C" w:rsidRDefault="00023B0C" w:rsidP="00993A8C">
            <w:pPr>
              <w:suppressAutoHyphens/>
              <w:jc w:val="center"/>
              <w:rPr>
                <w:b/>
                <w:bCs/>
                <w:sz w:val="18"/>
                <w:szCs w:val="18"/>
              </w:rPr>
            </w:pPr>
          </w:p>
          <w:p w14:paraId="480016E3" w14:textId="77777777" w:rsidR="00023B0C" w:rsidRDefault="00023B0C" w:rsidP="00993A8C">
            <w:pPr>
              <w:suppressAutoHyphens/>
              <w:jc w:val="center"/>
              <w:rPr>
                <w:b/>
                <w:bCs/>
                <w:sz w:val="18"/>
                <w:szCs w:val="18"/>
              </w:rPr>
            </w:pPr>
            <w:r>
              <w:rPr>
                <w:b/>
                <w:bCs/>
                <w:sz w:val="18"/>
                <w:szCs w:val="18"/>
              </w:rPr>
              <w:t>Муниципальные учреждения, подведомственные администрации Сосновоборского городского округа</w:t>
            </w:r>
          </w:p>
          <w:p w14:paraId="5984C29B" w14:textId="7DBFF3FC" w:rsidR="00023B0C" w:rsidRPr="00AF0840" w:rsidRDefault="00023B0C" w:rsidP="00993A8C">
            <w:pPr>
              <w:suppressAutoHyphens/>
              <w:jc w:val="center"/>
              <w:rPr>
                <w:b/>
                <w:bCs/>
                <w:sz w:val="18"/>
                <w:szCs w:val="18"/>
              </w:rPr>
            </w:pPr>
          </w:p>
        </w:tc>
      </w:tr>
      <w:tr w:rsidR="008752E4" w:rsidRPr="00023B0C" w14:paraId="64BCCFDC" w14:textId="380A3228" w:rsidTr="005760BB">
        <w:trPr>
          <w:gridAfter w:val="1"/>
          <w:wAfter w:w="6" w:type="dxa"/>
        </w:trPr>
        <w:tc>
          <w:tcPr>
            <w:tcW w:w="2263" w:type="dxa"/>
          </w:tcPr>
          <w:p w14:paraId="739E9FC7" w14:textId="77777777" w:rsidR="008752E4" w:rsidRDefault="008752E4" w:rsidP="00993A8C">
            <w:pPr>
              <w:suppressAutoHyphens/>
              <w:jc w:val="both"/>
              <w:rPr>
                <w:b/>
                <w:bCs/>
                <w:sz w:val="22"/>
                <w:szCs w:val="22"/>
              </w:rPr>
            </w:pPr>
            <w:r w:rsidRPr="00023B0C">
              <w:rPr>
                <w:b/>
                <w:bCs/>
                <w:sz w:val="22"/>
                <w:szCs w:val="22"/>
              </w:rPr>
              <w:t>Всего, в т.ч.</w:t>
            </w:r>
          </w:p>
          <w:p w14:paraId="5B65DB7F" w14:textId="467AE48C" w:rsidR="008752E4" w:rsidRPr="00023B0C" w:rsidRDefault="008752E4" w:rsidP="00993A8C">
            <w:pPr>
              <w:suppressAutoHyphens/>
              <w:jc w:val="both"/>
              <w:rPr>
                <w:b/>
                <w:bCs/>
                <w:sz w:val="22"/>
                <w:szCs w:val="22"/>
              </w:rPr>
            </w:pPr>
          </w:p>
        </w:tc>
        <w:tc>
          <w:tcPr>
            <w:tcW w:w="1178" w:type="dxa"/>
          </w:tcPr>
          <w:p w14:paraId="6DA2801C" w14:textId="77777777" w:rsidR="008752E4" w:rsidRPr="00023B0C" w:rsidRDefault="008752E4" w:rsidP="00993A8C">
            <w:pPr>
              <w:suppressAutoHyphens/>
              <w:jc w:val="center"/>
              <w:rPr>
                <w:b/>
                <w:bCs/>
                <w:sz w:val="22"/>
                <w:szCs w:val="22"/>
              </w:rPr>
            </w:pPr>
            <w:r w:rsidRPr="00023B0C">
              <w:rPr>
                <w:b/>
                <w:bCs/>
                <w:sz w:val="22"/>
                <w:szCs w:val="22"/>
              </w:rPr>
              <w:t>22 524,1</w:t>
            </w:r>
          </w:p>
        </w:tc>
        <w:tc>
          <w:tcPr>
            <w:tcW w:w="1019" w:type="dxa"/>
          </w:tcPr>
          <w:p w14:paraId="0E199E5F" w14:textId="77777777" w:rsidR="008752E4" w:rsidRPr="00023B0C" w:rsidRDefault="008752E4" w:rsidP="00993A8C">
            <w:pPr>
              <w:suppressAutoHyphens/>
              <w:jc w:val="center"/>
              <w:rPr>
                <w:b/>
                <w:bCs/>
                <w:sz w:val="22"/>
                <w:szCs w:val="22"/>
              </w:rPr>
            </w:pPr>
            <w:r w:rsidRPr="00023B0C">
              <w:rPr>
                <w:b/>
                <w:bCs/>
                <w:sz w:val="22"/>
                <w:szCs w:val="22"/>
              </w:rPr>
              <w:t>11 201,0</w:t>
            </w:r>
          </w:p>
        </w:tc>
        <w:tc>
          <w:tcPr>
            <w:tcW w:w="1248" w:type="dxa"/>
          </w:tcPr>
          <w:p w14:paraId="07DD6115" w14:textId="77777777" w:rsidR="008752E4" w:rsidRPr="00023B0C" w:rsidRDefault="008752E4" w:rsidP="00993A8C">
            <w:pPr>
              <w:suppressAutoHyphens/>
              <w:jc w:val="center"/>
              <w:rPr>
                <w:b/>
                <w:bCs/>
                <w:sz w:val="22"/>
                <w:szCs w:val="22"/>
              </w:rPr>
            </w:pPr>
            <w:r w:rsidRPr="00023B0C">
              <w:rPr>
                <w:b/>
                <w:bCs/>
                <w:sz w:val="22"/>
                <w:szCs w:val="22"/>
              </w:rPr>
              <w:t>16 457,0</w:t>
            </w:r>
          </w:p>
        </w:tc>
        <w:tc>
          <w:tcPr>
            <w:tcW w:w="1019" w:type="dxa"/>
          </w:tcPr>
          <w:p w14:paraId="52E20971" w14:textId="77777777" w:rsidR="008752E4" w:rsidRPr="00023B0C" w:rsidRDefault="008752E4" w:rsidP="00993A8C">
            <w:pPr>
              <w:suppressAutoHyphens/>
              <w:jc w:val="center"/>
              <w:rPr>
                <w:b/>
                <w:bCs/>
                <w:sz w:val="22"/>
                <w:szCs w:val="22"/>
              </w:rPr>
            </w:pPr>
            <w:r w:rsidRPr="00023B0C">
              <w:rPr>
                <w:b/>
                <w:bCs/>
                <w:sz w:val="22"/>
                <w:szCs w:val="22"/>
              </w:rPr>
              <w:t>1 809,4</w:t>
            </w:r>
          </w:p>
        </w:tc>
        <w:tc>
          <w:tcPr>
            <w:tcW w:w="1118" w:type="dxa"/>
          </w:tcPr>
          <w:p w14:paraId="44911156" w14:textId="77777777" w:rsidR="008752E4" w:rsidRPr="00023B0C" w:rsidRDefault="008752E4" w:rsidP="00993A8C">
            <w:pPr>
              <w:suppressAutoHyphens/>
              <w:jc w:val="center"/>
              <w:rPr>
                <w:b/>
                <w:bCs/>
                <w:sz w:val="22"/>
                <w:szCs w:val="22"/>
              </w:rPr>
            </w:pPr>
            <w:r w:rsidRPr="00023B0C">
              <w:rPr>
                <w:b/>
                <w:bCs/>
                <w:sz w:val="22"/>
                <w:szCs w:val="22"/>
              </w:rPr>
              <w:t>17 486,8</w:t>
            </w:r>
          </w:p>
        </w:tc>
        <w:tc>
          <w:tcPr>
            <w:tcW w:w="1080" w:type="dxa"/>
          </w:tcPr>
          <w:p w14:paraId="0C52EF8E" w14:textId="77777777" w:rsidR="008752E4" w:rsidRPr="00023B0C" w:rsidRDefault="008752E4" w:rsidP="00993A8C">
            <w:pPr>
              <w:suppressAutoHyphens/>
              <w:jc w:val="center"/>
              <w:rPr>
                <w:b/>
                <w:bCs/>
                <w:sz w:val="22"/>
                <w:szCs w:val="22"/>
              </w:rPr>
            </w:pPr>
            <w:r w:rsidRPr="00023B0C">
              <w:rPr>
                <w:b/>
                <w:bCs/>
                <w:sz w:val="22"/>
                <w:szCs w:val="22"/>
              </w:rPr>
              <w:t>3 372,6</w:t>
            </w:r>
          </w:p>
        </w:tc>
        <w:tc>
          <w:tcPr>
            <w:tcW w:w="709" w:type="dxa"/>
          </w:tcPr>
          <w:p w14:paraId="7A3309C9" w14:textId="79756B7F" w:rsidR="008752E4" w:rsidRPr="00023B0C" w:rsidRDefault="00D6095C" w:rsidP="008752E4">
            <w:pPr>
              <w:suppressAutoHyphens/>
              <w:jc w:val="center"/>
              <w:rPr>
                <w:b/>
                <w:bCs/>
              </w:rPr>
            </w:pPr>
            <w:r>
              <w:rPr>
                <w:b/>
                <w:bCs/>
              </w:rPr>
              <w:t>19,2</w:t>
            </w:r>
          </w:p>
        </w:tc>
      </w:tr>
      <w:tr w:rsidR="008752E4" w:rsidRPr="00C70ED5" w14:paraId="72EB67A2" w14:textId="32BD1AE5" w:rsidTr="005760BB">
        <w:trPr>
          <w:gridAfter w:val="1"/>
          <w:wAfter w:w="6" w:type="dxa"/>
        </w:trPr>
        <w:tc>
          <w:tcPr>
            <w:tcW w:w="2263" w:type="dxa"/>
          </w:tcPr>
          <w:p w14:paraId="3A7F0A62" w14:textId="77777777" w:rsidR="008752E4" w:rsidRPr="00C70ED5" w:rsidRDefault="008752E4" w:rsidP="00993A8C">
            <w:pPr>
              <w:suppressAutoHyphens/>
              <w:jc w:val="both"/>
              <w:rPr>
                <w:sz w:val="18"/>
                <w:szCs w:val="18"/>
              </w:rPr>
            </w:pPr>
            <w:r>
              <w:rPr>
                <w:sz w:val="18"/>
                <w:szCs w:val="18"/>
              </w:rPr>
              <w:t>Заработная плата</w:t>
            </w:r>
          </w:p>
        </w:tc>
        <w:tc>
          <w:tcPr>
            <w:tcW w:w="1178" w:type="dxa"/>
          </w:tcPr>
          <w:p w14:paraId="36BE14D0" w14:textId="77777777" w:rsidR="008752E4" w:rsidRPr="00C70ED5" w:rsidRDefault="008752E4" w:rsidP="00993A8C">
            <w:pPr>
              <w:suppressAutoHyphens/>
              <w:jc w:val="center"/>
              <w:rPr>
                <w:sz w:val="18"/>
                <w:szCs w:val="18"/>
              </w:rPr>
            </w:pPr>
            <w:r>
              <w:rPr>
                <w:sz w:val="18"/>
                <w:szCs w:val="18"/>
              </w:rPr>
              <w:t>2 115,9</w:t>
            </w:r>
          </w:p>
        </w:tc>
        <w:tc>
          <w:tcPr>
            <w:tcW w:w="1019" w:type="dxa"/>
          </w:tcPr>
          <w:p w14:paraId="353146C8" w14:textId="77777777" w:rsidR="008752E4" w:rsidRPr="00C70ED5" w:rsidRDefault="008752E4" w:rsidP="00993A8C">
            <w:pPr>
              <w:suppressAutoHyphens/>
              <w:jc w:val="center"/>
              <w:rPr>
                <w:sz w:val="18"/>
                <w:szCs w:val="18"/>
              </w:rPr>
            </w:pPr>
            <w:r>
              <w:rPr>
                <w:sz w:val="18"/>
                <w:szCs w:val="18"/>
              </w:rPr>
              <w:t>4,7</w:t>
            </w:r>
          </w:p>
        </w:tc>
        <w:tc>
          <w:tcPr>
            <w:tcW w:w="1248" w:type="dxa"/>
          </w:tcPr>
          <w:p w14:paraId="3E752A9E" w14:textId="77777777" w:rsidR="008752E4" w:rsidRPr="00C70ED5" w:rsidRDefault="008752E4" w:rsidP="00993A8C">
            <w:pPr>
              <w:suppressAutoHyphens/>
              <w:jc w:val="center"/>
              <w:rPr>
                <w:sz w:val="18"/>
                <w:szCs w:val="18"/>
              </w:rPr>
            </w:pPr>
            <w:r>
              <w:rPr>
                <w:sz w:val="18"/>
                <w:szCs w:val="18"/>
              </w:rPr>
              <w:t>2 667,9</w:t>
            </w:r>
          </w:p>
        </w:tc>
        <w:tc>
          <w:tcPr>
            <w:tcW w:w="1019" w:type="dxa"/>
          </w:tcPr>
          <w:p w14:paraId="2FF0BF93" w14:textId="77777777" w:rsidR="008752E4" w:rsidRPr="00C70ED5" w:rsidRDefault="008752E4" w:rsidP="00993A8C">
            <w:pPr>
              <w:suppressAutoHyphens/>
              <w:jc w:val="center"/>
              <w:rPr>
                <w:sz w:val="18"/>
                <w:szCs w:val="18"/>
              </w:rPr>
            </w:pPr>
            <w:r>
              <w:rPr>
                <w:sz w:val="18"/>
                <w:szCs w:val="18"/>
              </w:rPr>
              <w:t>1,7</w:t>
            </w:r>
          </w:p>
        </w:tc>
        <w:tc>
          <w:tcPr>
            <w:tcW w:w="1118" w:type="dxa"/>
          </w:tcPr>
          <w:p w14:paraId="41F22B84" w14:textId="77777777" w:rsidR="008752E4" w:rsidRPr="00C70ED5" w:rsidRDefault="008752E4" w:rsidP="00993A8C">
            <w:pPr>
              <w:suppressAutoHyphens/>
              <w:jc w:val="center"/>
              <w:rPr>
                <w:sz w:val="18"/>
                <w:szCs w:val="18"/>
              </w:rPr>
            </w:pPr>
            <w:r>
              <w:rPr>
                <w:sz w:val="18"/>
                <w:szCs w:val="18"/>
              </w:rPr>
              <w:t>731,9</w:t>
            </w:r>
          </w:p>
        </w:tc>
        <w:tc>
          <w:tcPr>
            <w:tcW w:w="1080" w:type="dxa"/>
          </w:tcPr>
          <w:p w14:paraId="027C3AE0" w14:textId="77777777" w:rsidR="008752E4" w:rsidRPr="00C70ED5" w:rsidRDefault="008752E4" w:rsidP="00993A8C">
            <w:pPr>
              <w:suppressAutoHyphens/>
              <w:jc w:val="center"/>
              <w:rPr>
                <w:sz w:val="18"/>
                <w:szCs w:val="18"/>
              </w:rPr>
            </w:pPr>
            <w:r>
              <w:rPr>
                <w:sz w:val="18"/>
                <w:szCs w:val="18"/>
              </w:rPr>
              <w:t>-</w:t>
            </w:r>
          </w:p>
        </w:tc>
        <w:tc>
          <w:tcPr>
            <w:tcW w:w="709" w:type="dxa"/>
          </w:tcPr>
          <w:p w14:paraId="1BBD9A30" w14:textId="77777777" w:rsidR="008752E4" w:rsidRPr="00C70ED5" w:rsidRDefault="008752E4" w:rsidP="008752E4">
            <w:pPr>
              <w:suppressAutoHyphens/>
              <w:jc w:val="center"/>
              <w:rPr>
                <w:sz w:val="18"/>
                <w:szCs w:val="18"/>
              </w:rPr>
            </w:pPr>
          </w:p>
        </w:tc>
      </w:tr>
      <w:tr w:rsidR="008752E4" w:rsidRPr="00C70ED5" w14:paraId="435E95D0" w14:textId="4F7A46F7" w:rsidTr="005760BB">
        <w:trPr>
          <w:gridAfter w:val="1"/>
          <w:wAfter w:w="6" w:type="dxa"/>
        </w:trPr>
        <w:tc>
          <w:tcPr>
            <w:tcW w:w="2263" w:type="dxa"/>
          </w:tcPr>
          <w:p w14:paraId="4BF39DE6" w14:textId="77777777" w:rsidR="008752E4" w:rsidRPr="00C70ED5" w:rsidRDefault="008752E4" w:rsidP="00993A8C">
            <w:pPr>
              <w:suppressAutoHyphens/>
              <w:jc w:val="both"/>
              <w:rPr>
                <w:sz w:val="18"/>
                <w:szCs w:val="18"/>
              </w:rPr>
            </w:pPr>
            <w:r>
              <w:rPr>
                <w:sz w:val="18"/>
                <w:szCs w:val="18"/>
              </w:rPr>
              <w:t>Взносы во внебюджетные фонды</w:t>
            </w:r>
          </w:p>
        </w:tc>
        <w:tc>
          <w:tcPr>
            <w:tcW w:w="1178" w:type="dxa"/>
          </w:tcPr>
          <w:p w14:paraId="5BFD6E9F" w14:textId="77777777" w:rsidR="008752E4" w:rsidRPr="00C70ED5" w:rsidRDefault="008752E4" w:rsidP="00993A8C">
            <w:pPr>
              <w:suppressAutoHyphens/>
              <w:jc w:val="center"/>
              <w:rPr>
                <w:sz w:val="18"/>
                <w:szCs w:val="18"/>
              </w:rPr>
            </w:pPr>
            <w:r>
              <w:rPr>
                <w:sz w:val="18"/>
                <w:szCs w:val="18"/>
              </w:rPr>
              <w:t>166,0</w:t>
            </w:r>
          </w:p>
        </w:tc>
        <w:tc>
          <w:tcPr>
            <w:tcW w:w="1019" w:type="dxa"/>
          </w:tcPr>
          <w:p w14:paraId="2489C372" w14:textId="77777777" w:rsidR="008752E4" w:rsidRPr="00C70ED5" w:rsidRDefault="008752E4" w:rsidP="00993A8C">
            <w:pPr>
              <w:suppressAutoHyphens/>
              <w:jc w:val="center"/>
              <w:rPr>
                <w:sz w:val="18"/>
                <w:szCs w:val="18"/>
              </w:rPr>
            </w:pPr>
            <w:r>
              <w:rPr>
                <w:sz w:val="18"/>
                <w:szCs w:val="18"/>
              </w:rPr>
              <w:t>20,8</w:t>
            </w:r>
          </w:p>
        </w:tc>
        <w:tc>
          <w:tcPr>
            <w:tcW w:w="1248" w:type="dxa"/>
          </w:tcPr>
          <w:p w14:paraId="541BC5A7" w14:textId="77777777" w:rsidR="008752E4" w:rsidRPr="00C70ED5" w:rsidRDefault="008752E4" w:rsidP="00993A8C">
            <w:pPr>
              <w:suppressAutoHyphens/>
              <w:jc w:val="center"/>
              <w:rPr>
                <w:sz w:val="18"/>
                <w:szCs w:val="18"/>
              </w:rPr>
            </w:pPr>
            <w:r>
              <w:rPr>
                <w:sz w:val="18"/>
                <w:szCs w:val="18"/>
              </w:rPr>
              <w:t>2 712,1</w:t>
            </w:r>
          </w:p>
        </w:tc>
        <w:tc>
          <w:tcPr>
            <w:tcW w:w="1019" w:type="dxa"/>
          </w:tcPr>
          <w:p w14:paraId="487A7E52" w14:textId="77777777" w:rsidR="008752E4" w:rsidRPr="00C70ED5" w:rsidRDefault="008752E4" w:rsidP="00993A8C">
            <w:pPr>
              <w:suppressAutoHyphens/>
              <w:jc w:val="center"/>
              <w:rPr>
                <w:sz w:val="18"/>
                <w:szCs w:val="18"/>
              </w:rPr>
            </w:pPr>
            <w:r>
              <w:rPr>
                <w:sz w:val="18"/>
                <w:szCs w:val="18"/>
              </w:rPr>
              <w:t>29,1</w:t>
            </w:r>
          </w:p>
        </w:tc>
        <w:tc>
          <w:tcPr>
            <w:tcW w:w="1118" w:type="dxa"/>
          </w:tcPr>
          <w:p w14:paraId="1E4CE3C9" w14:textId="77777777" w:rsidR="008752E4" w:rsidRPr="00C70ED5" w:rsidRDefault="008752E4" w:rsidP="00993A8C">
            <w:pPr>
              <w:suppressAutoHyphens/>
              <w:jc w:val="center"/>
              <w:rPr>
                <w:sz w:val="18"/>
                <w:szCs w:val="18"/>
              </w:rPr>
            </w:pPr>
            <w:r>
              <w:rPr>
                <w:sz w:val="18"/>
                <w:szCs w:val="18"/>
              </w:rPr>
              <w:t>1 457,1</w:t>
            </w:r>
          </w:p>
        </w:tc>
        <w:tc>
          <w:tcPr>
            <w:tcW w:w="1080" w:type="dxa"/>
          </w:tcPr>
          <w:p w14:paraId="06CB6140" w14:textId="77777777" w:rsidR="008752E4" w:rsidRPr="00C70ED5" w:rsidRDefault="008752E4" w:rsidP="00993A8C">
            <w:pPr>
              <w:suppressAutoHyphens/>
              <w:jc w:val="center"/>
              <w:rPr>
                <w:sz w:val="18"/>
                <w:szCs w:val="18"/>
              </w:rPr>
            </w:pPr>
            <w:r>
              <w:rPr>
                <w:sz w:val="18"/>
                <w:szCs w:val="18"/>
              </w:rPr>
              <w:t>26,9</w:t>
            </w:r>
          </w:p>
        </w:tc>
        <w:tc>
          <w:tcPr>
            <w:tcW w:w="709" w:type="dxa"/>
          </w:tcPr>
          <w:p w14:paraId="21015829" w14:textId="41763130" w:rsidR="008752E4" w:rsidRPr="00C70ED5" w:rsidRDefault="00D6095C" w:rsidP="008752E4">
            <w:pPr>
              <w:suppressAutoHyphens/>
              <w:jc w:val="center"/>
              <w:rPr>
                <w:sz w:val="18"/>
                <w:szCs w:val="18"/>
              </w:rPr>
            </w:pPr>
            <w:r>
              <w:rPr>
                <w:sz w:val="18"/>
                <w:szCs w:val="18"/>
              </w:rPr>
              <w:t>1,8</w:t>
            </w:r>
          </w:p>
        </w:tc>
      </w:tr>
      <w:tr w:rsidR="008752E4" w:rsidRPr="00C70ED5" w14:paraId="28E5D265" w14:textId="51660B73" w:rsidTr="005760BB">
        <w:trPr>
          <w:gridAfter w:val="1"/>
          <w:wAfter w:w="6" w:type="dxa"/>
        </w:trPr>
        <w:tc>
          <w:tcPr>
            <w:tcW w:w="2263" w:type="dxa"/>
          </w:tcPr>
          <w:p w14:paraId="1EA623EE" w14:textId="77777777" w:rsidR="008752E4" w:rsidRPr="00C70ED5" w:rsidRDefault="008752E4" w:rsidP="00993A8C">
            <w:pPr>
              <w:suppressAutoHyphens/>
              <w:ind w:right="126"/>
              <w:jc w:val="both"/>
              <w:rPr>
                <w:sz w:val="18"/>
                <w:szCs w:val="18"/>
              </w:rPr>
            </w:pPr>
            <w:r>
              <w:rPr>
                <w:sz w:val="18"/>
                <w:szCs w:val="18"/>
              </w:rPr>
              <w:t>Закупки товаров, работ, услуг</w:t>
            </w:r>
          </w:p>
        </w:tc>
        <w:tc>
          <w:tcPr>
            <w:tcW w:w="1178" w:type="dxa"/>
          </w:tcPr>
          <w:p w14:paraId="66BD335B" w14:textId="77777777" w:rsidR="008752E4" w:rsidRPr="00C70ED5" w:rsidRDefault="008752E4" w:rsidP="00993A8C">
            <w:pPr>
              <w:suppressAutoHyphens/>
              <w:jc w:val="center"/>
              <w:rPr>
                <w:sz w:val="18"/>
                <w:szCs w:val="18"/>
              </w:rPr>
            </w:pPr>
            <w:r>
              <w:rPr>
                <w:sz w:val="18"/>
                <w:szCs w:val="18"/>
              </w:rPr>
              <w:t>19 750,4</w:t>
            </w:r>
          </w:p>
        </w:tc>
        <w:tc>
          <w:tcPr>
            <w:tcW w:w="1019" w:type="dxa"/>
          </w:tcPr>
          <w:p w14:paraId="0368185B" w14:textId="77777777" w:rsidR="008752E4" w:rsidRPr="00C70ED5" w:rsidRDefault="008752E4" w:rsidP="00993A8C">
            <w:pPr>
              <w:suppressAutoHyphens/>
              <w:jc w:val="center"/>
              <w:rPr>
                <w:sz w:val="18"/>
                <w:szCs w:val="18"/>
              </w:rPr>
            </w:pPr>
            <w:r>
              <w:rPr>
                <w:sz w:val="18"/>
                <w:szCs w:val="18"/>
              </w:rPr>
              <w:t>11 175,4</w:t>
            </w:r>
          </w:p>
        </w:tc>
        <w:tc>
          <w:tcPr>
            <w:tcW w:w="1248" w:type="dxa"/>
          </w:tcPr>
          <w:p w14:paraId="4B7B1CEC" w14:textId="77777777" w:rsidR="008752E4" w:rsidRPr="00C70ED5" w:rsidRDefault="008752E4" w:rsidP="00993A8C">
            <w:pPr>
              <w:suppressAutoHyphens/>
              <w:jc w:val="center"/>
              <w:rPr>
                <w:sz w:val="18"/>
                <w:szCs w:val="18"/>
              </w:rPr>
            </w:pPr>
            <w:r>
              <w:rPr>
                <w:sz w:val="18"/>
                <w:szCs w:val="18"/>
              </w:rPr>
              <w:t>10 331,6</w:t>
            </w:r>
          </w:p>
        </w:tc>
        <w:tc>
          <w:tcPr>
            <w:tcW w:w="1019" w:type="dxa"/>
          </w:tcPr>
          <w:p w14:paraId="4D11569C" w14:textId="77777777" w:rsidR="008752E4" w:rsidRPr="00C70ED5" w:rsidRDefault="008752E4" w:rsidP="00993A8C">
            <w:pPr>
              <w:suppressAutoHyphens/>
              <w:jc w:val="center"/>
              <w:rPr>
                <w:sz w:val="18"/>
                <w:szCs w:val="18"/>
              </w:rPr>
            </w:pPr>
            <w:r>
              <w:rPr>
                <w:sz w:val="18"/>
                <w:szCs w:val="18"/>
              </w:rPr>
              <w:t>1 780,3</w:t>
            </w:r>
          </w:p>
        </w:tc>
        <w:tc>
          <w:tcPr>
            <w:tcW w:w="1118" w:type="dxa"/>
          </w:tcPr>
          <w:p w14:paraId="2D348673" w14:textId="77777777" w:rsidR="008752E4" w:rsidRPr="00C70ED5" w:rsidRDefault="008752E4" w:rsidP="00993A8C">
            <w:pPr>
              <w:suppressAutoHyphens/>
              <w:jc w:val="center"/>
              <w:rPr>
                <w:sz w:val="18"/>
                <w:szCs w:val="18"/>
              </w:rPr>
            </w:pPr>
            <w:r>
              <w:rPr>
                <w:sz w:val="18"/>
                <w:szCs w:val="18"/>
              </w:rPr>
              <w:t>14 039,3</w:t>
            </w:r>
          </w:p>
        </w:tc>
        <w:tc>
          <w:tcPr>
            <w:tcW w:w="1080" w:type="dxa"/>
          </w:tcPr>
          <w:p w14:paraId="5316B335" w14:textId="77777777" w:rsidR="008752E4" w:rsidRPr="00C70ED5" w:rsidRDefault="008752E4" w:rsidP="00993A8C">
            <w:pPr>
              <w:suppressAutoHyphens/>
              <w:jc w:val="center"/>
              <w:rPr>
                <w:sz w:val="18"/>
                <w:szCs w:val="18"/>
              </w:rPr>
            </w:pPr>
            <w:r>
              <w:rPr>
                <w:sz w:val="18"/>
                <w:szCs w:val="18"/>
              </w:rPr>
              <w:t>3 345,4</w:t>
            </w:r>
          </w:p>
        </w:tc>
        <w:tc>
          <w:tcPr>
            <w:tcW w:w="709" w:type="dxa"/>
          </w:tcPr>
          <w:p w14:paraId="52D22374" w14:textId="713E4F4E" w:rsidR="008752E4" w:rsidRPr="00C70ED5" w:rsidRDefault="00D6095C" w:rsidP="008752E4">
            <w:pPr>
              <w:suppressAutoHyphens/>
              <w:jc w:val="center"/>
              <w:rPr>
                <w:sz w:val="18"/>
                <w:szCs w:val="18"/>
              </w:rPr>
            </w:pPr>
            <w:r>
              <w:rPr>
                <w:sz w:val="18"/>
                <w:szCs w:val="18"/>
              </w:rPr>
              <w:t>23,8</w:t>
            </w:r>
          </w:p>
        </w:tc>
      </w:tr>
      <w:tr w:rsidR="00632DD6" w:rsidRPr="00C70ED5" w14:paraId="309D97B6" w14:textId="7178D2C0" w:rsidTr="007E20C3">
        <w:tc>
          <w:tcPr>
            <w:tcW w:w="9640" w:type="dxa"/>
            <w:gridSpan w:val="9"/>
          </w:tcPr>
          <w:p w14:paraId="0C27B3E7" w14:textId="77777777" w:rsidR="00632DD6" w:rsidRDefault="00632DD6" w:rsidP="00993A8C">
            <w:pPr>
              <w:suppressAutoHyphens/>
              <w:jc w:val="center"/>
              <w:rPr>
                <w:b/>
                <w:bCs/>
                <w:sz w:val="18"/>
                <w:szCs w:val="18"/>
              </w:rPr>
            </w:pPr>
          </w:p>
          <w:p w14:paraId="24A85F38" w14:textId="63219F22" w:rsidR="00632DD6" w:rsidRDefault="00632DD6" w:rsidP="003F5974">
            <w:pPr>
              <w:suppressAutoHyphens/>
              <w:jc w:val="center"/>
              <w:rPr>
                <w:b/>
                <w:bCs/>
                <w:sz w:val="18"/>
                <w:szCs w:val="18"/>
              </w:rPr>
            </w:pPr>
            <w:r w:rsidRPr="000726BB">
              <w:rPr>
                <w:b/>
                <w:bCs/>
                <w:sz w:val="18"/>
                <w:szCs w:val="18"/>
              </w:rPr>
              <w:t>Муниципальные учреждения, подведомственные Комитету образования Сосновоборского городского округа</w:t>
            </w:r>
          </w:p>
          <w:p w14:paraId="433A0A42" w14:textId="77777777" w:rsidR="00632DD6" w:rsidRPr="000726BB" w:rsidRDefault="00632DD6" w:rsidP="00993A8C">
            <w:pPr>
              <w:suppressAutoHyphens/>
              <w:jc w:val="center"/>
              <w:rPr>
                <w:b/>
                <w:bCs/>
                <w:sz w:val="18"/>
                <w:szCs w:val="18"/>
              </w:rPr>
            </w:pPr>
          </w:p>
        </w:tc>
      </w:tr>
      <w:tr w:rsidR="008752E4" w:rsidRPr="009722A2" w14:paraId="74FD20A7" w14:textId="61760E3D" w:rsidTr="005760BB">
        <w:trPr>
          <w:gridAfter w:val="1"/>
          <w:wAfter w:w="6" w:type="dxa"/>
        </w:trPr>
        <w:tc>
          <w:tcPr>
            <w:tcW w:w="2263" w:type="dxa"/>
          </w:tcPr>
          <w:p w14:paraId="1BE391D1" w14:textId="77777777" w:rsidR="008752E4" w:rsidRPr="009722A2" w:rsidRDefault="008752E4" w:rsidP="000726BB">
            <w:pPr>
              <w:suppressAutoHyphens/>
              <w:jc w:val="both"/>
              <w:rPr>
                <w:b/>
                <w:bCs/>
                <w:sz w:val="22"/>
                <w:szCs w:val="22"/>
              </w:rPr>
            </w:pPr>
            <w:r w:rsidRPr="009722A2">
              <w:rPr>
                <w:b/>
                <w:bCs/>
                <w:sz w:val="22"/>
                <w:szCs w:val="22"/>
              </w:rPr>
              <w:t>Всего, в т.ч.</w:t>
            </w:r>
          </w:p>
          <w:p w14:paraId="23D69032" w14:textId="77777777" w:rsidR="008752E4" w:rsidRPr="009722A2" w:rsidRDefault="008752E4" w:rsidP="000726BB">
            <w:pPr>
              <w:suppressAutoHyphens/>
              <w:ind w:right="126"/>
              <w:jc w:val="both"/>
              <w:rPr>
                <w:b/>
                <w:bCs/>
                <w:sz w:val="22"/>
                <w:szCs w:val="22"/>
              </w:rPr>
            </w:pPr>
          </w:p>
        </w:tc>
        <w:tc>
          <w:tcPr>
            <w:tcW w:w="1178" w:type="dxa"/>
          </w:tcPr>
          <w:p w14:paraId="7966A47A" w14:textId="2AE3A62D" w:rsidR="008752E4" w:rsidRPr="009722A2" w:rsidRDefault="008752E4" w:rsidP="000726BB">
            <w:pPr>
              <w:suppressAutoHyphens/>
              <w:jc w:val="center"/>
              <w:rPr>
                <w:b/>
                <w:bCs/>
                <w:sz w:val="22"/>
                <w:szCs w:val="22"/>
              </w:rPr>
            </w:pPr>
            <w:r w:rsidRPr="009722A2">
              <w:rPr>
                <w:b/>
                <w:bCs/>
                <w:sz w:val="22"/>
                <w:szCs w:val="22"/>
              </w:rPr>
              <w:t>17 740, 6</w:t>
            </w:r>
          </w:p>
        </w:tc>
        <w:tc>
          <w:tcPr>
            <w:tcW w:w="1019" w:type="dxa"/>
          </w:tcPr>
          <w:p w14:paraId="71C0E61C" w14:textId="50B34D69" w:rsidR="008752E4" w:rsidRPr="009722A2" w:rsidRDefault="008752E4" w:rsidP="000726BB">
            <w:pPr>
              <w:suppressAutoHyphens/>
              <w:jc w:val="center"/>
              <w:rPr>
                <w:b/>
                <w:bCs/>
                <w:sz w:val="22"/>
                <w:szCs w:val="22"/>
              </w:rPr>
            </w:pPr>
            <w:r w:rsidRPr="009722A2">
              <w:rPr>
                <w:b/>
                <w:bCs/>
                <w:sz w:val="22"/>
                <w:szCs w:val="22"/>
              </w:rPr>
              <w:t>2 274,6</w:t>
            </w:r>
          </w:p>
        </w:tc>
        <w:tc>
          <w:tcPr>
            <w:tcW w:w="1248" w:type="dxa"/>
          </w:tcPr>
          <w:p w14:paraId="1048C1E0" w14:textId="1AAA0BCE" w:rsidR="008752E4" w:rsidRPr="009722A2" w:rsidRDefault="008752E4" w:rsidP="000726BB">
            <w:pPr>
              <w:suppressAutoHyphens/>
              <w:jc w:val="center"/>
              <w:rPr>
                <w:b/>
                <w:bCs/>
                <w:sz w:val="22"/>
                <w:szCs w:val="22"/>
              </w:rPr>
            </w:pPr>
            <w:r w:rsidRPr="009722A2">
              <w:rPr>
                <w:b/>
                <w:bCs/>
                <w:sz w:val="22"/>
                <w:szCs w:val="22"/>
              </w:rPr>
              <w:t>23 344,0</w:t>
            </w:r>
          </w:p>
        </w:tc>
        <w:tc>
          <w:tcPr>
            <w:tcW w:w="1019" w:type="dxa"/>
          </w:tcPr>
          <w:p w14:paraId="52427209" w14:textId="3853EA68" w:rsidR="008752E4" w:rsidRPr="009722A2" w:rsidRDefault="008752E4" w:rsidP="000726BB">
            <w:pPr>
              <w:suppressAutoHyphens/>
              <w:jc w:val="center"/>
              <w:rPr>
                <w:b/>
                <w:bCs/>
                <w:sz w:val="22"/>
                <w:szCs w:val="22"/>
              </w:rPr>
            </w:pPr>
            <w:r w:rsidRPr="009722A2">
              <w:rPr>
                <w:b/>
                <w:bCs/>
                <w:sz w:val="22"/>
                <w:szCs w:val="22"/>
              </w:rPr>
              <w:t>2 347,2</w:t>
            </w:r>
          </w:p>
        </w:tc>
        <w:tc>
          <w:tcPr>
            <w:tcW w:w="1118" w:type="dxa"/>
          </w:tcPr>
          <w:p w14:paraId="5A1D9DEE" w14:textId="630B28C9" w:rsidR="008752E4" w:rsidRPr="009722A2" w:rsidRDefault="008752E4" w:rsidP="000726BB">
            <w:pPr>
              <w:suppressAutoHyphens/>
              <w:jc w:val="center"/>
              <w:rPr>
                <w:b/>
                <w:bCs/>
                <w:sz w:val="22"/>
                <w:szCs w:val="22"/>
              </w:rPr>
            </w:pPr>
            <w:r w:rsidRPr="009722A2">
              <w:rPr>
                <w:b/>
                <w:bCs/>
                <w:sz w:val="22"/>
                <w:szCs w:val="22"/>
              </w:rPr>
              <w:t>56 108,3</w:t>
            </w:r>
          </w:p>
        </w:tc>
        <w:tc>
          <w:tcPr>
            <w:tcW w:w="1080" w:type="dxa"/>
          </w:tcPr>
          <w:p w14:paraId="3D40AB6C" w14:textId="01991DE3" w:rsidR="008752E4" w:rsidRPr="009722A2" w:rsidRDefault="008752E4" w:rsidP="000726BB">
            <w:pPr>
              <w:suppressAutoHyphens/>
              <w:jc w:val="center"/>
              <w:rPr>
                <w:b/>
                <w:bCs/>
                <w:sz w:val="22"/>
                <w:szCs w:val="22"/>
              </w:rPr>
            </w:pPr>
            <w:r w:rsidRPr="009722A2">
              <w:rPr>
                <w:b/>
                <w:bCs/>
                <w:sz w:val="22"/>
                <w:szCs w:val="22"/>
              </w:rPr>
              <w:t>2 018,3</w:t>
            </w:r>
          </w:p>
        </w:tc>
        <w:tc>
          <w:tcPr>
            <w:tcW w:w="709" w:type="dxa"/>
          </w:tcPr>
          <w:p w14:paraId="090D326C" w14:textId="365158DE" w:rsidR="008752E4" w:rsidRPr="009722A2" w:rsidRDefault="00D6095C" w:rsidP="008752E4">
            <w:pPr>
              <w:suppressAutoHyphens/>
              <w:jc w:val="center"/>
              <w:rPr>
                <w:b/>
                <w:bCs/>
              </w:rPr>
            </w:pPr>
            <w:r>
              <w:rPr>
                <w:b/>
                <w:bCs/>
              </w:rPr>
              <w:t>3,6</w:t>
            </w:r>
          </w:p>
        </w:tc>
      </w:tr>
      <w:tr w:rsidR="008752E4" w:rsidRPr="00C70ED5" w14:paraId="186770B7" w14:textId="43559518" w:rsidTr="005760BB">
        <w:trPr>
          <w:gridAfter w:val="1"/>
          <w:wAfter w:w="6" w:type="dxa"/>
        </w:trPr>
        <w:tc>
          <w:tcPr>
            <w:tcW w:w="2263" w:type="dxa"/>
          </w:tcPr>
          <w:p w14:paraId="761BBE04" w14:textId="045DCF2E" w:rsidR="008752E4" w:rsidRDefault="008752E4" w:rsidP="000726BB">
            <w:pPr>
              <w:suppressAutoHyphens/>
              <w:ind w:right="126"/>
              <w:jc w:val="both"/>
              <w:rPr>
                <w:sz w:val="18"/>
                <w:szCs w:val="18"/>
              </w:rPr>
            </w:pPr>
            <w:r>
              <w:rPr>
                <w:sz w:val="18"/>
                <w:szCs w:val="18"/>
              </w:rPr>
              <w:t>Заработная плата</w:t>
            </w:r>
          </w:p>
        </w:tc>
        <w:tc>
          <w:tcPr>
            <w:tcW w:w="1178" w:type="dxa"/>
          </w:tcPr>
          <w:p w14:paraId="2155A175" w14:textId="5F8FCE21" w:rsidR="008752E4" w:rsidRDefault="008752E4" w:rsidP="000726BB">
            <w:pPr>
              <w:suppressAutoHyphens/>
              <w:jc w:val="center"/>
              <w:rPr>
                <w:sz w:val="18"/>
                <w:szCs w:val="18"/>
              </w:rPr>
            </w:pPr>
            <w:r>
              <w:rPr>
                <w:sz w:val="18"/>
                <w:szCs w:val="18"/>
              </w:rPr>
              <w:t>6 588,3</w:t>
            </w:r>
          </w:p>
        </w:tc>
        <w:tc>
          <w:tcPr>
            <w:tcW w:w="1019" w:type="dxa"/>
          </w:tcPr>
          <w:p w14:paraId="6D1FBEAC" w14:textId="09AD980E" w:rsidR="008752E4" w:rsidRDefault="008752E4" w:rsidP="000726BB">
            <w:pPr>
              <w:suppressAutoHyphens/>
              <w:jc w:val="center"/>
              <w:rPr>
                <w:sz w:val="18"/>
                <w:szCs w:val="18"/>
              </w:rPr>
            </w:pPr>
            <w:r>
              <w:rPr>
                <w:sz w:val="18"/>
                <w:szCs w:val="18"/>
              </w:rPr>
              <w:t>-</w:t>
            </w:r>
          </w:p>
        </w:tc>
        <w:tc>
          <w:tcPr>
            <w:tcW w:w="1248" w:type="dxa"/>
          </w:tcPr>
          <w:p w14:paraId="75E2BD06" w14:textId="49A6E767" w:rsidR="008752E4" w:rsidRDefault="008752E4" w:rsidP="000726BB">
            <w:pPr>
              <w:suppressAutoHyphens/>
              <w:jc w:val="center"/>
              <w:rPr>
                <w:sz w:val="18"/>
                <w:szCs w:val="18"/>
              </w:rPr>
            </w:pPr>
            <w:r>
              <w:rPr>
                <w:sz w:val="18"/>
                <w:szCs w:val="18"/>
              </w:rPr>
              <w:t>7 002,9</w:t>
            </w:r>
          </w:p>
        </w:tc>
        <w:tc>
          <w:tcPr>
            <w:tcW w:w="1019" w:type="dxa"/>
          </w:tcPr>
          <w:p w14:paraId="167A88CB" w14:textId="06547B37" w:rsidR="008752E4" w:rsidRDefault="008752E4" w:rsidP="000726BB">
            <w:pPr>
              <w:suppressAutoHyphens/>
              <w:jc w:val="center"/>
              <w:rPr>
                <w:sz w:val="18"/>
                <w:szCs w:val="18"/>
              </w:rPr>
            </w:pPr>
            <w:r>
              <w:rPr>
                <w:sz w:val="18"/>
                <w:szCs w:val="18"/>
              </w:rPr>
              <w:t>-</w:t>
            </w:r>
          </w:p>
        </w:tc>
        <w:tc>
          <w:tcPr>
            <w:tcW w:w="1118" w:type="dxa"/>
          </w:tcPr>
          <w:p w14:paraId="75DE7FBA" w14:textId="2BF36B3F" w:rsidR="008752E4" w:rsidRDefault="008752E4" w:rsidP="000726BB">
            <w:pPr>
              <w:suppressAutoHyphens/>
              <w:jc w:val="center"/>
              <w:rPr>
                <w:sz w:val="18"/>
                <w:szCs w:val="18"/>
              </w:rPr>
            </w:pPr>
            <w:r>
              <w:rPr>
                <w:sz w:val="18"/>
                <w:szCs w:val="18"/>
              </w:rPr>
              <w:t>28 682,8</w:t>
            </w:r>
          </w:p>
        </w:tc>
        <w:tc>
          <w:tcPr>
            <w:tcW w:w="1080" w:type="dxa"/>
          </w:tcPr>
          <w:p w14:paraId="73D6F44F" w14:textId="249B7DF2" w:rsidR="008752E4" w:rsidRDefault="008752E4" w:rsidP="000726BB">
            <w:pPr>
              <w:suppressAutoHyphens/>
              <w:jc w:val="center"/>
              <w:rPr>
                <w:sz w:val="18"/>
                <w:szCs w:val="18"/>
              </w:rPr>
            </w:pPr>
            <w:r>
              <w:rPr>
                <w:sz w:val="18"/>
                <w:szCs w:val="18"/>
              </w:rPr>
              <w:t>0,6</w:t>
            </w:r>
          </w:p>
        </w:tc>
        <w:tc>
          <w:tcPr>
            <w:tcW w:w="709" w:type="dxa"/>
          </w:tcPr>
          <w:p w14:paraId="45459AD3" w14:textId="77777777" w:rsidR="008752E4" w:rsidRDefault="008752E4" w:rsidP="008752E4">
            <w:pPr>
              <w:suppressAutoHyphens/>
              <w:jc w:val="center"/>
              <w:rPr>
                <w:sz w:val="18"/>
                <w:szCs w:val="18"/>
              </w:rPr>
            </w:pPr>
          </w:p>
        </w:tc>
      </w:tr>
      <w:tr w:rsidR="008752E4" w:rsidRPr="00C70ED5" w14:paraId="4D1F85D1" w14:textId="2013EE52" w:rsidTr="005760BB">
        <w:trPr>
          <w:gridAfter w:val="1"/>
          <w:wAfter w:w="6" w:type="dxa"/>
        </w:trPr>
        <w:tc>
          <w:tcPr>
            <w:tcW w:w="2263" w:type="dxa"/>
          </w:tcPr>
          <w:p w14:paraId="5DFAA93D" w14:textId="1DE1B96E" w:rsidR="008752E4" w:rsidRDefault="008752E4" w:rsidP="000726BB">
            <w:pPr>
              <w:suppressAutoHyphens/>
              <w:ind w:right="126"/>
              <w:jc w:val="both"/>
              <w:rPr>
                <w:sz w:val="18"/>
                <w:szCs w:val="18"/>
              </w:rPr>
            </w:pPr>
            <w:r>
              <w:rPr>
                <w:sz w:val="18"/>
                <w:szCs w:val="18"/>
              </w:rPr>
              <w:t>Взносы во внебюджетные фонды</w:t>
            </w:r>
          </w:p>
        </w:tc>
        <w:tc>
          <w:tcPr>
            <w:tcW w:w="1178" w:type="dxa"/>
          </w:tcPr>
          <w:p w14:paraId="743B7461" w14:textId="31BD8FD4" w:rsidR="008752E4" w:rsidRDefault="008752E4" w:rsidP="000726BB">
            <w:pPr>
              <w:suppressAutoHyphens/>
              <w:jc w:val="center"/>
              <w:rPr>
                <w:sz w:val="18"/>
                <w:szCs w:val="18"/>
              </w:rPr>
            </w:pPr>
            <w:r>
              <w:rPr>
                <w:sz w:val="18"/>
                <w:szCs w:val="18"/>
              </w:rPr>
              <w:t>3 324,4</w:t>
            </w:r>
          </w:p>
        </w:tc>
        <w:tc>
          <w:tcPr>
            <w:tcW w:w="1019" w:type="dxa"/>
          </w:tcPr>
          <w:p w14:paraId="27ECAAAC" w14:textId="2BA803FB" w:rsidR="008752E4" w:rsidRDefault="008752E4" w:rsidP="000726BB">
            <w:pPr>
              <w:suppressAutoHyphens/>
              <w:jc w:val="center"/>
              <w:rPr>
                <w:sz w:val="18"/>
                <w:szCs w:val="18"/>
              </w:rPr>
            </w:pPr>
            <w:r>
              <w:rPr>
                <w:sz w:val="18"/>
                <w:szCs w:val="18"/>
              </w:rPr>
              <w:t>718,5</w:t>
            </w:r>
          </w:p>
        </w:tc>
        <w:tc>
          <w:tcPr>
            <w:tcW w:w="1248" w:type="dxa"/>
          </w:tcPr>
          <w:p w14:paraId="3D5C3EA8" w14:textId="069267E8" w:rsidR="008752E4" w:rsidRDefault="008752E4" w:rsidP="000726BB">
            <w:pPr>
              <w:suppressAutoHyphens/>
              <w:jc w:val="center"/>
              <w:rPr>
                <w:sz w:val="18"/>
                <w:szCs w:val="18"/>
              </w:rPr>
            </w:pPr>
            <w:r>
              <w:rPr>
                <w:sz w:val="18"/>
                <w:szCs w:val="18"/>
              </w:rPr>
              <w:t>4 223,6</w:t>
            </w:r>
          </w:p>
        </w:tc>
        <w:tc>
          <w:tcPr>
            <w:tcW w:w="1019" w:type="dxa"/>
          </w:tcPr>
          <w:p w14:paraId="16DC9963" w14:textId="45793991" w:rsidR="008752E4" w:rsidRDefault="008752E4" w:rsidP="000726BB">
            <w:pPr>
              <w:suppressAutoHyphens/>
              <w:jc w:val="center"/>
              <w:rPr>
                <w:sz w:val="18"/>
                <w:szCs w:val="18"/>
              </w:rPr>
            </w:pPr>
            <w:r>
              <w:rPr>
                <w:sz w:val="18"/>
                <w:szCs w:val="18"/>
              </w:rPr>
              <w:t>297,0</w:t>
            </w:r>
          </w:p>
        </w:tc>
        <w:tc>
          <w:tcPr>
            <w:tcW w:w="1118" w:type="dxa"/>
          </w:tcPr>
          <w:p w14:paraId="27F52317" w14:textId="6DF4BFC9" w:rsidR="008752E4" w:rsidRDefault="008752E4" w:rsidP="000726BB">
            <w:pPr>
              <w:suppressAutoHyphens/>
              <w:jc w:val="center"/>
              <w:rPr>
                <w:sz w:val="18"/>
                <w:szCs w:val="18"/>
              </w:rPr>
            </w:pPr>
            <w:r>
              <w:rPr>
                <w:sz w:val="18"/>
                <w:szCs w:val="18"/>
              </w:rPr>
              <w:t>9 841,8</w:t>
            </w:r>
          </w:p>
        </w:tc>
        <w:tc>
          <w:tcPr>
            <w:tcW w:w="1080" w:type="dxa"/>
          </w:tcPr>
          <w:p w14:paraId="024FDEB5" w14:textId="77777777" w:rsidR="008752E4" w:rsidRDefault="008752E4" w:rsidP="000726BB">
            <w:pPr>
              <w:suppressAutoHyphens/>
              <w:jc w:val="center"/>
              <w:rPr>
                <w:sz w:val="18"/>
                <w:szCs w:val="18"/>
              </w:rPr>
            </w:pPr>
          </w:p>
        </w:tc>
        <w:tc>
          <w:tcPr>
            <w:tcW w:w="709" w:type="dxa"/>
          </w:tcPr>
          <w:p w14:paraId="37AA7032" w14:textId="77777777" w:rsidR="008752E4" w:rsidRDefault="008752E4" w:rsidP="000726BB">
            <w:pPr>
              <w:suppressAutoHyphens/>
              <w:jc w:val="center"/>
              <w:rPr>
                <w:sz w:val="18"/>
                <w:szCs w:val="18"/>
              </w:rPr>
            </w:pPr>
          </w:p>
        </w:tc>
      </w:tr>
      <w:tr w:rsidR="008752E4" w:rsidRPr="00C70ED5" w14:paraId="3B84D90B" w14:textId="16A5E3CC" w:rsidTr="005760BB">
        <w:trPr>
          <w:gridAfter w:val="1"/>
          <w:wAfter w:w="6" w:type="dxa"/>
        </w:trPr>
        <w:tc>
          <w:tcPr>
            <w:tcW w:w="2263" w:type="dxa"/>
          </w:tcPr>
          <w:p w14:paraId="6FDD8D4D" w14:textId="779380C2" w:rsidR="008752E4" w:rsidRDefault="008752E4" w:rsidP="000726BB">
            <w:pPr>
              <w:suppressAutoHyphens/>
              <w:ind w:right="126"/>
              <w:jc w:val="both"/>
              <w:rPr>
                <w:sz w:val="18"/>
                <w:szCs w:val="18"/>
              </w:rPr>
            </w:pPr>
            <w:r>
              <w:rPr>
                <w:sz w:val="18"/>
                <w:szCs w:val="18"/>
              </w:rPr>
              <w:t>Закупки товаров, работ, услуг</w:t>
            </w:r>
          </w:p>
        </w:tc>
        <w:tc>
          <w:tcPr>
            <w:tcW w:w="1178" w:type="dxa"/>
          </w:tcPr>
          <w:p w14:paraId="2182C400" w14:textId="7AD1FDB5" w:rsidR="008752E4" w:rsidRDefault="008752E4" w:rsidP="000726BB">
            <w:pPr>
              <w:suppressAutoHyphens/>
              <w:jc w:val="center"/>
              <w:rPr>
                <w:sz w:val="18"/>
                <w:szCs w:val="18"/>
              </w:rPr>
            </w:pPr>
            <w:r>
              <w:rPr>
                <w:sz w:val="18"/>
                <w:szCs w:val="18"/>
              </w:rPr>
              <w:t>7 632,8</w:t>
            </w:r>
          </w:p>
        </w:tc>
        <w:tc>
          <w:tcPr>
            <w:tcW w:w="1019" w:type="dxa"/>
          </w:tcPr>
          <w:p w14:paraId="30A605BF" w14:textId="2B120D4F" w:rsidR="008752E4" w:rsidRDefault="008752E4" w:rsidP="000726BB">
            <w:pPr>
              <w:suppressAutoHyphens/>
              <w:jc w:val="center"/>
              <w:rPr>
                <w:sz w:val="18"/>
                <w:szCs w:val="18"/>
              </w:rPr>
            </w:pPr>
            <w:r>
              <w:rPr>
                <w:sz w:val="18"/>
                <w:szCs w:val="18"/>
              </w:rPr>
              <w:t>594,6</w:t>
            </w:r>
          </w:p>
        </w:tc>
        <w:tc>
          <w:tcPr>
            <w:tcW w:w="1248" w:type="dxa"/>
          </w:tcPr>
          <w:p w14:paraId="6C3750BE" w14:textId="264C6D46" w:rsidR="008752E4" w:rsidRDefault="008752E4" w:rsidP="000726BB">
            <w:pPr>
              <w:suppressAutoHyphens/>
              <w:jc w:val="center"/>
              <w:rPr>
                <w:sz w:val="18"/>
                <w:szCs w:val="18"/>
              </w:rPr>
            </w:pPr>
            <w:r>
              <w:rPr>
                <w:sz w:val="18"/>
                <w:szCs w:val="18"/>
              </w:rPr>
              <w:t>10 842,5</w:t>
            </w:r>
          </w:p>
        </w:tc>
        <w:tc>
          <w:tcPr>
            <w:tcW w:w="1019" w:type="dxa"/>
          </w:tcPr>
          <w:p w14:paraId="2121797E" w14:textId="0B05C80B" w:rsidR="008752E4" w:rsidRDefault="008752E4" w:rsidP="000726BB">
            <w:pPr>
              <w:suppressAutoHyphens/>
              <w:jc w:val="center"/>
              <w:rPr>
                <w:sz w:val="18"/>
                <w:szCs w:val="18"/>
              </w:rPr>
            </w:pPr>
            <w:r>
              <w:rPr>
                <w:sz w:val="18"/>
                <w:szCs w:val="18"/>
              </w:rPr>
              <w:t>374,8</w:t>
            </w:r>
          </w:p>
        </w:tc>
        <w:tc>
          <w:tcPr>
            <w:tcW w:w="1118" w:type="dxa"/>
          </w:tcPr>
          <w:p w14:paraId="1C3EA2FA" w14:textId="022C01CF" w:rsidR="008752E4" w:rsidRDefault="008752E4" w:rsidP="000726BB">
            <w:pPr>
              <w:suppressAutoHyphens/>
              <w:jc w:val="center"/>
              <w:rPr>
                <w:sz w:val="18"/>
                <w:szCs w:val="18"/>
              </w:rPr>
            </w:pPr>
            <w:r>
              <w:rPr>
                <w:sz w:val="18"/>
                <w:szCs w:val="18"/>
              </w:rPr>
              <w:t>16 258,5</w:t>
            </w:r>
          </w:p>
        </w:tc>
        <w:tc>
          <w:tcPr>
            <w:tcW w:w="1080" w:type="dxa"/>
          </w:tcPr>
          <w:p w14:paraId="29FF203F" w14:textId="0BD7CB51" w:rsidR="008752E4" w:rsidRDefault="008752E4" w:rsidP="000726BB">
            <w:pPr>
              <w:suppressAutoHyphens/>
              <w:jc w:val="center"/>
              <w:rPr>
                <w:sz w:val="18"/>
                <w:szCs w:val="18"/>
              </w:rPr>
            </w:pPr>
            <w:r>
              <w:rPr>
                <w:sz w:val="18"/>
                <w:szCs w:val="18"/>
              </w:rPr>
              <w:t>603,3</w:t>
            </w:r>
          </w:p>
        </w:tc>
        <w:tc>
          <w:tcPr>
            <w:tcW w:w="709" w:type="dxa"/>
          </w:tcPr>
          <w:p w14:paraId="7520C38D" w14:textId="708D1679" w:rsidR="008752E4" w:rsidRDefault="00D6095C" w:rsidP="008752E4">
            <w:pPr>
              <w:suppressAutoHyphens/>
              <w:jc w:val="center"/>
              <w:rPr>
                <w:sz w:val="18"/>
                <w:szCs w:val="18"/>
              </w:rPr>
            </w:pPr>
            <w:r>
              <w:rPr>
                <w:sz w:val="18"/>
                <w:szCs w:val="18"/>
              </w:rPr>
              <w:t>3,7</w:t>
            </w:r>
          </w:p>
        </w:tc>
      </w:tr>
      <w:tr w:rsidR="00632DD6" w:rsidRPr="00146E21" w14:paraId="264C8EBC" w14:textId="26A69DB1" w:rsidTr="009D4A0B">
        <w:tc>
          <w:tcPr>
            <w:tcW w:w="9640" w:type="dxa"/>
            <w:gridSpan w:val="9"/>
          </w:tcPr>
          <w:p w14:paraId="3F0F5949" w14:textId="77777777" w:rsidR="00632DD6" w:rsidRDefault="00632DD6" w:rsidP="000726BB">
            <w:pPr>
              <w:suppressAutoHyphens/>
              <w:jc w:val="center"/>
              <w:rPr>
                <w:b/>
                <w:bCs/>
                <w:sz w:val="18"/>
                <w:szCs w:val="18"/>
              </w:rPr>
            </w:pPr>
          </w:p>
          <w:p w14:paraId="4D54C785" w14:textId="1BE2BD49" w:rsidR="00632DD6" w:rsidRDefault="00632DD6" w:rsidP="003F5974">
            <w:pPr>
              <w:suppressAutoHyphens/>
              <w:jc w:val="center"/>
              <w:rPr>
                <w:b/>
                <w:bCs/>
                <w:sz w:val="18"/>
                <w:szCs w:val="18"/>
              </w:rPr>
            </w:pPr>
            <w:r w:rsidRPr="00146E21">
              <w:rPr>
                <w:b/>
                <w:bCs/>
                <w:sz w:val="18"/>
                <w:szCs w:val="18"/>
              </w:rPr>
              <w:t>Итого по всем муниципальным учреждениям</w:t>
            </w:r>
          </w:p>
          <w:p w14:paraId="60FC6252" w14:textId="77777777" w:rsidR="00632DD6" w:rsidRPr="00146E21" w:rsidRDefault="00632DD6" w:rsidP="000726BB">
            <w:pPr>
              <w:suppressAutoHyphens/>
              <w:jc w:val="center"/>
              <w:rPr>
                <w:b/>
                <w:bCs/>
                <w:sz w:val="18"/>
                <w:szCs w:val="18"/>
              </w:rPr>
            </w:pPr>
          </w:p>
        </w:tc>
      </w:tr>
      <w:tr w:rsidR="008752E4" w:rsidRPr="009722A2" w14:paraId="701A2BA7" w14:textId="493A3EB5" w:rsidTr="005760BB">
        <w:trPr>
          <w:gridAfter w:val="1"/>
          <w:wAfter w:w="6" w:type="dxa"/>
        </w:trPr>
        <w:tc>
          <w:tcPr>
            <w:tcW w:w="2263" w:type="dxa"/>
          </w:tcPr>
          <w:p w14:paraId="22023CBF" w14:textId="77777777" w:rsidR="008752E4" w:rsidRPr="009722A2" w:rsidRDefault="008752E4" w:rsidP="00146E21">
            <w:pPr>
              <w:suppressAutoHyphens/>
              <w:jc w:val="both"/>
              <w:rPr>
                <w:b/>
                <w:bCs/>
                <w:sz w:val="22"/>
                <w:szCs w:val="22"/>
              </w:rPr>
            </w:pPr>
            <w:r w:rsidRPr="009722A2">
              <w:rPr>
                <w:b/>
                <w:bCs/>
                <w:sz w:val="22"/>
                <w:szCs w:val="22"/>
              </w:rPr>
              <w:t>Всего, в т.ч.</w:t>
            </w:r>
          </w:p>
          <w:p w14:paraId="0447A53B" w14:textId="77777777" w:rsidR="008752E4" w:rsidRPr="009722A2" w:rsidRDefault="008752E4" w:rsidP="00146E21">
            <w:pPr>
              <w:suppressAutoHyphens/>
              <w:ind w:right="126"/>
              <w:jc w:val="both"/>
              <w:rPr>
                <w:b/>
                <w:bCs/>
                <w:sz w:val="22"/>
                <w:szCs w:val="22"/>
              </w:rPr>
            </w:pPr>
          </w:p>
        </w:tc>
        <w:tc>
          <w:tcPr>
            <w:tcW w:w="1178" w:type="dxa"/>
          </w:tcPr>
          <w:p w14:paraId="4B9A70F8" w14:textId="760EAB86" w:rsidR="008752E4" w:rsidRPr="009722A2" w:rsidRDefault="008752E4" w:rsidP="00146E21">
            <w:pPr>
              <w:suppressAutoHyphens/>
              <w:jc w:val="center"/>
              <w:rPr>
                <w:b/>
                <w:bCs/>
                <w:sz w:val="22"/>
                <w:szCs w:val="22"/>
              </w:rPr>
            </w:pPr>
            <w:r w:rsidRPr="009722A2">
              <w:rPr>
                <w:b/>
                <w:bCs/>
                <w:sz w:val="22"/>
                <w:szCs w:val="22"/>
              </w:rPr>
              <w:lastRenderedPageBreak/>
              <w:t>40 264,7</w:t>
            </w:r>
          </w:p>
        </w:tc>
        <w:tc>
          <w:tcPr>
            <w:tcW w:w="1019" w:type="dxa"/>
          </w:tcPr>
          <w:p w14:paraId="7EECBE32" w14:textId="2BD717DC" w:rsidR="008752E4" w:rsidRPr="009722A2" w:rsidRDefault="008752E4" w:rsidP="00146E21">
            <w:pPr>
              <w:suppressAutoHyphens/>
              <w:jc w:val="center"/>
              <w:rPr>
                <w:b/>
                <w:bCs/>
                <w:sz w:val="22"/>
                <w:szCs w:val="22"/>
              </w:rPr>
            </w:pPr>
            <w:r w:rsidRPr="009722A2">
              <w:rPr>
                <w:b/>
                <w:bCs/>
                <w:sz w:val="22"/>
                <w:szCs w:val="22"/>
              </w:rPr>
              <w:t>13 475,6</w:t>
            </w:r>
          </w:p>
        </w:tc>
        <w:tc>
          <w:tcPr>
            <w:tcW w:w="1248" w:type="dxa"/>
          </w:tcPr>
          <w:p w14:paraId="5B4977C7" w14:textId="5FCFB414" w:rsidR="008752E4" w:rsidRPr="009722A2" w:rsidRDefault="008752E4" w:rsidP="00146E21">
            <w:pPr>
              <w:suppressAutoHyphens/>
              <w:jc w:val="center"/>
              <w:rPr>
                <w:b/>
                <w:bCs/>
                <w:sz w:val="22"/>
                <w:szCs w:val="22"/>
              </w:rPr>
            </w:pPr>
            <w:r>
              <w:rPr>
                <w:b/>
                <w:bCs/>
                <w:sz w:val="22"/>
                <w:szCs w:val="22"/>
              </w:rPr>
              <w:t>39 801,0</w:t>
            </w:r>
          </w:p>
        </w:tc>
        <w:tc>
          <w:tcPr>
            <w:tcW w:w="1019" w:type="dxa"/>
          </w:tcPr>
          <w:p w14:paraId="2C84F1A0" w14:textId="1D9191A7" w:rsidR="008752E4" w:rsidRPr="009722A2" w:rsidRDefault="008752E4" w:rsidP="00146E21">
            <w:pPr>
              <w:suppressAutoHyphens/>
              <w:jc w:val="center"/>
              <w:rPr>
                <w:b/>
                <w:bCs/>
                <w:sz w:val="22"/>
                <w:szCs w:val="22"/>
              </w:rPr>
            </w:pPr>
            <w:r>
              <w:rPr>
                <w:b/>
                <w:bCs/>
                <w:sz w:val="22"/>
                <w:szCs w:val="22"/>
              </w:rPr>
              <w:t>4 156,6</w:t>
            </w:r>
          </w:p>
        </w:tc>
        <w:tc>
          <w:tcPr>
            <w:tcW w:w="1118" w:type="dxa"/>
          </w:tcPr>
          <w:p w14:paraId="033642EC" w14:textId="7CF03196" w:rsidR="008752E4" w:rsidRPr="009722A2" w:rsidRDefault="008752E4" w:rsidP="00146E21">
            <w:pPr>
              <w:suppressAutoHyphens/>
              <w:jc w:val="center"/>
              <w:rPr>
                <w:b/>
                <w:bCs/>
                <w:sz w:val="22"/>
                <w:szCs w:val="22"/>
              </w:rPr>
            </w:pPr>
            <w:r>
              <w:rPr>
                <w:b/>
                <w:bCs/>
                <w:sz w:val="22"/>
                <w:szCs w:val="22"/>
              </w:rPr>
              <w:t>73 595,1</w:t>
            </w:r>
          </w:p>
        </w:tc>
        <w:tc>
          <w:tcPr>
            <w:tcW w:w="1080" w:type="dxa"/>
          </w:tcPr>
          <w:p w14:paraId="53B20943" w14:textId="343273E8" w:rsidR="008752E4" w:rsidRPr="009722A2" w:rsidRDefault="008752E4" w:rsidP="00146E21">
            <w:pPr>
              <w:suppressAutoHyphens/>
              <w:jc w:val="center"/>
              <w:rPr>
                <w:b/>
                <w:bCs/>
                <w:sz w:val="22"/>
                <w:szCs w:val="22"/>
              </w:rPr>
            </w:pPr>
            <w:r>
              <w:rPr>
                <w:b/>
                <w:bCs/>
                <w:sz w:val="22"/>
                <w:szCs w:val="22"/>
              </w:rPr>
              <w:t>5 390,9</w:t>
            </w:r>
          </w:p>
        </w:tc>
        <w:tc>
          <w:tcPr>
            <w:tcW w:w="709" w:type="dxa"/>
          </w:tcPr>
          <w:p w14:paraId="5A84715B" w14:textId="41E330DB" w:rsidR="008752E4" w:rsidRPr="009722A2" w:rsidRDefault="00D6095C" w:rsidP="008752E4">
            <w:pPr>
              <w:suppressAutoHyphens/>
              <w:jc w:val="center"/>
              <w:rPr>
                <w:b/>
                <w:bCs/>
              </w:rPr>
            </w:pPr>
            <w:r>
              <w:rPr>
                <w:b/>
                <w:bCs/>
              </w:rPr>
              <w:t>7,3</w:t>
            </w:r>
          </w:p>
        </w:tc>
      </w:tr>
      <w:tr w:rsidR="008752E4" w:rsidRPr="00C70ED5" w14:paraId="7B523488" w14:textId="0D240C94" w:rsidTr="005760BB">
        <w:trPr>
          <w:gridAfter w:val="1"/>
          <w:wAfter w:w="6" w:type="dxa"/>
        </w:trPr>
        <w:tc>
          <w:tcPr>
            <w:tcW w:w="2263" w:type="dxa"/>
          </w:tcPr>
          <w:p w14:paraId="2DBD4CF0" w14:textId="4AE1247B" w:rsidR="008752E4" w:rsidRDefault="008752E4" w:rsidP="00146E21">
            <w:pPr>
              <w:suppressAutoHyphens/>
              <w:ind w:right="126"/>
              <w:jc w:val="both"/>
              <w:rPr>
                <w:sz w:val="18"/>
                <w:szCs w:val="18"/>
              </w:rPr>
            </w:pPr>
            <w:r>
              <w:rPr>
                <w:sz w:val="18"/>
                <w:szCs w:val="18"/>
              </w:rPr>
              <w:t>Заработная плата</w:t>
            </w:r>
          </w:p>
        </w:tc>
        <w:tc>
          <w:tcPr>
            <w:tcW w:w="1178" w:type="dxa"/>
          </w:tcPr>
          <w:p w14:paraId="523D58F2" w14:textId="4200492A" w:rsidR="008752E4" w:rsidRDefault="008752E4" w:rsidP="00146E21">
            <w:pPr>
              <w:suppressAutoHyphens/>
              <w:jc w:val="center"/>
              <w:rPr>
                <w:sz w:val="18"/>
                <w:szCs w:val="18"/>
              </w:rPr>
            </w:pPr>
            <w:r>
              <w:rPr>
                <w:sz w:val="18"/>
                <w:szCs w:val="18"/>
              </w:rPr>
              <w:t>8 704,2</w:t>
            </w:r>
          </w:p>
        </w:tc>
        <w:tc>
          <w:tcPr>
            <w:tcW w:w="1019" w:type="dxa"/>
          </w:tcPr>
          <w:p w14:paraId="168A19E1" w14:textId="3BA81418" w:rsidR="008752E4" w:rsidRDefault="008752E4" w:rsidP="00146E21">
            <w:pPr>
              <w:suppressAutoHyphens/>
              <w:jc w:val="center"/>
              <w:rPr>
                <w:sz w:val="18"/>
                <w:szCs w:val="18"/>
              </w:rPr>
            </w:pPr>
            <w:r>
              <w:rPr>
                <w:sz w:val="18"/>
                <w:szCs w:val="18"/>
              </w:rPr>
              <w:t>4,7</w:t>
            </w:r>
          </w:p>
        </w:tc>
        <w:tc>
          <w:tcPr>
            <w:tcW w:w="1248" w:type="dxa"/>
          </w:tcPr>
          <w:p w14:paraId="4B0F77AC" w14:textId="752F1EE8" w:rsidR="008752E4" w:rsidRDefault="008752E4" w:rsidP="00146E21">
            <w:pPr>
              <w:suppressAutoHyphens/>
              <w:jc w:val="center"/>
              <w:rPr>
                <w:sz w:val="18"/>
                <w:szCs w:val="18"/>
              </w:rPr>
            </w:pPr>
            <w:r>
              <w:rPr>
                <w:sz w:val="18"/>
                <w:szCs w:val="18"/>
              </w:rPr>
              <w:t>9 670,8</w:t>
            </w:r>
          </w:p>
        </w:tc>
        <w:tc>
          <w:tcPr>
            <w:tcW w:w="1019" w:type="dxa"/>
          </w:tcPr>
          <w:p w14:paraId="2B6EDE66" w14:textId="012C5204" w:rsidR="008752E4" w:rsidRDefault="008752E4" w:rsidP="00146E21">
            <w:pPr>
              <w:suppressAutoHyphens/>
              <w:jc w:val="center"/>
              <w:rPr>
                <w:sz w:val="18"/>
                <w:szCs w:val="18"/>
              </w:rPr>
            </w:pPr>
            <w:r>
              <w:rPr>
                <w:sz w:val="18"/>
                <w:szCs w:val="18"/>
              </w:rPr>
              <w:t>1,7</w:t>
            </w:r>
          </w:p>
        </w:tc>
        <w:tc>
          <w:tcPr>
            <w:tcW w:w="1118" w:type="dxa"/>
          </w:tcPr>
          <w:p w14:paraId="5756AB85" w14:textId="33E1349A" w:rsidR="008752E4" w:rsidRDefault="008752E4" w:rsidP="00146E21">
            <w:pPr>
              <w:suppressAutoHyphens/>
              <w:jc w:val="center"/>
              <w:rPr>
                <w:sz w:val="18"/>
                <w:szCs w:val="18"/>
              </w:rPr>
            </w:pPr>
            <w:r>
              <w:rPr>
                <w:sz w:val="18"/>
                <w:szCs w:val="18"/>
              </w:rPr>
              <w:t>29 414,7</w:t>
            </w:r>
          </w:p>
        </w:tc>
        <w:tc>
          <w:tcPr>
            <w:tcW w:w="1080" w:type="dxa"/>
          </w:tcPr>
          <w:p w14:paraId="32FEFD8F" w14:textId="5D1845CE" w:rsidR="008752E4" w:rsidRDefault="008752E4" w:rsidP="00146E21">
            <w:pPr>
              <w:suppressAutoHyphens/>
              <w:jc w:val="center"/>
              <w:rPr>
                <w:sz w:val="18"/>
                <w:szCs w:val="18"/>
              </w:rPr>
            </w:pPr>
            <w:r>
              <w:rPr>
                <w:sz w:val="18"/>
                <w:szCs w:val="18"/>
              </w:rPr>
              <w:t>0,6</w:t>
            </w:r>
          </w:p>
        </w:tc>
        <w:tc>
          <w:tcPr>
            <w:tcW w:w="709" w:type="dxa"/>
          </w:tcPr>
          <w:p w14:paraId="3B03409D" w14:textId="77777777" w:rsidR="008752E4" w:rsidRDefault="008752E4" w:rsidP="008752E4">
            <w:pPr>
              <w:suppressAutoHyphens/>
              <w:jc w:val="center"/>
              <w:rPr>
                <w:sz w:val="18"/>
                <w:szCs w:val="18"/>
              </w:rPr>
            </w:pPr>
          </w:p>
        </w:tc>
      </w:tr>
      <w:tr w:rsidR="008752E4" w:rsidRPr="00C70ED5" w14:paraId="0FFE7410" w14:textId="7872F231" w:rsidTr="005760BB">
        <w:trPr>
          <w:gridAfter w:val="1"/>
          <w:wAfter w:w="6" w:type="dxa"/>
        </w:trPr>
        <w:tc>
          <w:tcPr>
            <w:tcW w:w="2263" w:type="dxa"/>
          </w:tcPr>
          <w:p w14:paraId="7902BB9C" w14:textId="3A416C42" w:rsidR="008752E4" w:rsidRDefault="008752E4" w:rsidP="00146E21">
            <w:pPr>
              <w:suppressAutoHyphens/>
              <w:ind w:right="126"/>
              <w:jc w:val="both"/>
              <w:rPr>
                <w:sz w:val="18"/>
                <w:szCs w:val="18"/>
              </w:rPr>
            </w:pPr>
            <w:r>
              <w:rPr>
                <w:sz w:val="18"/>
                <w:szCs w:val="18"/>
              </w:rPr>
              <w:t>Взносы во внебюджетные фонды</w:t>
            </w:r>
          </w:p>
        </w:tc>
        <w:tc>
          <w:tcPr>
            <w:tcW w:w="1178" w:type="dxa"/>
          </w:tcPr>
          <w:p w14:paraId="78E4538B" w14:textId="139E8EE5" w:rsidR="008752E4" w:rsidRDefault="008752E4" w:rsidP="00146E21">
            <w:pPr>
              <w:suppressAutoHyphens/>
              <w:jc w:val="center"/>
              <w:rPr>
                <w:sz w:val="18"/>
                <w:szCs w:val="18"/>
              </w:rPr>
            </w:pPr>
            <w:r>
              <w:rPr>
                <w:sz w:val="18"/>
                <w:szCs w:val="18"/>
              </w:rPr>
              <w:t>3 490,4</w:t>
            </w:r>
          </w:p>
        </w:tc>
        <w:tc>
          <w:tcPr>
            <w:tcW w:w="1019" w:type="dxa"/>
          </w:tcPr>
          <w:p w14:paraId="6A65EFB5" w14:textId="0084EB0E" w:rsidR="008752E4" w:rsidRDefault="008752E4" w:rsidP="00146E21">
            <w:pPr>
              <w:suppressAutoHyphens/>
              <w:jc w:val="center"/>
              <w:rPr>
                <w:sz w:val="18"/>
                <w:szCs w:val="18"/>
              </w:rPr>
            </w:pPr>
            <w:r>
              <w:rPr>
                <w:sz w:val="18"/>
                <w:szCs w:val="18"/>
              </w:rPr>
              <w:t>739,3</w:t>
            </w:r>
          </w:p>
        </w:tc>
        <w:tc>
          <w:tcPr>
            <w:tcW w:w="1248" w:type="dxa"/>
          </w:tcPr>
          <w:p w14:paraId="63A9E877" w14:textId="78371BB6" w:rsidR="008752E4" w:rsidRDefault="008752E4" w:rsidP="00146E21">
            <w:pPr>
              <w:suppressAutoHyphens/>
              <w:jc w:val="center"/>
              <w:rPr>
                <w:sz w:val="18"/>
                <w:szCs w:val="18"/>
              </w:rPr>
            </w:pPr>
            <w:r>
              <w:rPr>
                <w:sz w:val="18"/>
                <w:szCs w:val="18"/>
              </w:rPr>
              <w:t>6 935,7</w:t>
            </w:r>
          </w:p>
        </w:tc>
        <w:tc>
          <w:tcPr>
            <w:tcW w:w="1019" w:type="dxa"/>
          </w:tcPr>
          <w:p w14:paraId="084804C9" w14:textId="3EF354EB" w:rsidR="008752E4" w:rsidRDefault="008752E4" w:rsidP="00146E21">
            <w:pPr>
              <w:suppressAutoHyphens/>
              <w:jc w:val="center"/>
              <w:rPr>
                <w:sz w:val="18"/>
                <w:szCs w:val="18"/>
              </w:rPr>
            </w:pPr>
            <w:r>
              <w:rPr>
                <w:sz w:val="18"/>
                <w:szCs w:val="18"/>
              </w:rPr>
              <w:t>326,1</w:t>
            </w:r>
          </w:p>
        </w:tc>
        <w:tc>
          <w:tcPr>
            <w:tcW w:w="1118" w:type="dxa"/>
          </w:tcPr>
          <w:p w14:paraId="4DEC478B" w14:textId="61ABB9E1" w:rsidR="008752E4" w:rsidRDefault="008752E4" w:rsidP="00146E21">
            <w:pPr>
              <w:suppressAutoHyphens/>
              <w:jc w:val="center"/>
              <w:rPr>
                <w:sz w:val="18"/>
                <w:szCs w:val="18"/>
              </w:rPr>
            </w:pPr>
            <w:r>
              <w:rPr>
                <w:sz w:val="18"/>
                <w:szCs w:val="18"/>
              </w:rPr>
              <w:t>11 298,9</w:t>
            </w:r>
          </w:p>
        </w:tc>
        <w:tc>
          <w:tcPr>
            <w:tcW w:w="1080" w:type="dxa"/>
          </w:tcPr>
          <w:p w14:paraId="7C8185FF" w14:textId="431B4B26" w:rsidR="008752E4" w:rsidRDefault="008752E4" w:rsidP="00146E21">
            <w:pPr>
              <w:suppressAutoHyphens/>
              <w:jc w:val="center"/>
              <w:rPr>
                <w:sz w:val="18"/>
                <w:szCs w:val="18"/>
              </w:rPr>
            </w:pPr>
            <w:r>
              <w:rPr>
                <w:sz w:val="18"/>
                <w:szCs w:val="18"/>
              </w:rPr>
              <w:t>26,9</w:t>
            </w:r>
          </w:p>
        </w:tc>
        <w:tc>
          <w:tcPr>
            <w:tcW w:w="709" w:type="dxa"/>
          </w:tcPr>
          <w:p w14:paraId="6CC22A40" w14:textId="345432F8" w:rsidR="008752E4" w:rsidRDefault="00D6095C" w:rsidP="008752E4">
            <w:pPr>
              <w:suppressAutoHyphens/>
              <w:jc w:val="center"/>
              <w:rPr>
                <w:sz w:val="18"/>
                <w:szCs w:val="18"/>
              </w:rPr>
            </w:pPr>
            <w:r>
              <w:rPr>
                <w:sz w:val="18"/>
                <w:szCs w:val="18"/>
              </w:rPr>
              <w:t>0,2</w:t>
            </w:r>
          </w:p>
        </w:tc>
      </w:tr>
      <w:tr w:rsidR="008752E4" w:rsidRPr="00C70ED5" w14:paraId="72E45EC9" w14:textId="2B8D5B92" w:rsidTr="005760BB">
        <w:trPr>
          <w:gridAfter w:val="1"/>
          <w:wAfter w:w="6" w:type="dxa"/>
        </w:trPr>
        <w:tc>
          <w:tcPr>
            <w:tcW w:w="2263" w:type="dxa"/>
          </w:tcPr>
          <w:p w14:paraId="628CA8CD" w14:textId="7AE2F731" w:rsidR="008752E4" w:rsidRDefault="008752E4" w:rsidP="00146E21">
            <w:pPr>
              <w:suppressAutoHyphens/>
              <w:ind w:right="126"/>
              <w:jc w:val="both"/>
              <w:rPr>
                <w:sz w:val="18"/>
                <w:szCs w:val="18"/>
              </w:rPr>
            </w:pPr>
            <w:r>
              <w:rPr>
                <w:sz w:val="18"/>
                <w:szCs w:val="18"/>
              </w:rPr>
              <w:t>Закупки товаров, работ, услуг</w:t>
            </w:r>
          </w:p>
        </w:tc>
        <w:tc>
          <w:tcPr>
            <w:tcW w:w="1178" w:type="dxa"/>
          </w:tcPr>
          <w:p w14:paraId="4934BB94" w14:textId="44DC9ECA" w:rsidR="008752E4" w:rsidRDefault="008752E4" w:rsidP="00146E21">
            <w:pPr>
              <w:suppressAutoHyphens/>
              <w:jc w:val="center"/>
              <w:rPr>
                <w:sz w:val="18"/>
                <w:szCs w:val="18"/>
              </w:rPr>
            </w:pPr>
            <w:r>
              <w:rPr>
                <w:sz w:val="18"/>
                <w:szCs w:val="18"/>
              </w:rPr>
              <w:t>27 383,2</w:t>
            </w:r>
          </w:p>
        </w:tc>
        <w:tc>
          <w:tcPr>
            <w:tcW w:w="1019" w:type="dxa"/>
          </w:tcPr>
          <w:p w14:paraId="070D0751" w14:textId="29FABDDC" w:rsidR="008752E4" w:rsidRDefault="008752E4" w:rsidP="00146E21">
            <w:pPr>
              <w:suppressAutoHyphens/>
              <w:jc w:val="center"/>
              <w:rPr>
                <w:sz w:val="18"/>
                <w:szCs w:val="18"/>
              </w:rPr>
            </w:pPr>
            <w:r>
              <w:rPr>
                <w:sz w:val="18"/>
                <w:szCs w:val="18"/>
              </w:rPr>
              <w:t>11 770,0</w:t>
            </w:r>
          </w:p>
        </w:tc>
        <w:tc>
          <w:tcPr>
            <w:tcW w:w="1248" w:type="dxa"/>
          </w:tcPr>
          <w:p w14:paraId="19DE6D25" w14:textId="3803789E" w:rsidR="008752E4" w:rsidRDefault="008752E4" w:rsidP="00146E21">
            <w:pPr>
              <w:suppressAutoHyphens/>
              <w:jc w:val="center"/>
              <w:rPr>
                <w:sz w:val="18"/>
                <w:szCs w:val="18"/>
              </w:rPr>
            </w:pPr>
            <w:r>
              <w:rPr>
                <w:sz w:val="18"/>
                <w:szCs w:val="18"/>
              </w:rPr>
              <w:t>21 174,1</w:t>
            </w:r>
          </w:p>
        </w:tc>
        <w:tc>
          <w:tcPr>
            <w:tcW w:w="1019" w:type="dxa"/>
          </w:tcPr>
          <w:p w14:paraId="050DD932" w14:textId="4AEB0270" w:rsidR="008752E4" w:rsidRDefault="008752E4" w:rsidP="00146E21">
            <w:pPr>
              <w:suppressAutoHyphens/>
              <w:jc w:val="center"/>
              <w:rPr>
                <w:sz w:val="18"/>
                <w:szCs w:val="18"/>
              </w:rPr>
            </w:pPr>
            <w:r>
              <w:rPr>
                <w:sz w:val="18"/>
                <w:szCs w:val="18"/>
              </w:rPr>
              <w:t>2155,1</w:t>
            </w:r>
          </w:p>
        </w:tc>
        <w:tc>
          <w:tcPr>
            <w:tcW w:w="1118" w:type="dxa"/>
          </w:tcPr>
          <w:p w14:paraId="7F5201D7" w14:textId="699A3851" w:rsidR="008752E4" w:rsidRDefault="008752E4" w:rsidP="00146E21">
            <w:pPr>
              <w:suppressAutoHyphens/>
              <w:jc w:val="center"/>
              <w:rPr>
                <w:sz w:val="18"/>
                <w:szCs w:val="18"/>
              </w:rPr>
            </w:pPr>
            <w:r>
              <w:rPr>
                <w:sz w:val="18"/>
                <w:szCs w:val="18"/>
              </w:rPr>
              <w:t>30 297,8</w:t>
            </w:r>
          </w:p>
        </w:tc>
        <w:tc>
          <w:tcPr>
            <w:tcW w:w="1080" w:type="dxa"/>
          </w:tcPr>
          <w:p w14:paraId="081D9B88" w14:textId="6FCD6DAF" w:rsidR="008752E4" w:rsidRDefault="008752E4" w:rsidP="00146E21">
            <w:pPr>
              <w:suppressAutoHyphens/>
              <w:jc w:val="center"/>
              <w:rPr>
                <w:sz w:val="18"/>
                <w:szCs w:val="18"/>
              </w:rPr>
            </w:pPr>
            <w:r>
              <w:rPr>
                <w:sz w:val="18"/>
                <w:szCs w:val="18"/>
              </w:rPr>
              <w:t>3948,7</w:t>
            </w:r>
          </w:p>
        </w:tc>
        <w:tc>
          <w:tcPr>
            <w:tcW w:w="709" w:type="dxa"/>
          </w:tcPr>
          <w:p w14:paraId="68FEC681" w14:textId="04F72F22" w:rsidR="008752E4" w:rsidRDefault="00D6095C" w:rsidP="008752E4">
            <w:pPr>
              <w:suppressAutoHyphens/>
              <w:jc w:val="center"/>
              <w:rPr>
                <w:sz w:val="18"/>
                <w:szCs w:val="18"/>
              </w:rPr>
            </w:pPr>
            <w:r>
              <w:rPr>
                <w:sz w:val="18"/>
                <w:szCs w:val="18"/>
              </w:rPr>
              <w:t>13,1</w:t>
            </w:r>
          </w:p>
        </w:tc>
      </w:tr>
    </w:tbl>
    <w:p w14:paraId="7FA0C8A6" w14:textId="3D326B8A" w:rsidR="007F5DAE" w:rsidRDefault="007F5DAE" w:rsidP="00E546E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14:paraId="1F247F69" w14:textId="322550F2" w:rsidR="00494639" w:rsidRDefault="00494639" w:rsidP="00E546E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494639">
        <w:rPr>
          <w:rFonts w:ascii="Times New Roman" w:eastAsia="Times New Roman" w:hAnsi="Times New Roman" w:cs="Times New Roman"/>
          <w:bCs/>
          <w:sz w:val="24"/>
          <w:szCs w:val="24"/>
          <w:lang w:eastAsia="ru-RU"/>
        </w:rPr>
        <w:t>За</w:t>
      </w:r>
      <w:r>
        <w:rPr>
          <w:rFonts w:ascii="Times New Roman" w:eastAsia="Times New Roman" w:hAnsi="Times New Roman" w:cs="Times New Roman"/>
          <w:bCs/>
          <w:sz w:val="24"/>
          <w:szCs w:val="24"/>
          <w:lang w:eastAsia="ru-RU"/>
        </w:rPr>
        <w:t xml:space="preserve"> анализируемый период 2019-2021 годы согласно представл</w:t>
      </w:r>
      <w:r w:rsidR="0055590F">
        <w:rPr>
          <w:rFonts w:ascii="Times New Roman" w:eastAsia="Times New Roman" w:hAnsi="Times New Roman" w:cs="Times New Roman"/>
          <w:bCs/>
          <w:sz w:val="24"/>
          <w:szCs w:val="24"/>
          <w:lang w:eastAsia="ru-RU"/>
        </w:rPr>
        <w:t>енным</w:t>
      </w:r>
      <w:r>
        <w:rPr>
          <w:rFonts w:ascii="Times New Roman" w:eastAsia="Times New Roman" w:hAnsi="Times New Roman" w:cs="Times New Roman"/>
          <w:bCs/>
          <w:sz w:val="24"/>
          <w:szCs w:val="24"/>
          <w:lang w:eastAsia="ru-RU"/>
        </w:rPr>
        <w:t xml:space="preserve"> сведениям о выполнении</w:t>
      </w:r>
      <w:r w:rsidR="0055590F">
        <w:rPr>
          <w:rFonts w:ascii="Times New Roman" w:eastAsia="Times New Roman" w:hAnsi="Times New Roman" w:cs="Times New Roman"/>
          <w:bCs/>
          <w:sz w:val="24"/>
          <w:szCs w:val="24"/>
          <w:lang w:eastAsia="ru-RU"/>
        </w:rPr>
        <w:t xml:space="preserve"> </w:t>
      </w:r>
      <w:r w:rsidR="00485C11">
        <w:rPr>
          <w:rFonts w:ascii="Times New Roman" w:eastAsia="Times New Roman" w:hAnsi="Times New Roman" w:cs="Times New Roman"/>
          <w:bCs/>
          <w:sz w:val="24"/>
          <w:szCs w:val="24"/>
          <w:lang w:eastAsia="ru-RU"/>
        </w:rPr>
        <w:t xml:space="preserve">учреждениями </w:t>
      </w:r>
      <w:r w:rsidR="0055590F">
        <w:rPr>
          <w:rFonts w:ascii="Times New Roman" w:eastAsia="Times New Roman" w:hAnsi="Times New Roman" w:cs="Times New Roman"/>
          <w:bCs/>
          <w:sz w:val="24"/>
          <w:szCs w:val="24"/>
          <w:lang w:eastAsia="ru-RU"/>
        </w:rPr>
        <w:t>муниципальн</w:t>
      </w:r>
      <w:r w:rsidR="00485C11">
        <w:rPr>
          <w:rFonts w:ascii="Times New Roman" w:eastAsia="Times New Roman" w:hAnsi="Times New Roman" w:cs="Times New Roman"/>
          <w:bCs/>
          <w:sz w:val="24"/>
          <w:szCs w:val="24"/>
          <w:lang w:eastAsia="ru-RU"/>
        </w:rPr>
        <w:t>ого</w:t>
      </w:r>
      <w:r w:rsidR="0055590F">
        <w:rPr>
          <w:rFonts w:ascii="Times New Roman" w:eastAsia="Times New Roman" w:hAnsi="Times New Roman" w:cs="Times New Roman"/>
          <w:bCs/>
          <w:sz w:val="24"/>
          <w:szCs w:val="24"/>
          <w:lang w:eastAsia="ru-RU"/>
        </w:rPr>
        <w:t xml:space="preserve"> задани</w:t>
      </w:r>
      <w:r w:rsidR="00485C11">
        <w:rPr>
          <w:rFonts w:ascii="Times New Roman" w:eastAsia="Times New Roman" w:hAnsi="Times New Roman" w:cs="Times New Roman"/>
          <w:bCs/>
          <w:sz w:val="24"/>
          <w:szCs w:val="24"/>
          <w:lang w:eastAsia="ru-RU"/>
        </w:rPr>
        <w:t xml:space="preserve">я </w:t>
      </w:r>
      <w:r w:rsidR="00231F7F">
        <w:rPr>
          <w:rFonts w:ascii="Times New Roman" w:eastAsia="Times New Roman" w:hAnsi="Times New Roman" w:cs="Times New Roman"/>
          <w:bCs/>
          <w:sz w:val="24"/>
          <w:szCs w:val="24"/>
          <w:lang w:eastAsia="ru-RU"/>
        </w:rPr>
        <w:t>в целом все муниципальные задания выполнены.</w:t>
      </w:r>
      <w:r w:rsidR="0055590F">
        <w:rPr>
          <w:rFonts w:ascii="Times New Roman" w:eastAsia="Times New Roman" w:hAnsi="Times New Roman" w:cs="Times New Roman"/>
          <w:bCs/>
          <w:sz w:val="24"/>
          <w:szCs w:val="24"/>
          <w:lang w:eastAsia="ru-RU"/>
        </w:rPr>
        <w:t xml:space="preserve"> </w:t>
      </w:r>
    </w:p>
    <w:p w14:paraId="52546792" w14:textId="7AE90A93" w:rsidR="00494639" w:rsidRDefault="00231F7F" w:rsidP="00E546E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w:t>
      </w:r>
      <w:r w:rsidR="00494639">
        <w:rPr>
          <w:rFonts w:ascii="Times New Roman" w:eastAsia="Times New Roman" w:hAnsi="Times New Roman" w:cs="Times New Roman"/>
          <w:bCs/>
          <w:sz w:val="24"/>
          <w:szCs w:val="24"/>
          <w:lang w:eastAsia="ru-RU"/>
        </w:rPr>
        <w:t xml:space="preserve">о результатам исполнения </w:t>
      </w:r>
      <w:r>
        <w:rPr>
          <w:rFonts w:ascii="Times New Roman" w:eastAsia="Times New Roman" w:hAnsi="Times New Roman" w:cs="Times New Roman"/>
          <w:bCs/>
          <w:sz w:val="24"/>
          <w:szCs w:val="24"/>
          <w:lang w:eastAsia="ru-RU"/>
        </w:rPr>
        <w:t>расходов за счет средств субсидии на финансовое обеспечение</w:t>
      </w:r>
      <w:r w:rsidRPr="00231F7F">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муниципального задания за анализируемый период</w:t>
      </w:r>
      <w:r w:rsidR="00B45589">
        <w:rPr>
          <w:rFonts w:ascii="Times New Roman" w:eastAsia="Times New Roman" w:hAnsi="Times New Roman" w:cs="Times New Roman"/>
          <w:bCs/>
          <w:sz w:val="24"/>
          <w:szCs w:val="24"/>
          <w:lang w:eastAsia="ru-RU"/>
        </w:rPr>
        <w:t xml:space="preserve"> 2019-2021 ежегодно имеют место остатки неиспользованных средств субсидии за счет неисполнения расходов:</w:t>
      </w:r>
    </w:p>
    <w:p w14:paraId="149C2EC3" w14:textId="62AA6642" w:rsidR="00B45589" w:rsidRDefault="00B45589" w:rsidP="00E546E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 2019 год в сумме 40 264,7 тыс. руб.,</w:t>
      </w:r>
    </w:p>
    <w:p w14:paraId="3E21F062" w14:textId="67032A15" w:rsidR="00B45589" w:rsidRDefault="00B45589" w:rsidP="00E546E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 2020 год в сумме 39 801,0 тыс. руб.,</w:t>
      </w:r>
    </w:p>
    <w:p w14:paraId="7F724F2D" w14:textId="6FC0C751" w:rsidR="00B45589" w:rsidRPr="00494639" w:rsidRDefault="00B45589" w:rsidP="00E546E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за 2021 год в сумме </w:t>
      </w:r>
      <w:r w:rsidR="00632DD6">
        <w:rPr>
          <w:rFonts w:ascii="Times New Roman" w:eastAsia="Times New Roman" w:hAnsi="Times New Roman" w:cs="Times New Roman"/>
          <w:bCs/>
          <w:sz w:val="24"/>
          <w:szCs w:val="24"/>
          <w:lang w:eastAsia="ru-RU"/>
        </w:rPr>
        <w:t>73 595,1 тыс. руб.</w:t>
      </w:r>
    </w:p>
    <w:p w14:paraId="7AB85C0F" w14:textId="2E5D45CC" w:rsidR="004941C5" w:rsidRDefault="00632DD6" w:rsidP="002A6D19">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632DD6">
        <w:rPr>
          <w:rFonts w:ascii="Times New Roman" w:eastAsia="Times New Roman" w:hAnsi="Times New Roman" w:cs="Times New Roman"/>
          <w:bCs/>
          <w:sz w:val="24"/>
          <w:szCs w:val="24"/>
          <w:lang w:eastAsia="ru-RU"/>
        </w:rPr>
        <w:t>При</w:t>
      </w:r>
      <w:r>
        <w:rPr>
          <w:rFonts w:ascii="Times New Roman" w:eastAsia="Times New Roman" w:hAnsi="Times New Roman" w:cs="Times New Roman"/>
          <w:bCs/>
          <w:sz w:val="24"/>
          <w:szCs w:val="24"/>
          <w:lang w:eastAsia="ru-RU"/>
        </w:rPr>
        <w:t xml:space="preserve"> наличии значительных остатков средств субсидии</w:t>
      </w:r>
      <w:r w:rsidR="00E24A4C">
        <w:rPr>
          <w:rFonts w:ascii="Times New Roman" w:eastAsia="Times New Roman" w:hAnsi="Times New Roman" w:cs="Times New Roman"/>
          <w:bCs/>
          <w:sz w:val="24"/>
          <w:szCs w:val="24"/>
          <w:lang w:eastAsia="ru-RU"/>
        </w:rPr>
        <w:t xml:space="preserve"> кредиторская задолженность на конец отчетного периода составляет:</w:t>
      </w:r>
    </w:p>
    <w:p w14:paraId="4B4B7B99" w14:textId="2DE5D761" w:rsidR="00E24A4C" w:rsidRDefault="00E24A4C" w:rsidP="002A6D19">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 2019 год 33%</w:t>
      </w:r>
      <w:r w:rsidR="00A87385">
        <w:rPr>
          <w:rFonts w:ascii="Times New Roman" w:eastAsia="Times New Roman" w:hAnsi="Times New Roman" w:cs="Times New Roman"/>
          <w:bCs/>
          <w:sz w:val="24"/>
          <w:szCs w:val="24"/>
          <w:lang w:eastAsia="ru-RU"/>
        </w:rPr>
        <w:t xml:space="preserve"> от остатка средств субсидии,</w:t>
      </w:r>
    </w:p>
    <w:p w14:paraId="1E319BD9" w14:textId="4AF9DE23" w:rsidR="00E24A4C" w:rsidRDefault="00E24A4C" w:rsidP="002A6D19">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 2020 год 10%</w:t>
      </w:r>
      <w:r w:rsidR="00A87385">
        <w:rPr>
          <w:rFonts w:ascii="Times New Roman" w:eastAsia="Times New Roman" w:hAnsi="Times New Roman" w:cs="Times New Roman"/>
          <w:bCs/>
          <w:sz w:val="24"/>
          <w:szCs w:val="24"/>
          <w:lang w:eastAsia="ru-RU"/>
        </w:rPr>
        <w:t xml:space="preserve"> от остатка средств субсидии</w:t>
      </w:r>
      <w:r>
        <w:rPr>
          <w:rFonts w:ascii="Times New Roman" w:eastAsia="Times New Roman" w:hAnsi="Times New Roman" w:cs="Times New Roman"/>
          <w:bCs/>
          <w:sz w:val="24"/>
          <w:szCs w:val="24"/>
          <w:lang w:eastAsia="ru-RU"/>
        </w:rPr>
        <w:t>,</w:t>
      </w:r>
    </w:p>
    <w:p w14:paraId="6FE14B2F" w14:textId="174F144E" w:rsidR="00E24A4C" w:rsidRDefault="00E24A4C" w:rsidP="002A6D19">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 2021 год 7,3%</w:t>
      </w:r>
      <w:r w:rsidR="00A87385">
        <w:rPr>
          <w:rFonts w:ascii="Times New Roman" w:eastAsia="Times New Roman" w:hAnsi="Times New Roman" w:cs="Times New Roman"/>
          <w:bCs/>
          <w:sz w:val="24"/>
          <w:szCs w:val="24"/>
          <w:lang w:eastAsia="ru-RU"/>
        </w:rPr>
        <w:t xml:space="preserve"> от остатка средств субсидии</w:t>
      </w:r>
      <w:r>
        <w:rPr>
          <w:rFonts w:ascii="Times New Roman" w:eastAsia="Times New Roman" w:hAnsi="Times New Roman" w:cs="Times New Roman"/>
          <w:bCs/>
          <w:sz w:val="24"/>
          <w:szCs w:val="24"/>
          <w:lang w:eastAsia="ru-RU"/>
        </w:rPr>
        <w:t>.</w:t>
      </w:r>
    </w:p>
    <w:p w14:paraId="4FCAC09D" w14:textId="304C1D6E" w:rsidR="00A87385" w:rsidRDefault="00A87385" w:rsidP="002A6D19">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7311C8FE" w14:textId="760C6B5A" w:rsidR="00A87385" w:rsidRDefault="00A87385" w:rsidP="002A6D19">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Согласно отчетам ф. 0503738</w:t>
      </w:r>
      <w:r w:rsidR="00ED36D4">
        <w:rPr>
          <w:rFonts w:ascii="Times New Roman" w:eastAsia="Times New Roman" w:hAnsi="Times New Roman" w:cs="Times New Roman"/>
          <w:bCs/>
          <w:sz w:val="24"/>
          <w:szCs w:val="24"/>
          <w:lang w:eastAsia="ru-RU"/>
        </w:rPr>
        <w:t xml:space="preserve"> </w:t>
      </w:r>
      <w:r w:rsidR="00ED36D4" w:rsidRPr="00ED36D4">
        <w:rPr>
          <w:rFonts w:ascii="Times New Roman" w:eastAsia="Times New Roman" w:hAnsi="Times New Roman" w:cs="Times New Roman"/>
          <w:bCs/>
          <w:sz w:val="24"/>
          <w:szCs w:val="24"/>
          <w:lang w:eastAsia="ru-RU"/>
        </w:rPr>
        <w:t>«Отчет об обязательствах учреждения»</w:t>
      </w:r>
      <w:r w:rsidR="00ED36D4">
        <w:rPr>
          <w:rFonts w:ascii="Times New Roman" w:eastAsia="Times New Roman" w:hAnsi="Times New Roman" w:cs="Times New Roman"/>
          <w:bCs/>
          <w:sz w:val="24"/>
          <w:szCs w:val="24"/>
          <w:lang w:eastAsia="ru-RU"/>
        </w:rPr>
        <w:t xml:space="preserve"> из суммы плановых назначений по расходам за счет субсидии на выполнение муниципального задания 1</w:t>
      </w:r>
      <w:r w:rsidR="00534731">
        <w:rPr>
          <w:rFonts w:ascii="Times New Roman" w:eastAsia="Times New Roman" w:hAnsi="Times New Roman" w:cs="Times New Roman"/>
          <w:bCs/>
          <w:sz w:val="24"/>
          <w:szCs w:val="24"/>
          <w:lang w:eastAsia="ru-RU"/>
        </w:rPr>
        <w:t> </w:t>
      </w:r>
      <w:r w:rsidR="00ED36D4">
        <w:rPr>
          <w:rFonts w:ascii="Times New Roman" w:eastAsia="Times New Roman" w:hAnsi="Times New Roman" w:cs="Times New Roman"/>
          <w:bCs/>
          <w:sz w:val="24"/>
          <w:szCs w:val="24"/>
          <w:lang w:eastAsia="ru-RU"/>
        </w:rPr>
        <w:t>907</w:t>
      </w:r>
      <w:r w:rsidR="00534731">
        <w:rPr>
          <w:rFonts w:ascii="Times New Roman" w:eastAsia="Times New Roman" w:hAnsi="Times New Roman" w:cs="Times New Roman"/>
          <w:bCs/>
          <w:sz w:val="24"/>
          <w:szCs w:val="24"/>
          <w:lang w:eastAsia="ru-RU"/>
        </w:rPr>
        <w:t xml:space="preserve"> </w:t>
      </w:r>
      <w:r w:rsidR="00ED36D4">
        <w:rPr>
          <w:rFonts w:ascii="Times New Roman" w:eastAsia="Times New Roman" w:hAnsi="Times New Roman" w:cs="Times New Roman"/>
          <w:bCs/>
          <w:sz w:val="24"/>
          <w:szCs w:val="24"/>
          <w:lang w:eastAsia="ru-RU"/>
        </w:rPr>
        <w:t>946,4 тыс. руб.</w:t>
      </w:r>
      <w:r w:rsidR="00534731">
        <w:rPr>
          <w:rFonts w:ascii="Times New Roman" w:eastAsia="Times New Roman" w:hAnsi="Times New Roman" w:cs="Times New Roman"/>
          <w:bCs/>
          <w:sz w:val="24"/>
          <w:szCs w:val="24"/>
          <w:lang w:eastAsia="ru-RU"/>
        </w:rPr>
        <w:t xml:space="preserve"> не приняты обязательства на сумму 57 347,5 тыс. руб.</w:t>
      </w:r>
    </w:p>
    <w:p w14:paraId="0D24390B" w14:textId="77777777" w:rsidR="00A87385" w:rsidRDefault="00A87385" w:rsidP="002A6D19">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4C66DAE8" w14:textId="468A16F7" w:rsidR="00E24A4C" w:rsidRPr="00E24A4C" w:rsidRDefault="00E24A4C" w:rsidP="00E24A4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sidRPr="00E24A4C">
        <w:rPr>
          <w:rFonts w:ascii="Times New Roman" w:eastAsia="Times New Roman" w:hAnsi="Times New Roman" w:cs="Times New Roman"/>
          <w:bCs/>
          <w:sz w:val="24"/>
          <w:szCs w:val="24"/>
          <w:lang w:eastAsia="ru-RU"/>
        </w:rPr>
        <w:t>Согласно Постановлению администрации Сосновоборского городского округа от 06.12.2019 № 4354 «О внесении изменений в постановление администрации Сосновоборского городского округа от 23.12.2015 № 3253 «О порядке формирования муниципального задания на оказание муниципальных услуг (выполнение работ) в отношении муниципальных учреждений и финансового обеспечения выполнения муниципального задания» объем финансового обеспечения выполнения муниципального задания рассчитывается на основании нормативных затрат на оказание муниципальных услуг (выполнение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14:paraId="1D2ED38B" w14:textId="39FFD557" w:rsidR="00E24A4C" w:rsidRPr="00632DD6" w:rsidRDefault="00E24A4C" w:rsidP="00E24A4C">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bookmarkStart w:id="2" w:name="_Hlk101790577"/>
      <w:r w:rsidRPr="00E24A4C">
        <w:rPr>
          <w:rFonts w:ascii="Times New Roman" w:eastAsia="Times New Roman" w:hAnsi="Times New Roman" w:cs="Times New Roman"/>
          <w:bCs/>
          <w:sz w:val="24"/>
          <w:szCs w:val="24"/>
          <w:lang w:eastAsia="ru-RU"/>
        </w:rPr>
        <w:t xml:space="preserve">Неиспользованные субсидии на выполнение муниципального задания </w:t>
      </w:r>
      <w:r w:rsidR="00D72056">
        <w:rPr>
          <w:rFonts w:ascii="Times New Roman" w:eastAsia="Times New Roman" w:hAnsi="Times New Roman" w:cs="Times New Roman"/>
          <w:bCs/>
          <w:sz w:val="24"/>
          <w:szCs w:val="24"/>
          <w:lang w:eastAsia="ru-RU"/>
        </w:rPr>
        <w:t xml:space="preserve">в размере непринятых обязательств </w:t>
      </w:r>
      <w:r w:rsidR="00D72056" w:rsidRPr="00E24A4C">
        <w:rPr>
          <w:rFonts w:ascii="Times New Roman" w:eastAsia="Times New Roman" w:hAnsi="Times New Roman" w:cs="Times New Roman"/>
          <w:bCs/>
          <w:sz w:val="24"/>
          <w:szCs w:val="24"/>
          <w:lang w:eastAsia="ru-RU"/>
        </w:rPr>
        <w:t xml:space="preserve">на 2021 год </w:t>
      </w:r>
      <w:r w:rsidR="00D72056">
        <w:rPr>
          <w:rFonts w:ascii="Times New Roman" w:eastAsia="Times New Roman" w:hAnsi="Times New Roman" w:cs="Times New Roman"/>
          <w:bCs/>
          <w:sz w:val="24"/>
          <w:szCs w:val="24"/>
          <w:lang w:eastAsia="ru-RU"/>
        </w:rPr>
        <w:t>в сумме 57 347,5 тыс. руб.</w:t>
      </w:r>
      <w:r w:rsidRPr="00E24A4C">
        <w:rPr>
          <w:rFonts w:ascii="Times New Roman" w:eastAsia="Times New Roman" w:hAnsi="Times New Roman" w:cs="Times New Roman"/>
          <w:bCs/>
          <w:sz w:val="24"/>
          <w:szCs w:val="24"/>
          <w:lang w:eastAsia="ru-RU"/>
        </w:rPr>
        <w:t xml:space="preserve"> свидетельствуют</w:t>
      </w:r>
      <w:r w:rsidR="00431D7A">
        <w:rPr>
          <w:rFonts w:ascii="Times New Roman" w:eastAsia="Times New Roman" w:hAnsi="Times New Roman" w:cs="Times New Roman"/>
          <w:bCs/>
          <w:sz w:val="24"/>
          <w:szCs w:val="24"/>
          <w:lang w:eastAsia="ru-RU"/>
        </w:rPr>
        <w:t xml:space="preserve"> о</w:t>
      </w:r>
      <w:r w:rsidR="00687F85">
        <w:rPr>
          <w:rFonts w:ascii="Times New Roman" w:eastAsia="Times New Roman" w:hAnsi="Times New Roman" w:cs="Times New Roman"/>
          <w:bCs/>
          <w:sz w:val="24"/>
          <w:szCs w:val="24"/>
          <w:lang w:eastAsia="ru-RU"/>
        </w:rPr>
        <w:t xml:space="preserve"> необоснованности и</w:t>
      </w:r>
      <w:r w:rsidRPr="00E24A4C">
        <w:rPr>
          <w:rFonts w:ascii="Times New Roman" w:eastAsia="Times New Roman" w:hAnsi="Times New Roman" w:cs="Times New Roman"/>
          <w:bCs/>
          <w:sz w:val="24"/>
          <w:szCs w:val="24"/>
          <w:lang w:eastAsia="ru-RU"/>
        </w:rPr>
        <w:t xml:space="preserve"> завышении нормативных затрат и соответственно, о завышении объема финансового обеспечения</w:t>
      </w:r>
      <w:r w:rsidR="00957B6F">
        <w:rPr>
          <w:rFonts w:ascii="Times New Roman" w:eastAsia="Times New Roman" w:hAnsi="Times New Roman" w:cs="Times New Roman"/>
          <w:bCs/>
          <w:sz w:val="24"/>
          <w:szCs w:val="24"/>
          <w:lang w:eastAsia="ru-RU"/>
        </w:rPr>
        <w:t xml:space="preserve"> выполнения муниципального задания учреждениями Сосновоборского городского округа, что является неэффективным использованием бюджетных средств</w:t>
      </w:r>
      <w:r w:rsidR="00687F85">
        <w:rPr>
          <w:rFonts w:ascii="Times New Roman" w:eastAsia="Times New Roman" w:hAnsi="Times New Roman" w:cs="Times New Roman"/>
          <w:bCs/>
          <w:sz w:val="24"/>
          <w:szCs w:val="24"/>
          <w:lang w:eastAsia="ru-RU"/>
        </w:rPr>
        <w:t>.</w:t>
      </w:r>
      <w:r w:rsidRPr="00E24A4C">
        <w:rPr>
          <w:rFonts w:ascii="Times New Roman" w:eastAsia="Times New Roman" w:hAnsi="Times New Roman" w:cs="Times New Roman"/>
          <w:bCs/>
          <w:sz w:val="24"/>
          <w:szCs w:val="24"/>
          <w:lang w:eastAsia="ru-RU"/>
        </w:rPr>
        <w:t xml:space="preserve"> </w:t>
      </w:r>
    </w:p>
    <w:bookmarkEnd w:id="2"/>
    <w:p w14:paraId="10E6134D" w14:textId="60733FA4" w:rsidR="002E0C0F" w:rsidRDefault="002E0C0F" w:rsidP="0088259E">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p>
    <w:p w14:paraId="44DDA98A" w14:textId="77777777" w:rsidR="003F5974" w:rsidRPr="00EB62B8" w:rsidRDefault="003F5974" w:rsidP="00EB62B8">
      <w:pPr>
        <w:autoSpaceDE w:val="0"/>
        <w:autoSpaceDN w:val="0"/>
        <w:adjustRightInd w:val="0"/>
        <w:spacing w:after="0" w:line="240" w:lineRule="auto"/>
        <w:ind w:firstLine="851"/>
        <w:jc w:val="both"/>
        <w:rPr>
          <w:rFonts w:ascii="Times New Roman" w:hAnsi="Times New Roman" w:cs="Times New Roman"/>
          <w:sz w:val="24"/>
          <w:szCs w:val="24"/>
        </w:rPr>
      </w:pPr>
    </w:p>
    <w:p w14:paraId="51C9BFEA" w14:textId="33BB1094" w:rsidR="006D682C" w:rsidRDefault="006D682C" w:rsidP="00385C11">
      <w:pPr>
        <w:spacing w:after="0" w:line="240" w:lineRule="auto"/>
        <w:jc w:val="both"/>
        <w:rPr>
          <w:rFonts w:ascii="Times New Roman" w:eastAsia="Times New Roman" w:hAnsi="Times New Roman" w:cs="Times New Roman"/>
          <w:b/>
          <w:sz w:val="24"/>
          <w:szCs w:val="24"/>
          <w:lang w:eastAsia="ru-RU"/>
        </w:rPr>
      </w:pPr>
      <w:r w:rsidRPr="00493EA4">
        <w:rPr>
          <w:rFonts w:ascii="Times New Roman" w:eastAsia="Times New Roman" w:hAnsi="Times New Roman" w:cs="Times New Roman"/>
          <w:b/>
          <w:sz w:val="24"/>
          <w:szCs w:val="24"/>
          <w:lang w:eastAsia="ru-RU"/>
        </w:rPr>
        <w:t>4.</w:t>
      </w:r>
      <w:r w:rsidR="00205BDD">
        <w:rPr>
          <w:rFonts w:ascii="Times New Roman" w:eastAsia="Times New Roman" w:hAnsi="Times New Roman" w:cs="Times New Roman"/>
          <w:b/>
          <w:sz w:val="24"/>
          <w:szCs w:val="24"/>
          <w:lang w:eastAsia="ru-RU"/>
        </w:rPr>
        <w:t>4</w:t>
      </w:r>
      <w:r w:rsidRPr="00493EA4">
        <w:rPr>
          <w:rFonts w:ascii="Times New Roman" w:eastAsia="Times New Roman" w:hAnsi="Times New Roman" w:cs="Times New Roman"/>
          <w:b/>
          <w:sz w:val="24"/>
          <w:szCs w:val="24"/>
          <w:lang w:eastAsia="ru-RU"/>
        </w:rPr>
        <w:t>. Анализ ф. 0503168 «Сведения о движении нефинансовых активов»</w:t>
      </w:r>
    </w:p>
    <w:p w14:paraId="46504640" w14:textId="77777777" w:rsidR="006D682C" w:rsidRDefault="006D682C" w:rsidP="00AD0824">
      <w:pPr>
        <w:spacing w:after="0" w:line="240" w:lineRule="auto"/>
        <w:ind w:firstLine="567"/>
        <w:jc w:val="both"/>
        <w:rPr>
          <w:rFonts w:ascii="Times New Roman" w:eastAsia="Times New Roman" w:hAnsi="Times New Roman" w:cs="Times New Roman"/>
          <w:b/>
          <w:sz w:val="24"/>
          <w:szCs w:val="24"/>
          <w:lang w:eastAsia="ru-RU"/>
        </w:rPr>
      </w:pPr>
    </w:p>
    <w:p w14:paraId="0524C910" w14:textId="583B1C76" w:rsidR="006D682C" w:rsidRDefault="006D682C" w:rsidP="00AD0824">
      <w:pPr>
        <w:spacing w:after="0" w:line="240" w:lineRule="auto"/>
        <w:ind w:firstLine="567"/>
        <w:jc w:val="both"/>
        <w:rPr>
          <w:rFonts w:ascii="Times New Roman" w:eastAsia="Times New Roman" w:hAnsi="Times New Roman" w:cs="Times New Roman"/>
          <w:bCs/>
          <w:sz w:val="24"/>
          <w:szCs w:val="24"/>
          <w:lang w:eastAsia="ru-RU"/>
        </w:rPr>
      </w:pPr>
      <w:r w:rsidRPr="00165EF5">
        <w:rPr>
          <w:rFonts w:ascii="Times New Roman" w:eastAsia="Times New Roman" w:hAnsi="Times New Roman" w:cs="Times New Roman"/>
          <w:bCs/>
          <w:sz w:val="24"/>
          <w:szCs w:val="24"/>
          <w:lang w:eastAsia="ru-RU"/>
        </w:rPr>
        <w:t xml:space="preserve"> </w:t>
      </w:r>
      <w:r w:rsidR="003565F1">
        <w:rPr>
          <w:rFonts w:ascii="Times New Roman" w:eastAsia="Times New Roman" w:hAnsi="Times New Roman" w:cs="Times New Roman"/>
          <w:bCs/>
          <w:sz w:val="24"/>
          <w:szCs w:val="24"/>
          <w:lang w:eastAsia="ru-RU"/>
        </w:rPr>
        <w:t>1.</w:t>
      </w:r>
      <w:r w:rsidRPr="00165EF5">
        <w:rPr>
          <w:rFonts w:ascii="Times New Roman" w:eastAsia="Times New Roman" w:hAnsi="Times New Roman" w:cs="Times New Roman"/>
          <w:bCs/>
          <w:sz w:val="24"/>
          <w:szCs w:val="24"/>
          <w:lang w:eastAsia="ru-RU"/>
        </w:rPr>
        <w:t xml:space="preserve"> </w:t>
      </w:r>
      <w:r w:rsidR="00165EF5" w:rsidRPr="00165EF5">
        <w:rPr>
          <w:rFonts w:ascii="Times New Roman" w:eastAsia="Times New Roman" w:hAnsi="Times New Roman" w:cs="Times New Roman"/>
          <w:bCs/>
          <w:sz w:val="24"/>
          <w:szCs w:val="24"/>
          <w:lang w:eastAsia="ru-RU"/>
        </w:rPr>
        <w:t xml:space="preserve">По сравнению с </w:t>
      </w:r>
      <w:r w:rsidR="00165EF5">
        <w:rPr>
          <w:rFonts w:ascii="Times New Roman" w:eastAsia="Times New Roman" w:hAnsi="Times New Roman" w:cs="Times New Roman"/>
          <w:bCs/>
          <w:sz w:val="24"/>
          <w:szCs w:val="24"/>
          <w:lang w:eastAsia="ru-RU"/>
        </w:rPr>
        <w:t>20</w:t>
      </w:r>
      <w:r w:rsidR="004A3CA5">
        <w:rPr>
          <w:rFonts w:ascii="Times New Roman" w:eastAsia="Times New Roman" w:hAnsi="Times New Roman" w:cs="Times New Roman"/>
          <w:bCs/>
          <w:sz w:val="24"/>
          <w:szCs w:val="24"/>
          <w:lang w:eastAsia="ru-RU"/>
        </w:rPr>
        <w:t>20</w:t>
      </w:r>
      <w:r w:rsidR="00165EF5">
        <w:rPr>
          <w:rFonts w:ascii="Times New Roman" w:eastAsia="Times New Roman" w:hAnsi="Times New Roman" w:cs="Times New Roman"/>
          <w:bCs/>
          <w:sz w:val="24"/>
          <w:szCs w:val="24"/>
          <w:lang w:eastAsia="ru-RU"/>
        </w:rPr>
        <w:t xml:space="preserve"> годом стоимость основных средств в 202</w:t>
      </w:r>
      <w:r w:rsidR="004A3CA5">
        <w:rPr>
          <w:rFonts w:ascii="Times New Roman" w:eastAsia="Times New Roman" w:hAnsi="Times New Roman" w:cs="Times New Roman"/>
          <w:bCs/>
          <w:sz w:val="24"/>
          <w:szCs w:val="24"/>
          <w:lang w:eastAsia="ru-RU"/>
        </w:rPr>
        <w:t>1</w:t>
      </w:r>
      <w:r w:rsidR="00165EF5">
        <w:rPr>
          <w:rFonts w:ascii="Times New Roman" w:eastAsia="Times New Roman" w:hAnsi="Times New Roman" w:cs="Times New Roman"/>
          <w:bCs/>
          <w:sz w:val="24"/>
          <w:szCs w:val="24"/>
          <w:lang w:eastAsia="ru-RU"/>
        </w:rPr>
        <w:t xml:space="preserve"> году </w:t>
      </w:r>
      <w:r w:rsidR="004A3CA5">
        <w:rPr>
          <w:rFonts w:ascii="Times New Roman" w:eastAsia="Times New Roman" w:hAnsi="Times New Roman" w:cs="Times New Roman"/>
          <w:bCs/>
          <w:sz w:val="24"/>
          <w:szCs w:val="24"/>
          <w:lang w:eastAsia="ru-RU"/>
        </w:rPr>
        <w:t>уменьшилась</w:t>
      </w:r>
      <w:r w:rsidR="00165EF5">
        <w:rPr>
          <w:rFonts w:ascii="Times New Roman" w:eastAsia="Times New Roman" w:hAnsi="Times New Roman" w:cs="Times New Roman"/>
          <w:bCs/>
          <w:sz w:val="24"/>
          <w:szCs w:val="24"/>
          <w:lang w:eastAsia="ru-RU"/>
        </w:rPr>
        <w:t xml:space="preserve"> на </w:t>
      </w:r>
      <w:r w:rsidR="004A3CA5">
        <w:rPr>
          <w:rFonts w:ascii="Times New Roman" w:eastAsia="Times New Roman" w:hAnsi="Times New Roman" w:cs="Times New Roman"/>
          <w:bCs/>
          <w:sz w:val="24"/>
          <w:szCs w:val="24"/>
          <w:lang w:eastAsia="ru-RU"/>
        </w:rPr>
        <w:t>26 648,453</w:t>
      </w:r>
      <w:r w:rsidR="00165EF5">
        <w:rPr>
          <w:rFonts w:ascii="Times New Roman" w:eastAsia="Times New Roman" w:hAnsi="Times New Roman" w:cs="Times New Roman"/>
          <w:bCs/>
          <w:sz w:val="24"/>
          <w:szCs w:val="24"/>
          <w:lang w:eastAsia="ru-RU"/>
        </w:rPr>
        <w:t xml:space="preserve"> тыс. руб. и составила </w:t>
      </w:r>
      <w:r w:rsidR="004A3CA5">
        <w:rPr>
          <w:rFonts w:ascii="Times New Roman" w:eastAsia="Times New Roman" w:hAnsi="Times New Roman" w:cs="Times New Roman"/>
          <w:bCs/>
          <w:sz w:val="24"/>
          <w:szCs w:val="24"/>
          <w:lang w:eastAsia="ru-RU"/>
        </w:rPr>
        <w:t>127 071,113</w:t>
      </w:r>
      <w:r w:rsidR="00165EF5">
        <w:rPr>
          <w:rFonts w:ascii="Times New Roman" w:eastAsia="Times New Roman" w:hAnsi="Times New Roman" w:cs="Times New Roman"/>
          <w:bCs/>
          <w:sz w:val="24"/>
          <w:szCs w:val="24"/>
          <w:lang w:eastAsia="ru-RU"/>
        </w:rPr>
        <w:t xml:space="preserve"> тыс. руб., из них:</w:t>
      </w:r>
    </w:p>
    <w:p w14:paraId="7E2BFE54" w14:textId="617C1992" w:rsidR="00165EF5" w:rsidRDefault="00165EF5"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стоимость зданий сооружений увеличилась на </w:t>
      </w:r>
      <w:r w:rsidR="00E222CD">
        <w:rPr>
          <w:rFonts w:ascii="Times New Roman" w:eastAsia="Times New Roman" w:hAnsi="Times New Roman" w:cs="Times New Roman"/>
          <w:bCs/>
          <w:sz w:val="24"/>
          <w:szCs w:val="24"/>
          <w:lang w:eastAsia="ru-RU"/>
        </w:rPr>
        <w:t>51 852,991</w:t>
      </w:r>
      <w:r>
        <w:rPr>
          <w:rFonts w:ascii="Times New Roman" w:eastAsia="Times New Roman" w:hAnsi="Times New Roman" w:cs="Times New Roman"/>
          <w:bCs/>
          <w:sz w:val="24"/>
          <w:szCs w:val="24"/>
          <w:lang w:eastAsia="ru-RU"/>
        </w:rPr>
        <w:t xml:space="preserve"> тыс. руб.,</w:t>
      </w:r>
    </w:p>
    <w:p w14:paraId="44A32859" w14:textId="07746D84" w:rsidR="00165EF5" w:rsidRDefault="00165EF5"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стоимость оборудования увеличилось на </w:t>
      </w:r>
      <w:r w:rsidR="00893288">
        <w:rPr>
          <w:rFonts w:ascii="Times New Roman" w:eastAsia="Times New Roman" w:hAnsi="Times New Roman" w:cs="Times New Roman"/>
          <w:bCs/>
          <w:sz w:val="24"/>
          <w:szCs w:val="24"/>
          <w:lang w:eastAsia="ru-RU"/>
        </w:rPr>
        <w:t>13 706,105</w:t>
      </w:r>
      <w:r>
        <w:rPr>
          <w:rFonts w:ascii="Times New Roman" w:eastAsia="Times New Roman" w:hAnsi="Times New Roman" w:cs="Times New Roman"/>
          <w:bCs/>
          <w:sz w:val="24"/>
          <w:szCs w:val="24"/>
          <w:lang w:eastAsia="ru-RU"/>
        </w:rPr>
        <w:t xml:space="preserve"> тыс. руб.</w:t>
      </w:r>
    </w:p>
    <w:p w14:paraId="5178A68D" w14:textId="7D3C4C5D" w:rsidR="00165EF5" w:rsidRDefault="00165EF5"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lastRenderedPageBreak/>
        <w:t xml:space="preserve">- стоимость транспортных средств </w:t>
      </w:r>
      <w:r w:rsidR="00893288">
        <w:rPr>
          <w:rFonts w:ascii="Times New Roman" w:eastAsia="Times New Roman" w:hAnsi="Times New Roman" w:cs="Times New Roman"/>
          <w:bCs/>
          <w:sz w:val="24"/>
          <w:szCs w:val="24"/>
          <w:lang w:eastAsia="ru-RU"/>
        </w:rPr>
        <w:t>не изменилась</w:t>
      </w:r>
      <w:r>
        <w:rPr>
          <w:rFonts w:ascii="Times New Roman" w:eastAsia="Times New Roman" w:hAnsi="Times New Roman" w:cs="Times New Roman"/>
          <w:bCs/>
          <w:sz w:val="24"/>
          <w:szCs w:val="24"/>
          <w:lang w:eastAsia="ru-RU"/>
        </w:rPr>
        <w:t>,</w:t>
      </w:r>
    </w:p>
    <w:p w14:paraId="60883E33" w14:textId="2119B270" w:rsidR="00165EF5" w:rsidRDefault="00165EF5"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стоимость остальных основных средств увеличилась на </w:t>
      </w:r>
      <w:r w:rsidR="00893288">
        <w:rPr>
          <w:rFonts w:ascii="Times New Roman" w:eastAsia="Times New Roman" w:hAnsi="Times New Roman" w:cs="Times New Roman"/>
          <w:bCs/>
          <w:sz w:val="24"/>
          <w:szCs w:val="24"/>
          <w:lang w:eastAsia="ru-RU"/>
        </w:rPr>
        <w:t>11 498,431</w:t>
      </w:r>
      <w:r>
        <w:rPr>
          <w:rFonts w:ascii="Times New Roman" w:eastAsia="Times New Roman" w:hAnsi="Times New Roman" w:cs="Times New Roman"/>
          <w:bCs/>
          <w:sz w:val="24"/>
          <w:szCs w:val="24"/>
          <w:lang w:eastAsia="ru-RU"/>
        </w:rPr>
        <w:t xml:space="preserve"> тыс. руб.</w:t>
      </w:r>
    </w:p>
    <w:p w14:paraId="37B69D45" w14:textId="12C86ED0" w:rsidR="00165EF5" w:rsidRDefault="00165EF5" w:rsidP="00AD0824">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Остаточная стоимость основных средств (с учетом начисленной амортизации) по </w:t>
      </w:r>
      <w:r w:rsidR="003565F1">
        <w:rPr>
          <w:rFonts w:ascii="Times New Roman" w:eastAsia="Times New Roman" w:hAnsi="Times New Roman" w:cs="Times New Roman"/>
          <w:bCs/>
          <w:sz w:val="24"/>
          <w:szCs w:val="24"/>
          <w:lang w:eastAsia="ru-RU"/>
        </w:rPr>
        <w:t>сравнению с 20</w:t>
      </w:r>
      <w:r w:rsidR="00187DAD">
        <w:rPr>
          <w:rFonts w:ascii="Times New Roman" w:eastAsia="Times New Roman" w:hAnsi="Times New Roman" w:cs="Times New Roman"/>
          <w:bCs/>
          <w:sz w:val="24"/>
          <w:szCs w:val="24"/>
          <w:lang w:eastAsia="ru-RU"/>
        </w:rPr>
        <w:t>20</w:t>
      </w:r>
      <w:r w:rsidR="003565F1">
        <w:rPr>
          <w:rFonts w:ascii="Times New Roman" w:eastAsia="Times New Roman" w:hAnsi="Times New Roman" w:cs="Times New Roman"/>
          <w:bCs/>
          <w:sz w:val="24"/>
          <w:szCs w:val="24"/>
          <w:lang w:eastAsia="ru-RU"/>
        </w:rPr>
        <w:t xml:space="preserve"> годом </w:t>
      </w:r>
      <w:r w:rsidR="00187DAD">
        <w:rPr>
          <w:rFonts w:ascii="Times New Roman" w:eastAsia="Times New Roman" w:hAnsi="Times New Roman" w:cs="Times New Roman"/>
          <w:bCs/>
          <w:sz w:val="24"/>
          <w:szCs w:val="24"/>
          <w:lang w:eastAsia="ru-RU"/>
        </w:rPr>
        <w:t>уменьшилась</w:t>
      </w:r>
      <w:r w:rsidR="003565F1">
        <w:rPr>
          <w:rFonts w:ascii="Times New Roman" w:eastAsia="Times New Roman" w:hAnsi="Times New Roman" w:cs="Times New Roman"/>
          <w:bCs/>
          <w:sz w:val="24"/>
          <w:szCs w:val="24"/>
          <w:lang w:eastAsia="ru-RU"/>
        </w:rPr>
        <w:t xml:space="preserve"> на </w:t>
      </w:r>
      <w:r w:rsidR="00187DAD">
        <w:rPr>
          <w:rFonts w:ascii="Times New Roman" w:eastAsia="Times New Roman" w:hAnsi="Times New Roman" w:cs="Times New Roman"/>
          <w:bCs/>
          <w:sz w:val="24"/>
          <w:szCs w:val="24"/>
          <w:lang w:eastAsia="ru-RU"/>
        </w:rPr>
        <w:t>170327,282</w:t>
      </w:r>
      <w:r w:rsidR="003565F1">
        <w:rPr>
          <w:rFonts w:ascii="Times New Roman" w:eastAsia="Times New Roman" w:hAnsi="Times New Roman" w:cs="Times New Roman"/>
          <w:bCs/>
          <w:sz w:val="24"/>
          <w:szCs w:val="24"/>
          <w:lang w:eastAsia="ru-RU"/>
        </w:rPr>
        <w:t xml:space="preserve"> тыс. руб.</w:t>
      </w:r>
    </w:p>
    <w:p w14:paraId="1B11AB29" w14:textId="77502892" w:rsidR="007A3D5A" w:rsidRPr="007511A9" w:rsidRDefault="003565F1" w:rsidP="007A3D5A">
      <w:pPr>
        <w:pStyle w:val="af2"/>
        <w:ind w:left="0" w:firstLine="709"/>
        <w:jc w:val="both"/>
        <w:rPr>
          <w:bCs/>
          <w:sz w:val="24"/>
          <w:szCs w:val="24"/>
        </w:rPr>
      </w:pPr>
      <w:r w:rsidRPr="007511A9">
        <w:rPr>
          <w:bCs/>
          <w:sz w:val="24"/>
          <w:szCs w:val="24"/>
        </w:rPr>
        <w:t>В течение 202</w:t>
      </w:r>
      <w:r w:rsidR="00187DAD" w:rsidRPr="007511A9">
        <w:rPr>
          <w:bCs/>
          <w:sz w:val="24"/>
          <w:szCs w:val="24"/>
        </w:rPr>
        <w:t>1</w:t>
      </w:r>
      <w:r w:rsidRPr="007511A9">
        <w:rPr>
          <w:bCs/>
          <w:sz w:val="24"/>
          <w:szCs w:val="24"/>
        </w:rPr>
        <w:t xml:space="preserve"> года сумма вложений в основные средства </w:t>
      </w:r>
      <w:r w:rsidR="00187DAD" w:rsidRPr="007511A9">
        <w:rPr>
          <w:bCs/>
          <w:sz w:val="24"/>
          <w:szCs w:val="24"/>
        </w:rPr>
        <w:t>увеличилась на</w:t>
      </w:r>
      <w:r w:rsidRPr="007511A9">
        <w:rPr>
          <w:bCs/>
          <w:sz w:val="24"/>
          <w:szCs w:val="24"/>
        </w:rPr>
        <w:t xml:space="preserve"> </w:t>
      </w:r>
      <w:r w:rsidR="00187DAD" w:rsidRPr="007511A9">
        <w:rPr>
          <w:bCs/>
          <w:sz w:val="24"/>
          <w:szCs w:val="24"/>
        </w:rPr>
        <w:t>272 705,665</w:t>
      </w:r>
      <w:r w:rsidRPr="007511A9">
        <w:rPr>
          <w:bCs/>
          <w:sz w:val="24"/>
          <w:szCs w:val="24"/>
        </w:rPr>
        <w:t xml:space="preserve"> тыс. руб. и составляет на конец года </w:t>
      </w:r>
      <w:r w:rsidR="00620EEE" w:rsidRPr="007511A9">
        <w:rPr>
          <w:bCs/>
          <w:sz w:val="24"/>
          <w:szCs w:val="24"/>
        </w:rPr>
        <w:t>549 915,55909</w:t>
      </w:r>
      <w:r w:rsidRPr="007511A9">
        <w:rPr>
          <w:bCs/>
          <w:sz w:val="24"/>
          <w:szCs w:val="24"/>
        </w:rPr>
        <w:t>, что говорит о принятии к учету готовых объектов основных средств.</w:t>
      </w:r>
      <w:r w:rsidR="007A3D5A" w:rsidRPr="007511A9">
        <w:rPr>
          <w:bCs/>
          <w:sz w:val="24"/>
          <w:szCs w:val="24"/>
        </w:rPr>
        <w:t xml:space="preserve"> </w:t>
      </w:r>
    </w:p>
    <w:p w14:paraId="17A4885F" w14:textId="6F88E696" w:rsidR="007A3D5A" w:rsidRPr="007511A9" w:rsidRDefault="007A3D5A" w:rsidP="007A3D5A">
      <w:pPr>
        <w:pStyle w:val="af2"/>
        <w:ind w:left="0" w:firstLine="709"/>
        <w:jc w:val="both"/>
        <w:rPr>
          <w:bCs/>
          <w:sz w:val="24"/>
          <w:szCs w:val="24"/>
        </w:rPr>
      </w:pPr>
      <w:r w:rsidRPr="007511A9">
        <w:rPr>
          <w:bCs/>
          <w:sz w:val="24"/>
          <w:szCs w:val="24"/>
        </w:rPr>
        <w:t xml:space="preserve">Уменьшение стоимости имущества связано с продажей муниципального имущества, что отражено в разделе Доходы отчета ф. 0503127 «Отчет об исполнении бюджета» и ф. 0503121 «Отчет о финансовых результатах деятельности» за 2021 год.  </w:t>
      </w:r>
    </w:p>
    <w:p w14:paraId="226F73F2" w14:textId="1E106F71" w:rsidR="003565F1" w:rsidRPr="007511A9" w:rsidRDefault="003565F1" w:rsidP="00AD0824">
      <w:pPr>
        <w:spacing w:after="0" w:line="240" w:lineRule="auto"/>
        <w:ind w:firstLine="567"/>
        <w:jc w:val="both"/>
        <w:rPr>
          <w:rFonts w:ascii="Times New Roman" w:eastAsia="Times New Roman" w:hAnsi="Times New Roman" w:cs="Times New Roman"/>
          <w:bCs/>
          <w:sz w:val="24"/>
          <w:szCs w:val="24"/>
          <w:lang w:eastAsia="ru-RU"/>
        </w:rPr>
      </w:pPr>
    </w:p>
    <w:p w14:paraId="7B1E0086" w14:textId="247F6088" w:rsidR="003565F1" w:rsidRPr="007511A9" w:rsidRDefault="003565F1" w:rsidP="00BE6D44">
      <w:pPr>
        <w:pStyle w:val="af2"/>
        <w:numPr>
          <w:ilvl w:val="0"/>
          <w:numId w:val="43"/>
        </w:numPr>
        <w:ind w:left="0" w:firstLine="709"/>
        <w:jc w:val="both"/>
        <w:rPr>
          <w:bCs/>
          <w:sz w:val="24"/>
          <w:szCs w:val="24"/>
        </w:rPr>
      </w:pPr>
      <w:r w:rsidRPr="007511A9">
        <w:rPr>
          <w:bCs/>
          <w:sz w:val="24"/>
          <w:szCs w:val="24"/>
        </w:rPr>
        <w:t>Имущество казны Сосновоборского городского округа на конец 202</w:t>
      </w:r>
      <w:r w:rsidR="00BE6D44" w:rsidRPr="007511A9">
        <w:rPr>
          <w:bCs/>
          <w:sz w:val="24"/>
          <w:szCs w:val="24"/>
        </w:rPr>
        <w:t>1</w:t>
      </w:r>
      <w:r w:rsidRPr="007511A9">
        <w:rPr>
          <w:bCs/>
          <w:sz w:val="24"/>
          <w:szCs w:val="24"/>
        </w:rPr>
        <w:t xml:space="preserve"> года </w:t>
      </w:r>
      <w:r w:rsidR="00A724B8" w:rsidRPr="007511A9">
        <w:rPr>
          <w:bCs/>
          <w:sz w:val="24"/>
          <w:szCs w:val="24"/>
        </w:rPr>
        <w:t xml:space="preserve">в целом увеличилось на сумму </w:t>
      </w:r>
      <w:r w:rsidR="00632F64" w:rsidRPr="007511A9">
        <w:rPr>
          <w:bCs/>
          <w:sz w:val="24"/>
          <w:szCs w:val="24"/>
        </w:rPr>
        <w:t>242 412,99398</w:t>
      </w:r>
      <w:r w:rsidR="00A724B8" w:rsidRPr="007511A9">
        <w:rPr>
          <w:bCs/>
          <w:sz w:val="24"/>
          <w:szCs w:val="24"/>
        </w:rPr>
        <w:t xml:space="preserve"> тыс. руб. и составляет </w:t>
      </w:r>
      <w:r w:rsidR="00632F64" w:rsidRPr="007511A9">
        <w:rPr>
          <w:bCs/>
          <w:sz w:val="24"/>
          <w:szCs w:val="24"/>
        </w:rPr>
        <w:t xml:space="preserve">4 176 851,96866 </w:t>
      </w:r>
      <w:r w:rsidR="00A724B8" w:rsidRPr="007511A9">
        <w:rPr>
          <w:bCs/>
          <w:sz w:val="24"/>
          <w:szCs w:val="24"/>
        </w:rPr>
        <w:t>тыс. руб.</w:t>
      </w:r>
      <w:r w:rsidR="00446D31" w:rsidRPr="007511A9">
        <w:rPr>
          <w:bCs/>
          <w:sz w:val="24"/>
          <w:szCs w:val="24"/>
        </w:rPr>
        <w:t>, в том числе:</w:t>
      </w:r>
    </w:p>
    <w:p w14:paraId="6198C72A" w14:textId="77777777" w:rsidR="00D7483E" w:rsidRDefault="00446D31" w:rsidP="00504ABD">
      <w:pPr>
        <w:pStyle w:val="af2"/>
        <w:numPr>
          <w:ilvl w:val="0"/>
          <w:numId w:val="44"/>
        </w:numPr>
        <w:ind w:hanging="1145"/>
        <w:jc w:val="both"/>
        <w:rPr>
          <w:bCs/>
          <w:sz w:val="24"/>
          <w:szCs w:val="24"/>
        </w:rPr>
      </w:pPr>
      <w:r w:rsidRPr="007511A9">
        <w:rPr>
          <w:bCs/>
          <w:sz w:val="24"/>
          <w:szCs w:val="24"/>
        </w:rPr>
        <w:t xml:space="preserve"> стоимость</w:t>
      </w:r>
      <w:r w:rsidR="003565F1">
        <w:rPr>
          <w:bCs/>
          <w:sz w:val="24"/>
          <w:szCs w:val="24"/>
        </w:rPr>
        <w:t xml:space="preserve"> </w:t>
      </w:r>
      <w:r>
        <w:rPr>
          <w:bCs/>
          <w:sz w:val="24"/>
          <w:szCs w:val="24"/>
        </w:rPr>
        <w:t xml:space="preserve">недвижимого имущество </w:t>
      </w:r>
      <w:r w:rsidR="003565F1">
        <w:rPr>
          <w:bCs/>
          <w:sz w:val="24"/>
          <w:szCs w:val="24"/>
        </w:rPr>
        <w:t>уменьшил</w:t>
      </w:r>
      <w:r>
        <w:rPr>
          <w:bCs/>
          <w:sz w:val="24"/>
          <w:szCs w:val="24"/>
        </w:rPr>
        <w:t>а</w:t>
      </w:r>
      <w:r w:rsidR="003565F1">
        <w:rPr>
          <w:bCs/>
          <w:sz w:val="24"/>
          <w:szCs w:val="24"/>
        </w:rPr>
        <w:t xml:space="preserve">сь на </w:t>
      </w:r>
      <w:r w:rsidR="003F7C9D">
        <w:rPr>
          <w:bCs/>
          <w:sz w:val="24"/>
          <w:szCs w:val="24"/>
        </w:rPr>
        <w:t>19 771,541</w:t>
      </w:r>
      <w:r w:rsidR="003565F1">
        <w:rPr>
          <w:bCs/>
          <w:sz w:val="24"/>
          <w:szCs w:val="24"/>
        </w:rPr>
        <w:t xml:space="preserve"> тыс. руб. и составляет </w:t>
      </w:r>
      <w:r w:rsidR="003F7C9D">
        <w:rPr>
          <w:bCs/>
          <w:sz w:val="24"/>
          <w:szCs w:val="24"/>
        </w:rPr>
        <w:t>2 689 024,875</w:t>
      </w:r>
      <w:r w:rsidR="003565F1">
        <w:rPr>
          <w:bCs/>
          <w:sz w:val="24"/>
          <w:szCs w:val="24"/>
        </w:rPr>
        <w:t xml:space="preserve"> тыс. руб.</w:t>
      </w:r>
      <w:r w:rsidR="00942EC0">
        <w:rPr>
          <w:bCs/>
          <w:sz w:val="24"/>
          <w:szCs w:val="24"/>
        </w:rPr>
        <w:t xml:space="preserve"> </w:t>
      </w:r>
    </w:p>
    <w:p w14:paraId="4F06910A" w14:textId="6434B56A" w:rsidR="001C1AF0" w:rsidRDefault="00546271" w:rsidP="00546271">
      <w:pPr>
        <w:pStyle w:val="af2"/>
        <w:ind w:left="284"/>
        <w:jc w:val="both"/>
        <w:rPr>
          <w:bCs/>
          <w:sz w:val="24"/>
          <w:szCs w:val="24"/>
        </w:rPr>
      </w:pPr>
      <w:r>
        <w:rPr>
          <w:bCs/>
          <w:sz w:val="24"/>
          <w:szCs w:val="24"/>
        </w:rPr>
        <w:t>За 2021 год п</w:t>
      </w:r>
      <w:r w:rsidR="001C1AF0">
        <w:rPr>
          <w:bCs/>
          <w:sz w:val="24"/>
          <w:szCs w:val="24"/>
        </w:rPr>
        <w:t>оступило в казну:</w:t>
      </w:r>
    </w:p>
    <w:p w14:paraId="17DFD0F6" w14:textId="09CBDF17" w:rsidR="001C1AF0" w:rsidRPr="001C1AF0" w:rsidRDefault="001C1AF0" w:rsidP="00D7483E">
      <w:pPr>
        <w:pStyle w:val="af2"/>
        <w:ind w:left="567" w:hanging="283"/>
        <w:jc w:val="both"/>
        <w:rPr>
          <w:bCs/>
          <w:sz w:val="24"/>
          <w:szCs w:val="24"/>
        </w:rPr>
      </w:pPr>
      <w:r>
        <w:rPr>
          <w:bCs/>
          <w:sz w:val="24"/>
          <w:szCs w:val="24"/>
        </w:rPr>
        <w:t xml:space="preserve">- от </w:t>
      </w:r>
      <w:r w:rsidRPr="001C1AF0">
        <w:rPr>
          <w:bCs/>
          <w:sz w:val="24"/>
          <w:szCs w:val="24"/>
        </w:rPr>
        <w:t>Администраци</w:t>
      </w:r>
      <w:r>
        <w:rPr>
          <w:bCs/>
          <w:sz w:val="24"/>
          <w:szCs w:val="24"/>
        </w:rPr>
        <w:t>и</w:t>
      </w:r>
      <w:r w:rsidRPr="001C1AF0">
        <w:rPr>
          <w:bCs/>
          <w:sz w:val="24"/>
          <w:szCs w:val="24"/>
        </w:rPr>
        <w:t xml:space="preserve"> </w:t>
      </w:r>
      <w:r>
        <w:rPr>
          <w:bCs/>
          <w:sz w:val="24"/>
          <w:szCs w:val="24"/>
        </w:rPr>
        <w:t>имущество на сумму</w:t>
      </w:r>
      <w:r w:rsidRPr="001C1AF0">
        <w:rPr>
          <w:bCs/>
          <w:sz w:val="24"/>
          <w:szCs w:val="24"/>
        </w:rPr>
        <w:t xml:space="preserve"> 22</w:t>
      </w:r>
      <w:r>
        <w:rPr>
          <w:bCs/>
          <w:sz w:val="24"/>
          <w:szCs w:val="24"/>
        </w:rPr>
        <w:t> </w:t>
      </w:r>
      <w:r w:rsidRPr="001C1AF0">
        <w:rPr>
          <w:bCs/>
          <w:sz w:val="24"/>
          <w:szCs w:val="24"/>
        </w:rPr>
        <w:t>231</w:t>
      </w:r>
      <w:r>
        <w:rPr>
          <w:bCs/>
          <w:sz w:val="24"/>
          <w:szCs w:val="24"/>
        </w:rPr>
        <w:t>,</w:t>
      </w:r>
      <w:r w:rsidRPr="001C1AF0">
        <w:rPr>
          <w:bCs/>
          <w:sz w:val="24"/>
          <w:szCs w:val="24"/>
        </w:rPr>
        <w:t>113</w:t>
      </w:r>
      <w:r>
        <w:rPr>
          <w:bCs/>
          <w:sz w:val="24"/>
          <w:szCs w:val="24"/>
        </w:rPr>
        <w:t xml:space="preserve"> тыс. руб.</w:t>
      </w:r>
      <w:r w:rsidRPr="001C1AF0">
        <w:rPr>
          <w:bCs/>
          <w:sz w:val="24"/>
          <w:szCs w:val="24"/>
        </w:rPr>
        <w:t xml:space="preserve"> (жилые квартиры - 19</w:t>
      </w:r>
      <w:r>
        <w:rPr>
          <w:bCs/>
          <w:sz w:val="24"/>
          <w:szCs w:val="24"/>
        </w:rPr>
        <w:t> </w:t>
      </w:r>
      <w:r w:rsidRPr="001C1AF0">
        <w:rPr>
          <w:bCs/>
          <w:sz w:val="24"/>
          <w:szCs w:val="24"/>
        </w:rPr>
        <w:t>820</w:t>
      </w:r>
      <w:r>
        <w:rPr>
          <w:bCs/>
          <w:sz w:val="24"/>
          <w:szCs w:val="24"/>
        </w:rPr>
        <w:t>,</w:t>
      </w:r>
      <w:r w:rsidRPr="001C1AF0">
        <w:rPr>
          <w:bCs/>
          <w:sz w:val="24"/>
          <w:szCs w:val="24"/>
        </w:rPr>
        <w:t>91</w:t>
      </w:r>
      <w:r>
        <w:rPr>
          <w:bCs/>
          <w:sz w:val="24"/>
          <w:szCs w:val="24"/>
        </w:rPr>
        <w:t xml:space="preserve"> тыс.</w:t>
      </w:r>
      <w:r w:rsidRPr="001C1AF0">
        <w:rPr>
          <w:bCs/>
          <w:sz w:val="24"/>
          <w:szCs w:val="24"/>
        </w:rPr>
        <w:t xml:space="preserve"> рублей; дополнительные вложения в ранее в веденые в эксплуатацию </w:t>
      </w:r>
      <w:proofErr w:type="gramStart"/>
      <w:r w:rsidRPr="001C1AF0">
        <w:rPr>
          <w:bCs/>
          <w:sz w:val="24"/>
          <w:szCs w:val="24"/>
        </w:rPr>
        <w:t xml:space="preserve">объекты </w:t>
      </w:r>
      <w:r>
        <w:rPr>
          <w:bCs/>
          <w:sz w:val="24"/>
          <w:szCs w:val="24"/>
        </w:rPr>
        <w:t xml:space="preserve"> на</w:t>
      </w:r>
      <w:proofErr w:type="gramEnd"/>
      <w:r>
        <w:rPr>
          <w:bCs/>
          <w:sz w:val="24"/>
          <w:szCs w:val="24"/>
        </w:rPr>
        <w:t xml:space="preserve"> сумму</w:t>
      </w:r>
      <w:r w:rsidRPr="001C1AF0">
        <w:rPr>
          <w:bCs/>
          <w:sz w:val="24"/>
          <w:szCs w:val="24"/>
        </w:rPr>
        <w:t xml:space="preserve"> 2</w:t>
      </w:r>
      <w:r>
        <w:rPr>
          <w:bCs/>
          <w:sz w:val="24"/>
          <w:szCs w:val="24"/>
        </w:rPr>
        <w:t> </w:t>
      </w:r>
      <w:r w:rsidRPr="001C1AF0">
        <w:rPr>
          <w:bCs/>
          <w:sz w:val="24"/>
          <w:szCs w:val="24"/>
        </w:rPr>
        <w:t>410</w:t>
      </w:r>
      <w:r>
        <w:rPr>
          <w:bCs/>
          <w:sz w:val="24"/>
          <w:szCs w:val="24"/>
        </w:rPr>
        <w:t>,</w:t>
      </w:r>
      <w:r w:rsidRPr="001C1AF0">
        <w:rPr>
          <w:bCs/>
          <w:sz w:val="24"/>
          <w:szCs w:val="24"/>
        </w:rPr>
        <w:t>20315</w:t>
      </w:r>
      <w:r>
        <w:rPr>
          <w:bCs/>
          <w:sz w:val="24"/>
          <w:szCs w:val="24"/>
        </w:rPr>
        <w:t xml:space="preserve"> тыс.</w:t>
      </w:r>
      <w:r w:rsidRPr="001C1AF0">
        <w:rPr>
          <w:bCs/>
          <w:sz w:val="24"/>
          <w:szCs w:val="24"/>
        </w:rPr>
        <w:t xml:space="preserve"> рублей);</w:t>
      </w:r>
    </w:p>
    <w:p w14:paraId="0060195B" w14:textId="247D85FA" w:rsidR="001C1AF0" w:rsidRPr="001C1AF0" w:rsidRDefault="005532DE" w:rsidP="00D7483E">
      <w:pPr>
        <w:pStyle w:val="af2"/>
        <w:ind w:left="567" w:hanging="283"/>
        <w:jc w:val="both"/>
        <w:rPr>
          <w:bCs/>
          <w:sz w:val="24"/>
          <w:szCs w:val="24"/>
        </w:rPr>
      </w:pPr>
      <w:r>
        <w:rPr>
          <w:bCs/>
          <w:sz w:val="24"/>
          <w:szCs w:val="24"/>
        </w:rPr>
        <w:t xml:space="preserve">- </w:t>
      </w:r>
      <w:r w:rsidR="001C1AF0" w:rsidRPr="001C1AF0">
        <w:rPr>
          <w:bCs/>
          <w:sz w:val="24"/>
          <w:szCs w:val="24"/>
        </w:rPr>
        <w:t>Выморочное, бесхозяйное, по внутренним документам – 13 041 862,97 рубля;</w:t>
      </w:r>
    </w:p>
    <w:p w14:paraId="01B95D14" w14:textId="25271794" w:rsidR="001C1AF0" w:rsidRPr="001C1AF0" w:rsidRDefault="00504ABD" w:rsidP="00D7483E">
      <w:pPr>
        <w:pStyle w:val="af2"/>
        <w:ind w:left="567" w:hanging="283"/>
        <w:jc w:val="both"/>
        <w:rPr>
          <w:bCs/>
          <w:sz w:val="24"/>
          <w:szCs w:val="24"/>
        </w:rPr>
      </w:pPr>
      <w:r>
        <w:rPr>
          <w:bCs/>
          <w:sz w:val="24"/>
          <w:szCs w:val="24"/>
        </w:rPr>
        <w:t xml:space="preserve">- от </w:t>
      </w:r>
      <w:r w:rsidR="001C1AF0" w:rsidRPr="001C1AF0">
        <w:rPr>
          <w:bCs/>
          <w:sz w:val="24"/>
          <w:szCs w:val="24"/>
        </w:rPr>
        <w:t>Ассоциаци</w:t>
      </w:r>
      <w:r>
        <w:rPr>
          <w:bCs/>
          <w:sz w:val="24"/>
          <w:szCs w:val="24"/>
        </w:rPr>
        <w:t>и</w:t>
      </w:r>
      <w:r w:rsidR="001C1AF0" w:rsidRPr="001C1AF0">
        <w:rPr>
          <w:bCs/>
          <w:sz w:val="24"/>
          <w:szCs w:val="24"/>
        </w:rPr>
        <w:t xml:space="preserve"> «Граждане города Сосновый Бор» - 2 872 623,18 рублей (светодиодное освещение, установленное на городских территориях);</w:t>
      </w:r>
    </w:p>
    <w:p w14:paraId="3F347167" w14:textId="5A740767" w:rsidR="001C1AF0" w:rsidRPr="001C1AF0" w:rsidRDefault="00504ABD" w:rsidP="00D7483E">
      <w:pPr>
        <w:pStyle w:val="af2"/>
        <w:ind w:left="567" w:hanging="283"/>
        <w:jc w:val="both"/>
        <w:rPr>
          <w:bCs/>
          <w:sz w:val="24"/>
          <w:szCs w:val="24"/>
        </w:rPr>
      </w:pPr>
      <w:r>
        <w:rPr>
          <w:bCs/>
          <w:sz w:val="24"/>
          <w:szCs w:val="24"/>
        </w:rPr>
        <w:t xml:space="preserve">- </w:t>
      </w:r>
      <w:proofErr w:type="gramStart"/>
      <w:r w:rsidR="001C1AF0" w:rsidRPr="001C1AF0">
        <w:rPr>
          <w:bCs/>
          <w:sz w:val="24"/>
          <w:szCs w:val="24"/>
        </w:rPr>
        <w:t>Объекты</w:t>
      </w:r>
      <w:proofErr w:type="gramEnd"/>
      <w:r w:rsidR="001C1AF0" w:rsidRPr="001C1AF0">
        <w:rPr>
          <w:bCs/>
          <w:sz w:val="24"/>
          <w:szCs w:val="24"/>
        </w:rPr>
        <w:t xml:space="preserve"> принятые к учёту после разделения объекта на несколько (распоряжение КУМИ, выписки из ЕГРН) – 10 886 021,14;</w:t>
      </w:r>
    </w:p>
    <w:p w14:paraId="31D41F2F" w14:textId="0985EC0F" w:rsidR="00446D31" w:rsidRDefault="00504ABD" w:rsidP="00D7483E">
      <w:pPr>
        <w:pStyle w:val="af2"/>
        <w:ind w:left="567" w:hanging="283"/>
        <w:jc w:val="both"/>
        <w:rPr>
          <w:bCs/>
          <w:sz w:val="24"/>
          <w:szCs w:val="24"/>
        </w:rPr>
      </w:pPr>
      <w:r>
        <w:rPr>
          <w:bCs/>
          <w:sz w:val="24"/>
          <w:szCs w:val="24"/>
        </w:rPr>
        <w:t xml:space="preserve">- </w:t>
      </w:r>
      <w:r w:rsidR="001C1AF0" w:rsidRPr="001C1AF0">
        <w:rPr>
          <w:bCs/>
          <w:sz w:val="24"/>
          <w:szCs w:val="24"/>
        </w:rPr>
        <w:t>Отражен</w:t>
      </w:r>
      <w:r>
        <w:rPr>
          <w:bCs/>
          <w:sz w:val="24"/>
          <w:szCs w:val="24"/>
        </w:rPr>
        <w:t>ное</w:t>
      </w:r>
      <w:r w:rsidR="001C1AF0" w:rsidRPr="001C1AF0">
        <w:rPr>
          <w:bCs/>
          <w:sz w:val="24"/>
          <w:szCs w:val="24"/>
        </w:rPr>
        <w:t xml:space="preserve"> в учёте расторжение Концессионного соглашения от 21.07.2020 – 27 582 695,75 рублей.</w:t>
      </w:r>
    </w:p>
    <w:p w14:paraId="16E39524" w14:textId="0877D127" w:rsidR="00546271" w:rsidRDefault="00546271" w:rsidP="00546271">
      <w:pPr>
        <w:pStyle w:val="af2"/>
        <w:ind w:left="284"/>
        <w:jc w:val="both"/>
        <w:rPr>
          <w:bCs/>
          <w:sz w:val="24"/>
          <w:szCs w:val="24"/>
        </w:rPr>
      </w:pPr>
      <w:r>
        <w:rPr>
          <w:bCs/>
          <w:sz w:val="24"/>
          <w:szCs w:val="24"/>
        </w:rPr>
        <w:t>Выбыло за 2021 год из казны:</w:t>
      </w:r>
    </w:p>
    <w:p w14:paraId="33DD40E6" w14:textId="77777777" w:rsidR="00546271" w:rsidRDefault="00546271" w:rsidP="00546271">
      <w:pPr>
        <w:spacing w:after="0" w:line="240" w:lineRule="auto"/>
        <w:ind w:firstLine="561"/>
        <w:jc w:val="both"/>
      </w:pPr>
      <w:r>
        <w:rPr>
          <w:rFonts w:ascii="Times New Roman" w:eastAsia="Times New Roman" w:hAnsi="Times New Roman"/>
          <w:color w:val="000000"/>
          <w:sz w:val="24"/>
        </w:rPr>
        <w:t>- продажа имущества по договорам купли-продажи, приватизация квартир – 79 815 394,38</w:t>
      </w:r>
    </w:p>
    <w:p w14:paraId="4A0F8195" w14:textId="77777777" w:rsidR="00546271" w:rsidRDefault="00546271" w:rsidP="00546271">
      <w:pPr>
        <w:spacing w:after="0" w:line="240" w:lineRule="auto"/>
        <w:ind w:firstLine="561"/>
        <w:jc w:val="both"/>
      </w:pPr>
      <w:r>
        <w:rPr>
          <w:rFonts w:ascii="Times New Roman" w:eastAsia="Times New Roman" w:hAnsi="Times New Roman"/>
          <w:color w:val="000000"/>
          <w:sz w:val="24"/>
        </w:rPr>
        <w:t>- передача имущества СМУП ТСП, СМУП Водоканал на сумму 15 551,86612 тыс. руб.</w:t>
      </w:r>
    </w:p>
    <w:p w14:paraId="4FEB1CA6" w14:textId="77777777" w:rsidR="00546271" w:rsidRDefault="00546271" w:rsidP="00546271">
      <w:pPr>
        <w:spacing w:after="0" w:line="240" w:lineRule="auto"/>
        <w:ind w:firstLine="561"/>
        <w:jc w:val="both"/>
      </w:pPr>
      <w:r>
        <w:rPr>
          <w:rFonts w:ascii="Times New Roman" w:eastAsia="Times New Roman" w:hAnsi="Times New Roman"/>
          <w:color w:val="000000"/>
          <w:sz w:val="24"/>
        </w:rPr>
        <w:t>- передача имущества МБОУ ДО «ДЮСШ» на сумму 1 211,72818 тыс. руб.</w:t>
      </w:r>
    </w:p>
    <w:p w14:paraId="09B6FF40" w14:textId="77777777" w:rsidR="00546271" w:rsidRDefault="00546271" w:rsidP="00546271">
      <w:pPr>
        <w:spacing w:after="0" w:line="240" w:lineRule="auto"/>
        <w:ind w:firstLine="561"/>
        <w:jc w:val="both"/>
      </w:pPr>
      <w:r>
        <w:rPr>
          <w:rFonts w:ascii="Times New Roman" w:eastAsia="Times New Roman" w:hAnsi="Times New Roman"/>
          <w:color w:val="000000"/>
          <w:sz w:val="24"/>
        </w:rPr>
        <w:t>- передача имущества СМБУ «СПЕЦАВТОТРАНС» на сумму 15,956 тыс. руб.</w:t>
      </w:r>
    </w:p>
    <w:p w14:paraId="4C6ADFCA" w14:textId="77777777" w:rsidR="00546271" w:rsidRDefault="00546271" w:rsidP="00546271">
      <w:pPr>
        <w:spacing w:after="0" w:line="240" w:lineRule="auto"/>
        <w:ind w:firstLine="561"/>
        <w:jc w:val="both"/>
      </w:pPr>
      <w:r>
        <w:rPr>
          <w:rFonts w:ascii="Times New Roman" w:eastAsia="Times New Roman" w:hAnsi="Times New Roman"/>
          <w:color w:val="000000"/>
          <w:sz w:val="24"/>
        </w:rPr>
        <w:t>- списание, в целях разделения объектов на сумму 26 795,69187 тыс. руб.</w:t>
      </w:r>
    </w:p>
    <w:p w14:paraId="757AF9F4" w14:textId="4AD9BF10" w:rsidR="00446D31" w:rsidRDefault="00942EC0" w:rsidP="00504ABD">
      <w:pPr>
        <w:pStyle w:val="af2"/>
        <w:numPr>
          <w:ilvl w:val="0"/>
          <w:numId w:val="44"/>
        </w:numPr>
        <w:ind w:left="0" w:firstLine="284"/>
        <w:jc w:val="both"/>
        <w:rPr>
          <w:bCs/>
          <w:sz w:val="24"/>
          <w:szCs w:val="24"/>
        </w:rPr>
      </w:pPr>
      <w:r w:rsidRPr="00942EC0">
        <w:rPr>
          <w:bCs/>
          <w:sz w:val="24"/>
          <w:szCs w:val="24"/>
        </w:rPr>
        <w:t xml:space="preserve"> </w:t>
      </w:r>
      <w:r w:rsidR="00446D31" w:rsidRPr="00942EC0">
        <w:rPr>
          <w:bCs/>
          <w:sz w:val="24"/>
          <w:szCs w:val="24"/>
        </w:rPr>
        <w:t xml:space="preserve">стоимость движимого имущества увеличилась на </w:t>
      </w:r>
      <w:r w:rsidR="003F7C9D" w:rsidRPr="00942EC0">
        <w:rPr>
          <w:bCs/>
          <w:sz w:val="24"/>
          <w:szCs w:val="24"/>
        </w:rPr>
        <w:t>157 880,78341</w:t>
      </w:r>
      <w:r w:rsidR="00446D31" w:rsidRPr="00942EC0">
        <w:rPr>
          <w:bCs/>
          <w:sz w:val="24"/>
          <w:szCs w:val="24"/>
        </w:rPr>
        <w:t xml:space="preserve"> тыс. </w:t>
      </w:r>
      <w:proofErr w:type="gramStart"/>
      <w:r w:rsidR="00446D31" w:rsidRPr="00942EC0">
        <w:rPr>
          <w:bCs/>
          <w:sz w:val="24"/>
          <w:szCs w:val="24"/>
        </w:rPr>
        <w:t>руб.</w:t>
      </w:r>
      <w:r w:rsidR="00546271">
        <w:rPr>
          <w:bCs/>
          <w:sz w:val="24"/>
          <w:szCs w:val="24"/>
        </w:rPr>
        <w:t>.</w:t>
      </w:r>
      <w:proofErr w:type="gramEnd"/>
      <w:r w:rsidR="001C1AF0">
        <w:rPr>
          <w:bCs/>
          <w:sz w:val="24"/>
          <w:szCs w:val="24"/>
        </w:rPr>
        <w:t xml:space="preserve"> </w:t>
      </w:r>
    </w:p>
    <w:p w14:paraId="39174D95" w14:textId="0E25C92A" w:rsidR="00546271" w:rsidRPr="00546271" w:rsidRDefault="00546271" w:rsidP="00546271">
      <w:pPr>
        <w:ind w:left="284"/>
        <w:jc w:val="both"/>
        <w:rPr>
          <w:rFonts w:ascii="Times New Roman" w:hAnsi="Times New Roman" w:cs="Times New Roman"/>
          <w:sz w:val="24"/>
          <w:szCs w:val="24"/>
        </w:rPr>
      </w:pPr>
      <w:r w:rsidRPr="00546271">
        <w:rPr>
          <w:rFonts w:ascii="Times New Roman" w:hAnsi="Times New Roman" w:cs="Times New Roman"/>
          <w:sz w:val="24"/>
          <w:szCs w:val="24"/>
        </w:rPr>
        <w:t>За 2021 год поступило</w:t>
      </w:r>
      <w:r>
        <w:rPr>
          <w:rFonts w:ascii="Times New Roman" w:hAnsi="Times New Roman" w:cs="Times New Roman"/>
          <w:sz w:val="24"/>
          <w:szCs w:val="24"/>
        </w:rPr>
        <w:t xml:space="preserve"> движи</w:t>
      </w:r>
      <w:r w:rsidR="00162B63">
        <w:rPr>
          <w:rFonts w:ascii="Times New Roman" w:hAnsi="Times New Roman" w:cs="Times New Roman"/>
          <w:sz w:val="24"/>
          <w:szCs w:val="24"/>
        </w:rPr>
        <w:t xml:space="preserve">мого </w:t>
      </w:r>
      <w:r>
        <w:rPr>
          <w:rFonts w:ascii="Times New Roman" w:hAnsi="Times New Roman" w:cs="Times New Roman"/>
          <w:sz w:val="24"/>
          <w:szCs w:val="24"/>
        </w:rPr>
        <w:t>имущества:</w:t>
      </w:r>
    </w:p>
    <w:p w14:paraId="73CCC62E" w14:textId="1EF91ACB" w:rsidR="00546271" w:rsidRDefault="00546271" w:rsidP="00162B63">
      <w:pPr>
        <w:pStyle w:val="af2"/>
        <w:ind w:left="0" w:firstLine="567"/>
        <w:jc w:val="both"/>
      </w:pPr>
      <w:r>
        <w:rPr>
          <w:color w:val="000000"/>
          <w:sz w:val="24"/>
        </w:rPr>
        <w:t xml:space="preserve">- </w:t>
      </w:r>
      <w:r w:rsidRPr="00546271">
        <w:rPr>
          <w:color w:val="000000"/>
          <w:sz w:val="24"/>
        </w:rPr>
        <w:t>«Движимое имущество в составе имущества казны» - 173</w:t>
      </w:r>
      <w:r w:rsidR="00162B63">
        <w:rPr>
          <w:color w:val="000000"/>
          <w:sz w:val="24"/>
        </w:rPr>
        <w:t> </w:t>
      </w:r>
      <w:r w:rsidRPr="00546271">
        <w:rPr>
          <w:color w:val="000000"/>
          <w:sz w:val="24"/>
        </w:rPr>
        <w:t>205</w:t>
      </w:r>
      <w:r w:rsidR="00162B63">
        <w:rPr>
          <w:color w:val="000000"/>
          <w:sz w:val="24"/>
        </w:rPr>
        <w:t>,</w:t>
      </w:r>
      <w:r w:rsidRPr="00546271">
        <w:rPr>
          <w:color w:val="000000"/>
          <w:sz w:val="24"/>
        </w:rPr>
        <w:t>70804</w:t>
      </w:r>
      <w:r w:rsidR="00162B63">
        <w:rPr>
          <w:color w:val="000000"/>
          <w:sz w:val="24"/>
        </w:rPr>
        <w:t xml:space="preserve"> тыс.</w:t>
      </w:r>
      <w:r w:rsidRPr="00546271">
        <w:rPr>
          <w:color w:val="000000"/>
          <w:sz w:val="24"/>
        </w:rPr>
        <w:t xml:space="preserve"> рублей, из них:</w:t>
      </w:r>
    </w:p>
    <w:p w14:paraId="11DBD77D" w14:textId="154CB3BA" w:rsidR="00546271" w:rsidRDefault="00546271" w:rsidP="00162B63">
      <w:pPr>
        <w:pStyle w:val="af2"/>
        <w:ind w:left="0" w:firstLine="567"/>
        <w:jc w:val="both"/>
      </w:pPr>
      <w:r>
        <w:rPr>
          <w:color w:val="000000"/>
          <w:sz w:val="24"/>
        </w:rPr>
        <w:t>-</w:t>
      </w:r>
      <w:r w:rsidR="00162B63">
        <w:rPr>
          <w:color w:val="000000"/>
          <w:sz w:val="24"/>
        </w:rPr>
        <w:t xml:space="preserve"> от </w:t>
      </w:r>
      <w:r>
        <w:rPr>
          <w:color w:val="000000"/>
          <w:sz w:val="24"/>
        </w:rPr>
        <w:t xml:space="preserve"> </w:t>
      </w:r>
      <w:r w:rsidRPr="00546271">
        <w:rPr>
          <w:color w:val="000000"/>
          <w:sz w:val="24"/>
        </w:rPr>
        <w:t xml:space="preserve">Администрация </w:t>
      </w:r>
      <w:r w:rsidR="00162B63">
        <w:rPr>
          <w:color w:val="000000"/>
          <w:sz w:val="24"/>
        </w:rPr>
        <w:t>поступило на сумму</w:t>
      </w:r>
      <w:r w:rsidRPr="00546271">
        <w:rPr>
          <w:color w:val="000000"/>
          <w:sz w:val="24"/>
        </w:rPr>
        <w:t xml:space="preserve"> 127</w:t>
      </w:r>
      <w:r w:rsidR="00162B63">
        <w:rPr>
          <w:color w:val="000000"/>
          <w:sz w:val="24"/>
        </w:rPr>
        <w:t> </w:t>
      </w:r>
      <w:r w:rsidRPr="00546271">
        <w:rPr>
          <w:color w:val="000000"/>
          <w:sz w:val="24"/>
        </w:rPr>
        <w:t>167</w:t>
      </w:r>
      <w:r w:rsidR="00162B63">
        <w:rPr>
          <w:color w:val="000000"/>
          <w:sz w:val="24"/>
        </w:rPr>
        <w:t>,</w:t>
      </w:r>
      <w:r w:rsidRPr="00546271">
        <w:rPr>
          <w:color w:val="000000"/>
          <w:sz w:val="24"/>
        </w:rPr>
        <w:t>37210</w:t>
      </w:r>
      <w:r w:rsidR="00162B63">
        <w:rPr>
          <w:color w:val="000000"/>
          <w:sz w:val="24"/>
        </w:rPr>
        <w:t xml:space="preserve"> тыс. руб.</w:t>
      </w:r>
      <w:r w:rsidRPr="00546271">
        <w:rPr>
          <w:color w:val="000000"/>
          <w:sz w:val="24"/>
        </w:rPr>
        <w:t xml:space="preserve"> (Благоустройство общественной территории по ул. Соколова - 32</w:t>
      </w:r>
      <w:r w:rsidR="00162B63">
        <w:rPr>
          <w:color w:val="000000"/>
          <w:sz w:val="24"/>
        </w:rPr>
        <w:t> </w:t>
      </w:r>
      <w:r w:rsidRPr="00546271">
        <w:rPr>
          <w:color w:val="000000"/>
          <w:sz w:val="24"/>
        </w:rPr>
        <w:t>889</w:t>
      </w:r>
      <w:r w:rsidR="00162B63">
        <w:rPr>
          <w:color w:val="000000"/>
          <w:sz w:val="24"/>
        </w:rPr>
        <w:t>,</w:t>
      </w:r>
      <w:r w:rsidRPr="00546271">
        <w:rPr>
          <w:color w:val="000000"/>
          <w:sz w:val="24"/>
        </w:rPr>
        <w:t>54411</w:t>
      </w:r>
      <w:r w:rsidR="00162B63">
        <w:rPr>
          <w:color w:val="000000"/>
          <w:sz w:val="24"/>
        </w:rPr>
        <w:t xml:space="preserve"> тыс. руб.</w:t>
      </w:r>
      <w:r w:rsidRPr="00546271">
        <w:rPr>
          <w:color w:val="000000"/>
          <w:sz w:val="24"/>
        </w:rPr>
        <w:t>; Благоустройство территории южной части парка «Приморский» с устройством музыкальной площадки с амфитеатром в г. Сосновый Бор 24</w:t>
      </w:r>
      <w:r w:rsidR="00162B63">
        <w:rPr>
          <w:color w:val="000000"/>
          <w:sz w:val="24"/>
        </w:rPr>
        <w:t> </w:t>
      </w:r>
      <w:r w:rsidRPr="00546271">
        <w:rPr>
          <w:color w:val="000000"/>
          <w:sz w:val="24"/>
        </w:rPr>
        <w:t>970</w:t>
      </w:r>
      <w:r w:rsidR="00162B63">
        <w:rPr>
          <w:color w:val="000000"/>
          <w:sz w:val="24"/>
        </w:rPr>
        <w:t>,</w:t>
      </w:r>
      <w:r w:rsidRPr="00546271">
        <w:rPr>
          <w:color w:val="000000"/>
          <w:sz w:val="24"/>
        </w:rPr>
        <w:t>53076</w:t>
      </w:r>
      <w:r w:rsidR="00162B63">
        <w:rPr>
          <w:color w:val="000000"/>
          <w:sz w:val="24"/>
        </w:rPr>
        <w:t xml:space="preserve"> тыс. руб.</w:t>
      </w:r>
      <w:r w:rsidRPr="00546271">
        <w:rPr>
          <w:color w:val="000000"/>
          <w:sz w:val="24"/>
        </w:rPr>
        <w:t>; Благоустройство пешеходной зоны от пр. Героев д.53 до МБОУ «СОШ №6» 26</w:t>
      </w:r>
      <w:r w:rsidR="00162B63">
        <w:rPr>
          <w:color w:val="000000"/>
          <w:sz w:val="24"/>
        </w:rPr>
        <w:t> </w:t>
      </w:r>
      <w:r w:rsidRPr="00546271">
        <w:rPr>
          <w:color w:val="000000"/>
          <w:sz w:val="24"/>
        </w:rPr>
        <w:t>631</w:t>
      </w:r>
      <w:r w:rsidR="00162B63">
        <w:rPr>
          <w:color w:val="000000"/>
          <w:sz w:val="24"/>
        </w:rPr>
        <w:t>,</w:t>
      </w:r>
      <w:r w:rsidRPr="00546271">
        <w:rPr>
          <w:color w:val="000000"/>
          <w:sz w:val="24"/>
        </w:rPr>
        <w:t>46531</w:t>
      </w:r>
      <w:r w:rsidR="00162B63">
        <w:rPr>
          <w:color w:val="000000"/>
          <w:sz w:val="24"/>
        </w:rPr>
        <w:t xml:space="preserve"> тыс. руб.</w:t>
      </w:r>
      <w:r w:rsidRPr="00546271">
        <w:rPr>
          <w:color w:val="000000"/>
          <w:sz w:val="24"/>
        </w:rPr>
        <w:t>; Благоустройство городского сквера по улице Космонавтов 13</w:t>
      </w:r>
      <w:r w:rsidR="00162B63">
        <w:rPr>
          <w:color w:val="000000"/>
          <w:sz w:val="24"/>
        </w:rPr>
        <w:t> </w:t>
      </w:r>
      <w:r w:rsidRPr="00546271">
        <w:rPr>
          <w:color w:val="000000"/>
          <w:sz w:val="24"/>
        </w:rPr>
        <w:t>331</w:t>
      </w:r>
      <w:r w:rsidR="00162B63">
        <w:rPr>
          <w:color w:val="000000"/>
          <w:sz w:val="24"/>
        </w:rPr>
        <w:t>,</w:t>
      </w:r>
      <w:r w:rsidRPr="00546271">
        <w:rPr>
          <w:color w:val="000000"/>
          <w:sz w:val="24"/>
        </w:rPr>
        <w:t>45726</w:t>
      </w:r>
      <w:r w:rsidR="00162B63">
        <w:rPr>
          <w:color w:val="000000"/>
          <w:sz w:val="24"/>
        </w:rPr>
        <w:t xml:space="preserve"> тыс. руб.</w:t>
      </w:r>
      <w:r w:rsidRPr="00546271">
        <w:rPr>
          <w:color w:val="000000"/>
          <w:sz w:val="24"/>
        </w:rPr>
        <w:t xml:space="preserve"> и др.);</w:t>
      </w:r>
    </w:p>
    <w:p w14:paraId="39E684CB" w14:textId="7F38AABC" w:rsidR="00546271" w:rsidRDefault="00546271" w:rsidP="00162B63">
      <w:pPr>
        <w:pStyle w:val="af2"/>
        <w:ind w:left="0" w:firstLine="567"/>
        <w:jc w:val="both"/>
      </w:pPr>
      <w:r>
        <w:rPr>
          <w:color w:val="000000"/>
          <w:sz w:val="24"/>
        </w:rPr>
        <w:t xml:space="preserve"> -</w:t>
      </w:r>
      <w:r w:rsidRPr="00546271">
        <w:rPr>
          <w:color w:val="000000"/>
          <w:sz w:val="24"/>
        </w:rPr>
        <w:t>Ассоциация «Граждане города Сосновый Бор» - 9</w:t>
      </w:r>
      <w:r w:rsidR="00162B63">
        <w:rPr>
          <w:color w:val="000000"/>
          <w:sz w:val="24"/>
        </w:rPr>
        <w:t> </w:t>
      </w:r>
      <w:r w:rsidRPr="00546271">
        <w:rPr>
          <w:color w:val="000000"/>
          <w:sz w:val="24"/>
        </w:rPr>
        <w:t>315</w:t>
      </w:r>
      <w:r w:rsidR="00162B63">
        <w:rPr>
          <w:color w:val="000000"/>
          <w:sz w:val="24"/>
        </w:rPr>
        <w:t>,</w:t>
      </w:r>
      <w:r w:rsidRPr="00546271">
        <w:rPr>
          <w:color w:val="000000"/>
          <w:sz w:val="24"/>
        </w:rPr>
        <w:t>45404</w:t>
      </w:r>
      <w:r w:rsidR="00162B63">
        <w:rPr>
          <w:color w:val="000000"/>
          <w:sz w:val="24"/>
        </w:rPr>
        <w:t xml:space="preserve"> тыс. руб.</w:t>
      </w:r>
      <w:r w:rsidRPr="00546271">
        <w:rPr>
          <w:color w:val="000000"/>
          <w:sz w:val="24"/>
        </w:rPr>
        <w:t xml:space="preserve"> (светодиодное освещение, установленное на пришкольных территориях);</w:t>
      </w:r>
    </w:p>
    <w:p w14:paraId="5B8123EE" w14:textId="3FFFDCB9" w:rsidR="00546271" w:rsidRDefault="00546271" w:rsidP="00162B63">
      <w:pPr>
        <w:pStyle w:val="af2"/>
        <w:ind w:left="0" w:firstLine="567"/>
        <w:jc w:val="both"/>
      </w:pPr>
      <w:r>
        <w:rPr>
          <w:color w:val="000000"/>
          <w:sz w:val="24"/>
        </w:rPr>
        <w:t xml:space="preserve"> - </w:t>
      </w:r>
      <w:r w:rsidRPr="00546271">
        <w:rPr>
          <w:color w:val="000000"/>
          <w:sz w:val="24"/>
        </w:rPr>
        <w:t>Комитет по физической культуре и спорту Ленинградской области 4</w:t>
      </w:r>
      <w:r w:rsidR="00162B63">
        <w:rPr>
          <w:color w:val="000000"/>
          <w:sz w:val="24"/>
        </w:rPr>
        <w:t> </w:t>
      </w:r>
      <w:r w:rsidRPr="00546271">
        <w:rPr>
          <w:color w:val="000000"/>
          <w:sz w:val="24"/>
        </w:rPr>
        <w:t>638</w:t>
      </w:r>
      <w:r w:rsidR="00162B63">
        <w:rPr>
          <w:color w:val="000000"/>
          <w:sz w:val="24"/>
        </w:rPr>
        <w:t>,</w:t>
      </w:r>
      <w:r w:rsidRPr="00546271">
        <w:rPr>
          <w:color w:val="000000"/>
          <w:sz w:val="24"/>
        </w:rPr>
        <w:t>88424</w:t>
      </w:r>
      <w:r w:rsidR="00162B63">
        <w:rPr>
          <w:color w:val="000000"/>
          <w:sz w:val="24"/>
        </w:rPr>
        <w:t xml:space="preserve"> тыс. руб.</w:t>
      </w:r>
      <w:r w:rsidRPr="00546271">
        <w:rPr>
          <w:color w:val="000000"/>
          <w:sz w:val="24"/>
        </w:rPr>
        <w:t xml:space="preserve"> (хоккейные ворота, борта);</w:t>
      </w:r>
    </w:p>
    <w:p w14:paraId="044C468B" w14:textId="48F6EAFD" w:rsidR="00546271" w:rsidRDefault="00546271" w:rsidP="00162B63">
      <w:pPr>
        <w:pStyle w:val="af2"/>
        <w:ind w:left="0" w:firstLine="567"/>
        <w:jc w:val="both"/>
      </w:pPr>
      <w:r>
        <w:rPr>
          <w:color w:val="000000"/>
          <w:sz w:val="24"/>
        </w:rPr>
        <w:t xml:space="preserve">- </w:t>
      </w:r>
      <w:r w:rsidRPr="00546271">
        <w:rPr>
          <w:color w:val="000000"/>
          <w:sz w:val="24"/>
        </w:rPr>
        <w:t>РОО «Союз ветеранов локальных войн и военных конфликтов» 8</w:t>
      </w:r>
      <w:r w:rsidR="00A74E25">
        <w:rPr>
          <w:color w:val="000000"/>
          <w:sz w:val="24"/>
        </w:rPr>
        <w:t> </w:t>
      </w:r>
      <w:r w:rsidRPr="00546271">
        <w:rPr>
          <w:color w:val="000000"/>
          <w:sz w:val="24"/>
        </w:rPr>
        <w:t>844</w:t>
      </w:r>
      <w:r w:rsidR="00A74E25">
        <w:rPr>
          <w:color w:val="000000"/>
          <w:sz w:val="24"/>
        </w:rPr>
        <w:t>,</w:t>
      </w:r>
      <w:r w:rsidRPr="00546271">
        <w:rPr>
          <w:color w:val="000000"/>
          <w:sz w:val="24"/>
        </w:rPr>
        <w:t>644</w:t>
      </w:r>
      <w:r w:rsidR="00A74E25">
        <w:rPr>
          <w:color w:val="000000"/>
          <w:sz w:val="24"/>
        </w:rPr>
        <w:t xml:space="preserve"> тыс. руб.</w:t>
      </w:r>
      <w:r w:rsidRPr="00546271">
        <w:rPr>
          <w:color w:val="000000"/>
          <w:sz w:val="24"/>
        </w:rPr>
        <w:t xml:space="preserve"> (скульптурный ансамбль «Памятник войнам локальных конфликтов»);</w:t>
      </w:r>
    </w:p>
    <w:p w14:paraId="7D3AF73E" w14:textId="46630349" w:rsidR="00546271" w:rsidRDefault="00546271" w:rsidP="00162B63">
      <w:pPr>
        <w:pStyle w:val="af2"/>
        <w:ind w:left="0" w:firstLine="567"/>
        <w:jc w:val="both"/>
      </w:pPr>
      <w:r>
        <w:rPr>
          <w:color w:val="000000"/>
          <w:sz w:val="24"/>
        </w:rPr>
        <w:t xml:space="preserve">- </w:t>
      </w:r>
      <w:r w:rsidRPr="00546271">
        <w:rPr>
          <w:color w:val="000000"/>
          <w:sz w:val="24"/>
        </w:rPr>
        <w:t>ФОНД «ВСЕЛЕННАЯ 235» - 5</w:t>
      </w:r>
      <w:r w:rsidR="00A74E25">
        <w:rPr>
          <w:color w:val="000000"/>
          <w:sz w:val="24"/>
        </w:rPr>
        <w:t> </w:t>
      </w:r>
      <w:r w:rsidRPr="00546271">
        <w:rPr>
          <w:color w:val="000000"/>
          <w:sz w:val="24"/>
        </w:rPr>
        <w:t>267</w:t>
      </w:r>
      <w:r w:rsidR="00A74E25">
        <w:rPr>
          <w:color w:val="000000"/>
          <w:sz w:val="24"/>
        </w:rPr>
        <w:t>,</w:t>
      </w:r>
      <w:r w:rsidRPr="00546271">
        <w:rPr>
          <w:color w:val="000000"/>
          <w:sz w:val="24"/>
        </w:rPr>
        <w:t>26933</w:t>
      </w:r>
      <w:r w:rsidR="00A74E25">
        <w:rPr>
          <w:color w:val="000000"/>
          <w:sz w:val="24"/>
        </w:rPr>
        <w:t xml:space="preserve"> тыс. руб.</w:t>
      </w:r>
      <w:r w:rsidRPr="00546271">
        <w:rPr>
          <w:color w:val="000000"/>
          <w:sz w:val="24"/>
        </w:rPr>
        <w:t xml:space="preserve"> (благоустройство в районе пересечения улиц академика Александрова и Афанасьева);</w:t>
      </w:r>
    </w:p>
    <w:p w14:paraId="5A2C00EE" w14:textId="0A8B5B26" w:rsidR="00546271" w:rsidRDefault="00546271" w:rsidP="00162B63">
      <w:pPr>
        <w:pStyle w:val="af2"/>
        <w:ind w:left="0" w:firstLine="567"/>
        <w:jc w:val="both"/>
      </w:pPr>
      <w:r>
        <w:rPr>
          <w:color w:val="000000"/>
          <w:sz w:val="24"/>
        </w:rPr>
        <w:lastRenderedPageBreak/>
        <w:t xml:space="preserve">- </w:t>
      </w:r>
      <w:r w:rsidRPr="00546271">
        <w:rPr>
          <w:color w:val="000000"/>
          <w:sz w:val="24"/>
        </w:rPr>
        <w:t>Отражение в учёте расторжение Концессионного соглашения от 21.07.2020 – 3</w:t>
      </w:r>
      <w:r w:rsidR="00A74E25">
        <w:rPr>
          <w:color w:val="000000"/>
          <w:sz w:val="24"/>
        </w:rPr>
        <w:t> </w:t>
      </w:r>
      <w:r w:rsidRPr="00546271">
        <w:rPr>
          <w:color w:val="000000"/>
          <w:sz w:val="24"/>
        </w:rPr>
        <w:t>005</w:t>
      </w:r>
      <w:r w:rsidR="00A74E25">
        <w:rPr>
          <w:color w:val="000000"/>
          <w:sz w:val="24"/>
        </w:rPr>
        <w:t>,</w:t>
      </w:r>
      <w:r w:rsidRPr="00546271">
        <w:rPr>
          <w:color w:val="000000"/>
          <w:sz w:val="24"/>
        </w:rPr>
        <w:t>31770</w:t>
      </w:r>
      <w:r w:rsidR="00A74E25">
        <w:rPr>
          <w:color w:val="000000"/>
          <w:sz w:val="24"/>
        </w:rPr>
        <w:t xml:space="preserve"> тыс. руб.</w:t>
      </w:r>
    </w:p>
    <w:p w14:paraId="652C8A98" w14:textId="0C33F422" w:rsidR="00546271" w:rsidRDefault="00546271" w:rsidP="00162B63">
      <w:pPr>
        <w:pStyle w:val="af2"/>
        <w:ind w:left="0" w:firstLine="567"/>
        <w:jc w:val="both"/>
      </w:pPr>
      <w:r>
        <w:rPr>
          <w:color w:val="000000"/>
          <w:sz w:val="24"/>
        </w:rPr>
        <w:t xml:space="preserve"> - </w:t>
      </w:r>
      <w:r w:rsidRPr="00546271">
        <w:rPr>
          <w:color w:val="000000"/>
          <w:sz w:val="24"/>
        </w:rPr>
        <w:t>Имущество бесхозяйное, по внутренним документам (распоряжения КУМИ) – 14</w:t>
      </w:r>
      <w:r w:rsidR="00A74E25">
        <w:rPr>
          <w:color w:val="000000"/>
          <w:sz w:val="24"/>
        </w:rPr>
        <w:t> </w:t>
      </w:r>
      <w:r w:rsidRPr="00546271">
        <w:rPr>
          <w:color w:val="000000"/>
          <w:sz w:val="24"/>
        </w:rPr>
        <w:t>966</w:t>
      </w:r>
      <w:r w:rsidR="00A74E25">
        <w:rPr>
          <w:color w:val="000000"/>
          <w:sz w:val="24"/>
        </w:rPr>
        <w:t>,</w:t>
      </w:r>
      <w:r w:rsidRPr="00546271">
        <w:rPr>
          <w:color w:val="000000"/>
          <w:sz w:val="24"/>
        </w:rPr>
        <w:t>76663</w:t>
      </w:r>
      <w:r w:rsidR="00A74E25">
        <w:rPr>
          <w:color w:val="000000"/>
          <w:sz w:val="24"/>
        </w:rPr>
        <w:t xml:space="preserve"> тыс. руб.</w:t>
      </w:r>
    </w:p>
    <w:p w14:paraId="78CDC4C7" w14:textId="5F352C12" w:rsidR="00546271" w:rsidRDefault="00546271" w:rsidP="00162B63">
      <w:pPr>
        <w:pStyle w:val="af2"/>
        <w:ind w:left="0" w:firstLine="567"/>
        <w:jc w:val="both"/>
      </w:pPr>
      <w:r w:rsidRPr="00546271">
        <w:rPr>
          <w:bCs/>
          <w:color w:val="000000"/>
          <w:sz w:val="24"/>
        </w:rPr>
        <w:t>За 2021 год выбыло движимое имущество</w:t>
      </w:r>
      <w:r w:rsidR="00162B63">
        <w:rPr>
          <w:bCs/>
          <w:color w:val="000000"/>
          <w:sz w:val="24"/>
        </w:rPr>
        <w:t xml:space="preserve"> на сумму </w:t>
      </w:r>
      <w:r w:rsidRPr="00546271">
        <w:rPr>
          <w:color w:val="000000"/>
          <w:sz w:val="24"/>
        </w:rPr>
        <w:t>15</w:t>
      </w:r>
      <w:r w:rsidR="00A74E25">
        <w:rPr>
          <w:color w:val="000000"/>
          <w:sz w:val="24"/>
        </w:rPr>
        <w:t> </w:t>
      </w:r>
      <w:r w:rsidRPr="00546271">
        <w:rPr>
          <w:color w:val="000000"/>
          <w:sz w:val="24"/>
        </w:rPr>
        <w:t>324</w:t>
      </w:r>
      <w:r w:rsidR="00A74E25">
        <w:rPr>
          <w:color w:val="000000"/>
          <w:sz w:val="24"/>
        </w:rPr>
        <w:t>,</w:t>
      </w:r>
      <w:r w:rsidRPr="00546271">
        <w:rPr>
          <w:color w:val="000000"/>
          <w:sz w:val="24"/>
        </w:rPr>
        <w:t xml:space="preserve">92463 </w:t>
      </w:r>
      <w:r w:rsidR="00A74E25">
        <w:rPr>
          <w:color w:val="000000"/>
          <w:sz w:val="24"/>
        </w:rPr>
        <w:t xml:space="preserve">тыс. </w:t>
      </w:r>
      <w:r w:rsidRPr="00546271">
        <w:rPr>
          <w:color w:val="000000"/>
          <w:sz w:val="24"/>
        </w:rPr>
        <w:t>рублей, из них:</w:t>
      </w:r>
    </w:p>
    <w:p w14:paraId="09030526" w14:textId="61F86FE0" w:rsidR="00546271" w:rsidRDefault="00162B63" w:rsidP="00162B63">
      <w:pPr>
        <w:pStyle w:val="af2"/>
        <w:ind w:left="0" w:firstLine="567"/>
        <w:jc w:val="both"/>
      </w:pPr>
      <w:r>
        <w:rPr>
          <w:color w:val="000000"/>
          <w:sz w:val="24"/>
        </w:rPr>
        <w:t xml:space="preserve">- </w:t>
      </w:r>
      <w:r w:rsidR="00546271" w:rsidRPr="00546271">
        <w:rPr>
          <w:color w:val="000000"/>
          <w:sz w:val="24"/>
        </w:rPr>
        <w:t xml:space="preserve">МБОУ </w:t>
      </w:r>
      <w:r>
        <w:rPr>
          <w:color w:val="000000"/>
          <w:sz w:val="24"/>
        </w:rPr>
        <w:t>на сумму</w:t>
      </w:r>
      <w:r w:rsidR="00546271" w:rsidRPr="00546271">
        <w:rPr>
          <w:color w:val="000000"/>
          <w:sz w:val="24"/>
        </w:rPr>
        <w:t xml:space="preserve"> 10</w:t>
      </w:r>
      <w:r w:rsidR="00A74E25">
        <w:rPr>
          <w:color w:val="000000"/>
          <w:sz w:val="24"/>
        </w:rPr>
        <w:t> </w:t>
      </w:r>
      <w:r w:rsidR="00546271" w:rsidRPr="00546271">
        <w:rPr>
          <w:color w:val="000000"/>
          <w:sz w:val="24"/>
        </w:rPr>
        <w:t>094</w:t>
      </w:r>
      <w:r w:rsidR="00A74E25">
        <w:rPr>
          <w:color w:val="000000"/>
          <w:sz w:val="24"/>
        </w:rPr>
        <w:t>,</w:t>
      </w:r>
      <w:r w:rsidR="00546271" w:rsidRPr="00546271">
        <w:rPr>
          <w:color w:val="000000"/>
          <w:sz w:val="24"/>
        </w:rPr>
        <w:t>84959</w:t>
      </w:r>
      <w:r w:rsidR="00A74E25">
        <w:rPr>
          <w:color w:val="000000"/>
          <w:sz w:val="24"/>
        </w:rPr>
        <w:t xml:space="preserve"> тыс. руб.</w:t>
      </w:r>
      <w:r w:rsidR="00546271" w:rsidRPr="00546271">
        <w:rPr>
          <w:color w:val="000000"/>
          <w:sz w:val="24"/>
        </w:rPr>
        <w:t xml:space="preserve"> (светодиодное наружное освещение);</w:t>
      </w:r>
    </w:p>
    <w:p w14:paraId="39E726EB" w14:textId="57F7221F" w:rsidR="00546271" w:rsidRDefault="00162B63" w:rsidP="00162B63">
      <w:pPr>
        <w:pStyle w:val="af2"/>
        <w:ind w:left="0" w:firstLine="567"/>
        <w:jc w:val="both"/>
        <w:rPr>
          <w:bCs/>
          <w:sz w:val="24"/>
          <w:szCs w:val="24"/>
        </w:rPr>
      </w:pPr>
      <w:r>
        <w:rPr>
          <w:color w:val="000000"/>
          <w:sz w:val="24"/>
        </w:rPr>
        <w:t xml:space="preserve">- </w:t>
      </w:r>
      <w:r w:rsidR="00546271">
        <w:rPr>
          <w:color w:val="000000"/>
          <w:sz w:val="24"/>
        </w:rPr>
        <w:t xml:space="preserve">МБОУ ДО «ДЮСШ», МБОУ ДО СКК «Малахит» </w:t>
      </w:r>
      <w:r>
        <w:rPr>
          <w:color w:val="000000"/>
          <w:sz w:val="24"/>
        </w:rPr>
        <w:t>на сумму</w:t>
      </w:r>
      <w:r w:rsidR="00546271">
        <w:rPr>
          <w:color w:val="000000"/>
          <w:sz w:val="24"/>
        </w:rPr>
        <w:t xml:space="preserve"> 4</w:t>
      </w:r>
      <w:r w:rsidR="00A74E25">
        <w:rPr>
          <w:color w:val="000000"/>
          <w:sz w:val="24"/>
        </w:rPr>
        <w:t> </w:t>
      </w:r>
      <w:r w:rsidR="00546271">
        <w:rPr>
          <w:color w:val="000000"/>
          <w:sz w:val="24"/>
        </w:rPr>
        <w:t>638</w:t>
      </w:r>
      <w:r w:rsidR="00A74E25">
        <w:rPr>
          <w:color w:val="000000"/>
          <w:sz w:val="24"/>
        </w:rPr>
        <w:t>,</w:t>
      </w:r>
      <w:r w:rsidR="00546271">
        <w:rPr>
          <w:color w:val="000000"/>
          <w:sz w:val="24"/>
        </w:rPr>
        <w:t>8424</w:t>
      </w:r>
      <w:r w:rsidR="00A74E25">
        <w:rPr>
          <w:color w:val="000000"/>
          <w:sz w:val="24"/>
        </w:rPr>
        <w:t xml:space="preserve"> тыс. руб.</w:t>
      </w:r>
      <w:r w:rsidR="00546271">
        <w:rPr>
          <w:color w:val="000000"/>
          <w:sz w:val="24"/>
        </w:rPr>
        <w:t xml:space="preserve"> (хоккейные ворота, борта)</w:t>
      </w:r>
    </w:p>
    <w:p w14:paraId="29317091" w14:textId="0B716608" w:rsidR="00446D31" w:rsidRDefault="00942EC0" w:rsidP="00504ABD">
      <w:pPr>
        <w:pStyle w:val="af2"/>
        <w:numPr>
          <w:ilvl w:val="0"/>
          <w:numId w:val="44"/>
        </w:numPr>
        <w:ind w:left="0" w:firstLine="284"/>
        <w:jc w:val="both"/>
        <w:rPr>
          <w:bCs/>
          <w:sz w:val="24"/>
          <w:szCs w:val="24"/>
        </w:rPr>
      </w:pPr>
      <w:r w:rsidRPr="00942EC0">
        <w:rPr>
          <w:bCs/>
          <w:sz w:val="24"/>
          <w:szCs w:val="24"/>
        </w:rPr>
        <w:t xml:space="preserve"> </w:t>
      </w:r>
      <w:r w:rsidR="00446D31" w:rsidRPr="00942EC0">
        <w:rPr>
          <w:bCs/>
          <w:sz w:val="24"/>
          <w:szCs w:val="24"/>
        </w:rPr>
        <w:t xml:space="preserve">стоимость непроизведенных активов (земельные участки) </w:t>
      </w:r>
      <w:r w:rsidR="00A97388" w:rsidRPr="00942EC0">
        <w:rPr>
          <w:bCs/>
          <w:sz w:val="24"/>
          <w:szCs w:val="24"/>
        </w:rPr>
        <w:t>увеличилась на 126 232,328 тыс. руб.</w:t>
      </w:r>
      <w:r w:rsidR="00446D31" w:rsidRPr="00942EC0">
        <w:rPr>
          <w:bCs/>
          <w:sz w:val="24"/>
          <w:szCs w:val="24"/>
        </w:rPr>
        <w:t xml:space="preserve"> </w:t>
      </w:r>
      <w:r w:rsidR="00A97388" w:rsidRPr="00942EC0">
        <w:rPr>
          <w:bCs/>
          <w:sz w:val="24"/>
          <w:szCs w:val="24"/>
        </w:rPr>
        <w:t>Увеличение связано с поступлением ранее неучтенных земельных участков на основании выписок из ЕГРН</w:t>
      </w:r>
      <w:r w:rsidR="00D7483E">
        <w:rPr>
          <w:bCs/>
          <w:sz w:val="24"/>
          <w:szCs w:val="24"/>
        </w:rPr>
        <w:t>.</w:t>
      </w:r>
    </w:p>
    <w:p w14:paraId="454CC66E" w14:textId="77777777" w:rsidR="00D7483E" w:rsidRDefault="00D7483E" w:rsidP="00D7483E">
      <w:pPr>
        <w:pStyle w:val="af2"/>
        <w:ind w:left="284"/>
        <w:jc w:val="both"/>
        <w:rPr>
          <w:bCs/>
          <w:sz w:val="24"/>
          <w:szCs w:val="24"/>
        </w:rPr>
      </w:pPr>
    </w:p>
    <w:p w14:paraId="2723CEAA" w14:textId="414ED800" w:rsidR="00446D31" w:rsidRDefault="00942EC0" w:rsidP="00504ABD">
      <w:pPr>
        <w:pStyle w:val="af2"/>
        <w:numPr>
          <w:ilvl w:val="0"/>
          <w:numId w:val="44"/>
        </w:numPr>
        <w:ind w:left="0" w:firstLine="284"/>
        <w:jc w:val="both"/>
        <w:rPr>
          <w:bCs/>
          <w:sz w:val="24"/>
          <w:szCs w:val="24"/>
        </w:rPr>
      </w:pPr>
      <w:r w:rsidRPr="00942EC0">
        <w:rPr>
          <w:bCs/>
          <w:sz w:val="24"/>
          <w:szCs w:val="24"/>
        </w:rPr>
        <w:t xml:space="preserve"> </w:t>
      </w:r>
      <w:r w:rsidR="00446D31" w:rsidRPr="00942EC0">
        <w:rPr>
          <w:bCs/>
          <w:sz w:val="24"/>
          <w:szCs w:val="24"/>
        </w:rPr>
        <w:t xml:space="preserve">стоимость материальных запасов </w:t>
      </w:r>
      <w:r w:rsidR="007A3D5A" w:rsidRPr="00942EC0">
        <w:rPr>
          <w:bCs/>
          <w:sz w:val="24"/>
          <w:szCs w:val="24"/>
        </w:rPr>
        <w:t>не изменилась</w:t>
      </w:r>
      <w:r w:rsidR="00D7483E">
        <w:rPr>
          <w:bCs/>
          <w:sz w:val="24"/>
          <w:szCs w:val="24"/>
        </w:rPr>
        <w:t>;</w:t>
      </w:r>
    </w:p>
    <w:p w14:paraId="598C397F" w14:textId="45FCAD65" w:rsidR="00A11085" w:rsidRPr="00942EC0" w:rsidRDefault="00942EC0" w:rsidP="00504ABD">
      <w:pPr>
        <w:pStyle w:val="af2"/>
        <w:numPr>
          <w:ilvl w:val="0"/>
          <w:numId w:val="44"/>
        </w:numPr>
        <w:ind w:left="0" w:firstLine="284"/>
        <w:jc w:val="both"/>
        <w:rPr>
          <w:bCs/>
          <w:i/>
          <w:color w:val="000000"/>
          <w:sz w:val="24"/>
        </w:rPr>
      </w:pPr>
      <w:r w:rsidRPr="00942EC0">
        <w:rPr>
          <w:bCs/>
          <w:sz w:val="24"/>
          <w:szCs w:val="24"/>
        </w:rPr>
        <w:t xml:space="preserve"> </w:t>
      </w:r>
      <w:r w:rsidR="004736E6" w:rsidRPr="00942EC0">
        <w:rPr>
          <w:bCs/>
          <w:sz w:val="24"/>
          <w:szCs w:val="24"/>
        </w:rPr>
        <w:t>имуществ</w:t>
      </w:r>
      <w:r>
        <w:rPr>
          <w:bCs/>
          <w:sz w:val="24"/>
          <w:szCs w:val="24"/>
        </w:rPr>
        <w:t>о</w:t>
      </w:r>
      <w:r w:rsidR="004736E6" w:rsidRPr="00942EC0">
        <w:rPr>
          <w:bCs/>
          <w:sz w:val="24"/>
          <w:szCs w:val="24"/>
        </w:rPr>
        <w:t xml:space="preserve"> казны в концессии</w:t>
      </w:r>
      <w:r w:rsidR="002D61FB" w:rsidRPr="00942EC0">
        <w:rPr>
          <w:bCs/>
          <w:sz w:val="24"/>
          <w:szCs w:val="24"/>
        </w:rPr>
        <w:t xml:space="preserve"> </w:t>
      </w:r>
      <w:r w:rsidRPr="00942EC0">
        <w:rPr>
          <w:bCs/>
          <w:sz w:val="24"/>
          <w:szCs w:val="24"/>
        </w:rPr>
        <w:t>на конец года отсутствует. В 2021 году расторгнуто Концессионно</w:t>
      </w:r>
      <w:r>
        <w:rPr>
          <w:bCs/>
          <w:sz w:val="24"/>
          <w:szCs w:val="24"/>
        </w:rPr>
        <w:t>е</w:t>
      </w:r>
      <w:r w:rsidRPr="00942EC0">
        <w:rPr>
          <w:bCs/>
          <w:sz w:val="24"/>
          <w:szCs w:val="24"/>
        </w:rPr>
        <w:t xml:space="preserve"> соглашени</w:t>
      </w:r>
      <w:r>
        <w:rPr>
          <w:bCs/>
          <w:sz w:val="24"/>
          <w:szCs w:val="24"/>
        </w:rPr>
        <w:t>е</w:t>
      </w:r>
      <w:r w:rsidRPr="00942EC0">
        <w:rPr>
          <w:bCs/>
          <w:sz w:val="24"/>
          <w:szCs w:val="24"/>
        </w:rPr>
        <w:t xml:space="preserve"> в отношении объектов, предназначенных для освещения территории Сосновоборского городского округа Ленинградской области от 21.07.2020 № б/н на сумму 30 588 013,45 рублей.</w:t>
      </w:r>
    </w:p>
    <w:p w14:paraId="58242067" w14:textId="531673EB" w:rsidR="00165EF5" w:rsidRPr="00165EF5" w:rsidRDefault="00BD74D8" w:rsidP="00AD0824">
      <w:pPr>
        <w:spacing w:after="0" w:line="240" w:lineRule="auto"/>
        <w:ind w:firstLine="567"/>
        <w:jc w:val="both"/>
        <w:rPr>
          <w:rFonts w:ascii="Times New Roman" w:eastAsia="Times New Roman" w:hAnsi="Times New Roman" w:cs="Times New Roman"/>
          <w:bCs/>
          <w:sz w:val="24"/>
          <w:szCs w:val="24"/>
          <w:lang w:eastAsia="ru-RU"/>
        </w:rPr>
      </w:pPr>
      <w:r w:rsidRPr="00BD74D8">
        <w:rPr>
          <w:rFonts w:ascii="Times New Roman" w:eastAsia="Times New Roman" w:hAnsi="Times New Roman" w:cs="Times New Roman"/>
          <w:bCs/>
          <w:sz w:val="24"/>
          <w:szCs w:val="24"/>
          <w:lang w:eastAsia="ru-RU"/>
        </w:rPr>
        <w:t xml:space="preserve">  </w:t>
      </w:r>
    </w:p>
    <w:p w14:paraId="0E7124D3" w14:textId="530D18AE" w:rsidR="00AD0824" w:rsidRDefault="00D24CC7" w:rsidP="00385C11">
      <w:pPr>
        <w:spacing w:after="0" w:line="240" w:lineRule="auto"/>
        <w:jc w:val="both"/>
        <w:rPr>
          <w:rFonts w:ascii="Times New Roman" w:eastAsia="Times New Roman" w:hAnsi="Times New Roman" w:cs="Times New Roman"/>
          <w:b/>
          <w:i/>
          <w:sz w:val="24"/>
          <w:szCs w:val="24"/>
          <w:lang w:eastAsia="ru-RU"/>
        </w:rPr>
      </w:pPr>
      <w:r w:rsidRPr="006A2F46">
        <w:rPr>
          <w:rFonts w:ascii="Times New Roman" w:eastAsia="Times New Roman" w:hAnsi="Times New Roman" w:cs="Times New Roman"/>
          <w:b/>
          <w:sz w:val="24"/>
          <w:szCs w:val="24"/>
          <w:lang w:eastAsia="ru-RU"/>
        </w:rPr>
        <w:t>4.</w:t>
      </w:r>
      <w:r w:rsidR="00205BDD">
        <w:rPr>
          <w:rFonts w:ascii="Times New Roman" w:eastAsia="Times New Roman" w:hAnsi="Times New Roman" w:cs="Times New Roman"/>
          <w:b/>
          <w:sz w:val="24"/>
          <w:szCs w:val="24"/>
          <w:lang w:eastAsia="ru-RU"/>
        </w:rPr>
        <w:t>5</w:t>
      </w:r>
      <w:r w:rsidRPr="006A2F46">
        <w:rPr>
          <w:rFonts w:ascii="Times New Roman" w:eastAsia="Times New Roman" w:hAnsi="Times New Roman" w:cs="Times New Roman"/>
          <w:b/>
          <w:sz w:val="24"/>
          <w:szCs w:val="24"/>
          <w:lang w:eastAsia="ru-RU"/>
        </w:rPr>
        <w:t xml:space="preserve">. </w:t>
      </w:r>
      <w:r w:rsidR="00AD0824" w:rsidRPr="006A2F46">
        <w:rPr>
          <w:rFonts w:ascii="Times New Roman" w:eastAsia="Times New Roman" w:hAnsi="Times New Roman" w:cs="Times New Roman"/>
          <w:b/>
          <w:i/>
          <w:sz w:val="24"/>
          <w:szCs w:val="24"/>
          <w:lang w:eastAsia="ru-RU"/>
        </w:rPr>
        <w:t>Кредиторская</w:t>
      </w:r>
      <w:r w:rsidR="003D1DA1" w:rsidRPr="006A2F46">
        <w:rPr>
          <w:rFonts w:ascii="Times New Roman" w:eastAsia="Times New Roman" w:hAnsi="Times New Roman" w:cs="Times New Roman"/>
          <w:b/>
          <w:i/>
          <w:sz w:val="24"/>
          <w:szCs w:val="24"/>
          <w:lang w:eastAsia="ru-RU"/>
        </w:rPr>
        <w:t xml:space="preserve"> и дебиторская</w:t>
      </w:r>
      <w:r w:rsidR="00AD0824" w:rsidRPr="006A2F46">
        <w:rPr>
          <w:rFonts w:ascii="Times New Roman" w:eastAsia="Times New Roman" w:hAnsi="Times New Roman" w:cs="Times New Roman"/>
          <w:b/>
          <w:i/>
          <w:sz w:val="24"/>
          <w:szCs w:val="24"/>
          <w:lang w:eastAsia="ru-RU"/>
        </w:rPr>
        <w:t xml:space="preserve"> задолженность</w:t>
      </w:r>
      <w:r w:rsidR="00525D3A" w:rsidRPr="006A2F46">
        <w:rPr>
          <w:rFonts w:ascii="Times New Roman" w:eastAsia="Times New Roman" w:hAnsi="Times New Roman" w:cs="Times New Roman"/>
          <w:b/>
          <w:i/>
          <w:sz w:val="24"/>
          <w:szCs w:val="24"/>
          <w:lang w:eastAsia="ru-RU"/>
        </w:rPr>
        <w:t xml:space="preserve"> </w:t>
      </w:r>
      <w:r w:rsidR="003D1DA1" w:rsidRPr="006A2F46">
        <w:rPr>
          <w:rFonts w:ascii="Times New Roman" w:eastAsia="Times New Roman" w:hAnsi="Times New Roman" w:cs="Times New Roman"/>
          <w:b/>
          <w:i/>
          <w:sz w:val="24"/>
          <w:szCs w:val="24"/>
          <w:lang w:eastAsia="ru-RU"/>
        </w:rPr>
        <w:t xml:space="preserve">по </w:t>
      </w:r>
      <w:r w:rsidR="00525D3A" w:rsidRPr="006A2F46">
        <w:rPr>
          <w:rFonts w:ascii="Times New Roman" w:eastAsia="Times New Roman" w:hAnsi="Times New Roman" w:cs="Times New Roman"/>
          <w:b/>
          <w:i/>
          <w:sz w:val="24"/>
          <w:szCs w:val="24"/>
          <w:lang w:eastAsia="ru-RU"/>
        </w:rPr>
        <w:t>ф. 0503169.</w:t>
      </w:r>
    </w:p>
    <w:p w14:paraId="316892DB" w14:textId="77777777" w:rsidR="003D1DA1" w:rsidRPr="00525D3A" w:rsidRDefault="003D1DA1" w:rsidP="00AD0824">
      <w:pPr>
        <w:spacing w:after="0" w:line="240" w:lineRule="auto"/>
        <w:ind w:firstLine="567"/>
        <w:jc w:val="both"/>
        <w:rPr>
          <w:rFonts w:ascii="Times New Roman" w:eastAsia="Times New Roman" w:hAnsi="Times New Roman" w:cs="Times New Roman"/>
          <w:b/>
          <w:i/>
          <w:sz w:val="24"/>
          <w:szCs w:val="24"/>
          <w:lang w:eastAsia="ru-RU"/>
        </w:rPr>
      </w:pPr>
    </w:p>
    <w:p w14:paraId="01B13BCA" w14:textId="77777777" w:rsidR="003D1DA1" w:rsidRDefault="003D1DA1" w:rsidP="003D1D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 167 Инструкции № 191н</w:t>
      </w:r>
      <w:r w:rsidRPr="003D1DA1">
        <w:t xml:space="preserve"> </w:t>
      </w:r>
      <w:r>
        <w:t>ф</w:t>
      </w:r>
      <w:r w:rsidRPr="003D1DA1">
        <w:rPr>
          <w:rFonts w:ascii="Times New Roman" w:eastAsia="Times New Roman" w:hAnsi="Times New Roman" w:cs="Times New Roman"/>
          <w:sz w:val="24"/>
          <w:szCs w:val="24"/>
          <w:lang w:eastAsia="ru-RU"/>
        </w:rPr>
        <w:t>инансовый орган формирует консолидированные Сведения (ф. 0503169) путем суммирования одноименных показателей в графах итоговых строк по кодам счетов расчетов консолидированных Сведений (ф. 0503169) главных распорядителей бюджетных средств, главных администраторов источников финансирования дефицита бюджета, главных администраторов доходов бюджета и исключения взаимосвязанных показателей по расчетам между учреждениями соответствующего бюджета.</w:t>
      </w:r>
    </w:p>
    <w:p w14:paraId="074F526F" w14:textId="731432A2" w:rsidR="003D1DA1" w:rsidRDefault="003D1DA1" w:rsidP="003D1DA1">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Нарушений при составлении ф. 0501369 не выявлено.</w:t>
      </w:r>
    </w:p>
    <w:p w14:paraId="0E3A2241" w14:textId="77777777" w:rsidR="00493EA4" w:rsidRPr="00EC2890" w:rsidRDefault="00493EA4" w:rsidP="00493EA4">
      <w:pPr>
        <w:ind w:firstLine="567"/>
        <w:jc w:val="both"/>
        <w:rPr>
          <w:rFonts w:ascii="Times New Roman" w:eastAsia="Courier New" w:hAnsi="Times New Roman" w:cs="Times New Roman"/>
          <w:sz w:val="24"/>
          <w:szCs w:val="24"/>
          <w:lang w:eastAsia="ru-RU"/>
        </w:rPr>
      </w:pPr>
      <w:r w:rsidRPr="00EC2890">
        <w:rPr>
          <w:rFonts w:ascii="Times New Roman" w:eastAsia="Courier New" w:hAnsi="Times New Roman" w:cs="Times New Roman"/>
          <w:sz w:val="24"/>
          <w:szCs w:val="24"/>
          <w:lang w:eastAsia="ru-RU"/>
        </w:rPr>
        <w:t>Данные по дебиторской задолженности сверены с данными баланса ф. 0503120.  Расхождений не установлено.</w:t>
      </w:r>
    </w:p>
    <w:p w14:paraId="56F349EC" w14:textId="09605E61" w:rsidR="006A2F46" w:rsidRPr="002E58CB" w:rsidRDefault="00493EA4" w:rsidP="006A2F46">
      <w:pPr>
        <w:spacing w:after="0" w:line="240" w:lineRule="auto"/>
        <w:ind w:firstLine="567"/>
        <w:jc w:val="both"/>
        <w:rPr>
          <w:rFonts w:ascii="Times New Roman" w:eastAsia="Times New Roman" w:hAnsi="Times New Roman" w:cs="Times New Roman"/>
          <w:b/>
          <w:i/>
          <w:sz w:val="24"/>
          <w:szCs w:val="24"/>
          <w:lang w:eastAsia="ru-RU"/>
        </w:rPr>
      </w:pPr>
      <w:r w:rsidRPr="002E58CB">
        <w:rPr>
          <w:rFonts w:ascii="Times New Roman" w:eastAsia="Times New Roman" w:hAnsi="Times New Roman" w:cs="Times New Roman"/>
          <w:b/>
          <w:i/>
          <w:sz w:val="24"/>
          <w:szCs w:val="24"/>
          <w:lang w:eastAsia="ru-RU"/>
        </w:rPr>
        <w:t>4.</w:t>
      </w:r>
      <w:r w:rsidR="00205BDD">
        <w:rPr>
          <w:rFonts w:ascii="Times New Roman" w:eastAsia="Times New Roman" w:hAnsi="Times New Roman" w:cs="Times New Roman"/>
          <w:b/>
          <w:i/>
          <w:sz w:val="24"/>
          <w:szCs w:val="24"/>
          <w:lang w:eastAsia="ru-RU"/>
        </w:rPr>
        <w:t>5</w:t>
      </w:r>
      <w:r w:rsidRPr="002E58CB">
        <w:rPr>
          <w:rFonts w:ascii="Times New Roman" w:eastAsia="Times New Roman" w:hAnsi="Times New Roman" w:cs="Times New Roman"/>
          <w:b/>
          <w:i/>
          <w:sz w:val="24"/>
          <w:szCs w:val="24"/>
          <w:lang w:eastAsia="ru-RU"/>
        </w:rPr>
        <w:t xml:space="preserve">.1. </w:t>
      </w:r>
      <w:r w:rsidR="006A2F46" w:rsidRPr="002E58CB">
        <w:rPr>
          <w:rFonts w:ascii="Times New Roman" w:eastAsia="Times New Roman" w:hAnsi="Times New Roman" w:cs="Times New Roman"/>
          <w:b/>
          <w:i/>
          <w:sz w:val="24"/>
          <w:szCs w:val="24"/>
          <w:lang w:eastAsia="ru-RU"/>
        </w:rPr>
        <w:t>Дебиторская задолженность</w:t>
      </w:r>
      <w:r w:rsidR="002E58CB">
        <w:rPr>
          <w:rFonts w:ascii="Times New Roman" w:eastAsia="Times New Roman" w:hAnsi="Times New Roman" w:cs="Times New Roman"/>
          <w:b/>
          <w:i/>
          <w:sz w:val="24"/>
          <w:szCs w:val="24"/>
          <w:lang w:eastAsia="ru-RU"/>
        </w:rPr>
        <w:t>.</w:t>
      </w:r>
    </w:p>
    <w:p w14:paraId="4E67CC75" w14:textId="77777777" w:rsidR="006A2F46" w:rsidRPr="002E58CB" w:rsidRDefault="006A2F46" w:rsidP="006A2F46">
      <w:pPr>
        <w:spacing w:after="0" w:line="240" w:lineRule="auto"/>
        <w:ind w:firstLine="567"/>
        <w:jc w:val="both"/>
        <w:rPr>
          <w:rFonts w:ascii="Times New Roman" w:eastAsia="Times New Roman" w:hAnsi="Times New Roman" w:cs="Times New Roman"/>
          <w:b/>
          <w:i/>
          <w:sz w:val="24"/>
          <w:szCs w:val="24"/>
          <w:lang w:eastAsia="ru-RU"/>
        </w:rPr>
      </w:pPr>
    </w:p>
    <w:p w14:paraId="7F1B89A7" w14:textId="348922DF" w:rsidR="006A2F46" w:rsidRDefault="006A2F46" w:rsidP="006A2F46">
      <w:pPr>
        <w:spacing w:after="0" w:line="240" w:lineRule="auto"/>
        <w:ind w:firstLine="709"/>
        <w:jc w:val="both"/>
        <w:rPr>
          <w:rFonts w:ascii="Times New Roman" w:eastAsia="Times New Roman" w:hAnsi="Times New Roman" w:cs="Times New Roman"/>
          <w:sz w:val="24"/>
          <w:szCs w:val="24"/>
          <w:lang w:eastAsia="ru-RU"/>
        </w:rPr>
      </w:pPr>
      <w:r w:rsidRPr="00AE35B9">
        <w:rPr>
          <w:rFonts w:ascii="Times New Roman" w:eastAsia="Times New Roman" w:hAnsi="Times New Roman" w:cs="Times New Roman"/>
          <w:sz w:val="24"/>
          <w:szCs w:val="24"/>
          <w:lang w:eastAsia="ru-RU"/>
        </w:rPr>
        <w:t>По состоянию на 01.01.202</w:t>
      </w:r>
      <w:r w:rsidR="00E9275F">
        <w:rPr>
          <w:rFonts w:ascii="Times New Roman" w:eastAsia="Times New Roman" w:hAnsi="Times New Roman" w:cs="Times New Roman"/>
          <w:sz w:val="24"/>
          <w:szCs w:val="24"/>
          <w:lang w:eastAsia="ru-RU"/>
        </w:rPr>
        <w:t>2</w:t>
      </w:r>
      <w:r w:rsidRPr="00AE35B9">
        <w:rPr>
          <w:rFonts w:ascii="Times New Roman" w:eastAsia="Times New Roman" w:hAnsi="Times New Roman" w:cs="Times New Roman"/>
          <w:sz w:val="24"/>
          <w:szCs w:val="24"/>
          <w:lang w:eastAsia="ru-RU"/>
        </w:rPr>
        <w:t xml:space="preserve"> дебиторская задолженность составляет </w:t>
      </w:r>
      <w:r w:rsidR="00E9275F" w:rsidRPr="00E9275F">
        <w:rPr>
          <w:rFonts w:ascii="Times New Roman" w:eastAsia="Times New Roman" w:hAnsi="Times New Roman" w:cs="Times New Roman"/>
          <w:sz w:val="24"/>
          <w:szCs w:val="24"/>
          <w:lang w:eastAsia="ru-RU"/>
        </w:rPr>
        <w:t>3 436</w:t>
      </w:r>
      <w:r w:rsidR="00E9275F">
        <w:rPr>
          <w:rFonts w:ascii="Times New Roman" w:eastAsia="Times New Roman" w:hAnsi="Times New Roman" w:cs="Times New Roman"/>
          <w:sz w:val="24"/>
          <w:szCs w:val="24"/>
          <w:lang w:eastAsia="ru-RU"/>
        </w:rPr>
        <w:t> </w:t>
      </w:r>
      <w:r w:rsidR="00E9275F" w:rsidRPr="00E9275F">
        <w:rPr>
          <w:rFonts w:ascii="Times New Roman" w:eastAsia="Times New Roman" w:hAnsi="Times New Roman" w:cs="Times New Roman"/>
          <w:sz w:val="24"/>
          <w:szCs w:val="24"/>
          <w:lang w:eastAsia="ru-RU"/>
        </w:rPr>
        <w:t>098</w:t>
      </w:r>
      <w:r w:rsidR="00E9275F">
        <w:rPr>
          <w:rFonts w:ascii="Times New Roman" w:eastAsia="Times New Roman" w:hAnsi="Times New Roman" w:cs="Times New Roman"/>
          <w:sz w:val="24"/>
          <w:szCs w:val="24"/>
          <w:lang w:eastAsia="ru-RU"/>
        </w:rPr>
        <w:t>,</w:t>
      </w:r>
      <w:r w:rsidR="00E9275F" w:rsidRPr="00E9275F">
        <w:rPr>
          <w:rFonts w:ascii="Times New Roman" w:eastAsia="Times New Roman" w:hAnsi="Times New Roman" w:cs="Times New Roman"/>
          <w:sz w:val="24"/>
          <w:szCs w:val="24"/>
          <w:lang w:eastAsia="ru-RU"/>
        </w:rPr>
        <w:t xml:space="preserve">84124 </w:t>
      </w:r>
      <w:r w:rsidRPr="00AE35B9">
        <w:rPr>
          <w:rFonts w:ascii="Times New Roman" w:eastAsia="Times New Roman" w:hAnsi="Times New Roman" w:cs="Times New Roman"/>
          <w:sz w:val="24"/>
          <w:szCs w:val="24"/>
          <w:lang w:eastAsia="ru-RU"/>
        </w:rPr>
        <w:t xml:space="preserve">тыс. руб., из нее </w:t>
      </w:r>
      <w:r w:rsidR="00EA00CA">
        <w:rPr>
          <w:rFonts w:ascii="Times New Roman" w:eastAsia="Times New Roman" w:hAnsi="Times New Roman" w:cs="Times New Roman"/>
          <w:sz w:val="24"/>
          <w:szCs w:val="24"/>
          <w:lang w:eastAsia="ru-RU"/>
        </w:rPr>
        <w:t xml:space="preserve">текущая задолженность составляет 2 273 130,58248 тыс. руб., </w:t>
      </w:r>
      <w:r w:rsidRPr="00AE35B9">
        <w:rPr>
          <w:rFonts w:ascii="Times New Roman" w:eastAsia="Times New Roman" w:hAnsi="Times New Roman" w:cs="Times New Roman"/>
          <w:sz w:val="24"/>
          <w:szCs w:val="24"/>
          <w:lang w:eastAsia="ru-RU"/>
        </w:rPr>
        <w:t xml:space="preserve">долгосрочная </w:t>
      </w:r>
      <w:r w:rsidR="00E9275F" w:rsidRPr="00E9275F">
        <w:rPr>
          <w:rFonts w:ascii="Times New Roman" w:eastAsia="Times New Roman" w:hAnsi="Times New Roman" w:cs="Times New Roman"/>
          <w:sz w:val="24"/>
          <w:szCs w:val="24"/>
          <w:lang w:eastAsia="ru-RU"/>
        </w:rPr>
        <w:t>757088</w:t>
      </w:r>
      <w:r w:rsidR="00E9275F">
        <w:rPr>
          <w:rFonts w:ascii="Times New Roman" w:eastAsia="Times New Roman" w:hAnsi="Times New Roman" w:cs="Times New Roman"/>
          <w:sz w:val="24"/>
          <w:szCs w:val="24"/>
          <w:lang w:eastAsia="ru-RU"/>
        </w:rPr>
        <w:t>,</w:t>
      </w:r>
      <w:r w:rsidR="00E9275F" w:rsidRPr="00E9275F">
        <w:rPr>
          <w:rFonts w:ascii="Times New Roman" w:eastAsia="Times New Roman" w:hAnsi="Times New Roman" w:cs="Times New Roman"/>
          <w:sz w:val="24"/>
          <w:szCs w:val="24"/>
          <w:lang w:eastAsia="ru-RU"/>
        </w:rPr>
        <w:t>93036</w:t>
      </w:r>
      <w:r w:rsidR="00E9275F">
        <w:rPr>
          <w:rFonts w:ascii="Times New Roman" w:eastAsia="Times New Roman" w:hAnsi="Times New Roman" w:cs="Times New Roman"/>
          <w:sz w:val="24"/>
          <w:szCs w:val="24"/>
          <w:lang w:eastAsia="ru-RU"/>
        </w:rPr>
        <w:t xml:space="preserve"> тыс. руб., </w:t>
      </w:r>
      <w:r w:rsidRPr="00AE35B9">
        <w:rPr>
          <w:rFonts w:ascii="Times New Roman" w:eastAsia="Times New Roman" w:hAnsi="Times New Roman" w:cs="Times New Roman"/>
          <w:sz w:val="24"/>
          <w:szCs w:val="24"/>
          <w:lang w:eastAsia="ru-RU"/>
        </w:rPr>
        <w:t xml:space="preserve">просроченная </w:t>
      </w:r>
      <w:r w:rsidR="00E9275F" w:rsidRPr="00E9275F">
        <w:rPr>
          <w:rFonts w:ascii="Times New Roman" w:eastAsia="Times New Roman" w:hAnsi="Times New Roman" w:cs="Times New Roman"/>
          <w:sz w:val="24"/>
          <w:szCs w:val="24"/>
          <w:lang w:eastAsia="ru-RU"/>
        </w:rPr>
        <w:t>65063</w:t>
      </w:r>
      <w:r w:rsidR="00E9275F">
        <w:rPr>
          <w:rFonts w:ascii="Times New Roman" w:eastAsia="Times New Roman" w:hAnsi="Times New Roman" w:cs="Times New Roman"/>
          <w:sz w:val="24"/>
          <w:szCs w:val="24"/>
          <w:lang w:eastAsia="ru-RU"/>
        </w:rPr>
        <w:t>,</w:t>
      </w:r>
      <w:r w:rsidR="00E9275F" w:rsidRPr="00E9275F">
        <w:rPr>
          <w:rFonts w:ascii="Times New Roman" w:eastAsia="Times New Roman" w:hAnsi="Times New Roman" w:cs="Times New Roman"/>
          <w:sz w:val="24"/>
          <w:szCs w:val="24"/>
          <w:lang w:eastAsia="ru-RU"/>
        </w:rPr>
        <w:t>67087</w:t>
      </w:r>
      <w:r w:rsidR="00E9275F">
        <w:rPr>
          <w:rFonts w:ascii="Times New Roman" w:eastAsia="Times New Roman" w:hAnsi="Times New Roman" w:cs="Times New Roman"/>
          <w:sz w:val="24"/>
          <w:szCs w:val="24"/>
          <w:lang w:eastAsia="ru-RU"/>
        </w:rPr>
        <w:t xml:space="preserve"> </w:t>
      </w:r>
      <w:r w:rsidRPr="00AE35B9">
        <w:rPr>
          <w:rFonts w:ascii="Times New Roman" w:eastAsia="Times New Roman" w:hAnsi="Times New Roman" w:cs="Times New Roman"/>
          <w:sz w:val="24"/>
          <w:szCs w:val="24"/>
          <w:lang w:eastAsia="ru-RU"/>
        </w:rPr>
        <w:t>тыс. руб. (</w:t>
      </w:r>
      <w:r w:rsidR="006A786C">
        <w:rPr>
          <w:rFonts w:ascii="Times New Roman" w:eastAsia="Times New Roman" w:hAnsi="Times New Roman" w:cs="Times New Roman"/>
          <w:sz w:val="24"/>
          <w:szCs w:val="24"/>
          <w:lang w:eastAsia="ru-RU"/>
        </w:rPr>
        <w:t>2,</w:t>
      </w:r>
      <w:r w:rsidR="00645771">
        <w:rPr>
          <w:rFonts w:ascii="Times New Roman" w:eastAsia="Times New Roman" w:hAnsi="Times New Roman" w:cs="Times New Roman"/>
          <w:sz w:val="24"/>
          <w:szCs w:val="24"/>
          <w:lang w:eastAsia="ru-RU"/>
        </w:rPr>
        <w:t>4</w:t>
      </w:r>
      <w:r w:rsidR="00EA00CA">
        <w:rPr>
          <w:rFonts w:ascii="Times New Roman" w:eastAsia="Times New Roman" w:hAnsi="Times New Roman" w:cs="Times New Roman"/>
          <w:sz w:val="24"/>
          <w:szCs w:val="24"/>
          <w:lang w:eastAsia="ru-RU"/>
        </w:rPr>
        <w:t xml:space="preserve"> %</w:t>
      </w:r>
      <w:r w:rsidRPr="00AE35B9">
        <w:rPr>
          <w:rFonts w:ascii="Times New Roman" w:eastAsia="Times New Roman" w:hAnsi="Times New Roman" w:cs="Times New Roman"/>
          <w:sz w:val="24"/>
          <w:szCs w:val="24"/>
          <w:lang w:eastAsia="ru-RU"/>
        </w:rPr>
        <w:t xml:space="preserve"> от суммы краткосрочной задолженности</w:t>
      </w:r>
      <w:proofErr w:type="gramStart"/>
      <w:r w:rsidRPr="00AE35B9">
        <w:rPr>
          <w:rFonts w:ascii="Times New Roman" w:eastAsia="Times New Roman" w:hAnsi="Times New Roman" w:cs="Times New Roman"/>
          <w:sz w:val="24"/>
          <w:szCs w:val="24"/>
          <w:lang w:eastAsia="ru-RU"/>
        </w:rPr>
        <w:t>)</w:t>
      </w:r>
      <w:proofErr w:type="gramEnd"/>
      <w:r w:rsidRPr="00AE35B9">
        <w:rPr>
          <w:rFonts w:ascii="Times New Roman" w:eastAsia="Times New Roman" w:hAnsi="Times New Roman" w:cs="Times New Roman"/>
          <w:sz w:val="24"/>
          <w:szCs w:val="24"/>
          <w:lang w:eastAsia="ru-RU"/>
        </w:rPr>
        <w:t xml:space="preserve"> По сравнению с 20</w:t>
      </w:r>
      <w:r w:rsidR="00645771">
        <w:rPr>
          <w:rFonts w:ascii="Times New Roman" w:eastAsia="Times New Roman" w:hAnsi="Times New Roman" w:cs="Times New Roman"/>
          <w:sz w:val="24"/>
          <w:szCs w:val="24"/>
          <w:lang w:eastAsia="ru-RU"/>
        </w:rPr>
        <w:t>20</w:t>
      </w:r>
      <w:r w:rsidRPr="00AE35B9">
        <w:rPr>
          <w:rFonts w:ascii="Times New Roman" w:eastAsia="Times New Roman" w:hAnsi="Times New Roman" w:cs="Times New Roman"/>
          <w:sz w:val="24"/>
          <w:szCs w:val="24"/>
          <w:lang w:eastAsia="ru-RU"/>
        </w:rPr>
        <w:t xml:space="preserve"> год</w:t>
      </w:r>
      <w:r w:rsidR="00645771">
        <w:rPr>
          <w:rFonts w:ascii="Times New Roman" w:eastAsia="Times New Roman" w:hAnsi="Times New Roman" w:cs="Times New Roman"/>
          <w:sz w:val="24"/>
          <w:szCs w:val="24"/>
          <w:lang w:eastAsia="ru-RU"/>
        </w:rPr>
        <w:t>ом</w:t>
      </w:r>
      <w:r w:rsidRPr="00AE35B9">
        <w:rPr>
          <w:rFonts w:ascii="Times New Roman" w:eastAsia="Times New Roman" w:hAnsi="Times New Roman" w:cs="Times New Roman"/>
          <w:sz w:val="24"/>
          <w:szCs w:val="24"/>
          <w:lang w:eastAsia="ru-RU"/>
        </w:rPr>
        <w:t xml:space="preserve"> дебиторская </w:t>
      </w:r>
      <w:r w:rsidR="00EA00CA">
        <w:rPr>
          <w:rFonts w:ascii="Times New Roman" w:eastAsia="Times New Roman" w:hAnsi="Times New Roman" w:cs="Times New Roman"/>
          <w:sz w:val="24"/>
          <w:szCs w:val="24"/>
          <w:lang w:eastAsia="ru-RU"/>
        </w:rPr>
        <w:t xml:space="preserve">краткосрочная дебиторская </w:t>
      </w:r>
      <w:r w:rsidRPr="00AE35B9">
        <w:rPr>
          <w:rFonts w:ascii="Times New Roman" w:eastAsia="Times New Roman" w:hAnsi="Times New Roman" w:cs="Times New Roman"/>
          <w:sz w:val="24"/>
          <w:szCs w:val="24"/>
          <w:lang w:eastAsia="ru-RU"/>
        </w:rPr>
        <w:t xml:space="preserve">задолженность </w:t>
      </w:r>
      <w:r w:rsidR="00645771">
        <w:rPr>
          <w:rFonts w:ascii="Times New Roman" w:eastAsia="Times New Roman" w:hAnsi="Times New Roman" w:cs="Times New Roman"/>
          <w:sz w:val="24"/>
          <w:szCs w:val="24"/>
          <w:lang w:eastAsia="ru-RU"/>
        </w:rPr>
        <w:t>уменьшилась</w:t>
      </w:r>
      <w:r w:rsidRPr="00AE35B9">
        <w:rPr>
          <w:rFonts w:ascii="Times New Roman" w:eastAsia="Times New Roman" w:hAnsi="Times New Roman" w:cs="Times New Roman"/>
          <w:sz w:val="24"/>
          <w:szCs w:val="24"/>
          <w:lang w:eastAsia="ru-RU"/>
        </w:rPr>
        <w:t xml:space="preserve"> на </w:t>
      </w:r>
      <w:r w:rsidR="00645771">
        <w:rPr>
          <w:rFonts w:ascii="Times New Roman" w:eastAsia="Times New Roman" w:hAnsi="Times New Roman" w:cs="Times New Roman"/>
          <w:sz w:val="24"/>
          <w:szCs w:val="24"/>
          <w:lang w:eastAsia="ru-RU"/>
        </w:rPr>
        <w:t>1028695,0295</w:t>
      </w:r>
      <w:r w:rsidRPr="00AE35B9">
        <w:rPr>
          <w:rFonts w:ascii="Times New Roman" w:eastAsia="Times New Roman" w:hAnsi="Times New Roman" w:cs="Times New Roman"/>
          <w:sz w:val="24"/>
          <w:szCs w:val="24"/>
          <w:lang w:eastAsia="ru-RU"/>
        </w:rPr>
        <w:t xml:space="preserve"> тыс. руб. Просроченная дебиторская задолженность уменьшилась на </w:t>
      </w:r>
      <w:r w:rsidR="00645771">
        <w:rPr>
          <w:rFonts w:ascii="Times New Roman" w:eastAsia="Times New Roman" w:hAnsi="Times New Roman" w:cs="Times New Roman"/>
          <w:sz w:val="24"/>
          <w:szCs w:val="24"/>
          <w:lang w:eastAsia="ru-RU"/>
        </w:rPr>
        <w:t>28 698,63375</w:t>
      </w:r>
      <w:r w:rsidRPr="00AE35B9">
        <w:rPr>
          <w:rFonts w:ascii="Times New Roman" w:eastAsia="Times New Roman" w:hAnsi="Times New Roman" w:cs="Times New Roman"/>
          <w:sz w:val="24"/>
          <w:szCs w:val="24"/>
          <w:lang w:eastAsia="ru-RU"/>
        </w:rPr>
        <w:t xml:space="preserve"> тыс. руб.</w:t>
      </w:r>
    </w:p>
    <w:p w14:paraId="0C0B8561" w14:textId="662863B7" w:rsidR="00DA22A7" w:rsidRDefault="00DA22A7" w:rsidP="006A2F4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Основная сумма дебиторской задолженности – это задолженность по доходам</w:t>
      </w:r>
      <w:r w:rsidR="00AD76DD">
        <w:rPr>
          <w:rFonts w:ascii="Times New Roman" w:eastAsia="Times New Roman" w:hAnsi="Times New Roman" w:cs="Times New Roman"/>
          <w:sz w:val="24"/>
          <w:szCs w:val="24"/>
          <w:lang w:eastAsia="ru-RU"/>
        </w:rPr>
        <w:t xml:space="preserve"> в сумме 3 279 713,80724 тыс. руб. (95% от общей суммы задолженности), из нее текущая задолженность составляет 2 540 252,39539 тыс. руб., просроченная задолженность 45 401,18569 тыс. руб. (1,8% от текущей задолженности).</w:t>
      </w:r>
    </w:p>
    <w:p w14:paraId="6E2AEFCE" w14:textId="77777777" w:rsidR="00DA22A7" w:rsidRDefault="00DA22A7" w:rsidP="006A2F46">
      <w:pPr>
        <w:spacing w:after="0" w:line="240" w:lineRule="auto"/>
        <w:ind w:firstLine="709"/>
        <w:jc w:val="both"/>
        <w:rPr>
          <w:rFonts w:ascii="Times New Roman" w:eastAsia="Times New Roman" w:hAnsi="Times New Roman" w:cs="Times New Roman"/>
          <w:sz w:val="24"/>
          <w:szCs w:val="24"/>
          <w:lang w:eastAsia="ru-RU"/>
        </w:rPr>
      </w:pPr>
    </w:p>
    <w:p w14:paraId="10FB9303" w14:textId="044E32DB" w:rsidR="00AD76DD" w:rsidRPr="00AD76DD" w:rsidRDefault="00DA22A7" w:rsidP="00AD76D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снижения дебиторской задолженности </w:t>
      </w:r>
      <w:r w:rsidR="00D405F7">
        <w:rPr>
          <w:rFonts w:ascii="Times New Roman" w:eastAsia="Times New Roman" w:hAnsi="Times New Roman" w:cs="Times New Roman"/>
          <w:sz w:val="24"/>
          <w:szCs w:val="24"/>
          <w:lang w:eastAsia="ru-RU"/>
        </w:rPr>
        <w:t xml:space="preserve">по доходам администраторами </w:t>
      </w:r>
      <w:r w:rsidR="00D405F7" w:rsidRPr="00AD76DD">
        <w:rPr>
          <w:rFonts w:ascii="Times New Roman" w:eastAsia="Times New Roman" w:hAnsi="Times New Roman" w:cs="Times New Roman"/>
          <w:sz w:val="24"/>
          <w:szCs w:val="24"/>
          <w:lang w:eastAsia="ru-RU"/>
        </w:rPr>
        <w:t xml:space="preserve">КУМИ совместно с администрацией </w:t>
      </w:r>
      <w:r w:rsidR="00D405F7">
        <w:rPr>
          <w:rFonts w:ascii="Times New Roman" w:eastAsia="Times New Roman" w:hAnsi="Times New Roman" w:cs="Times New Roman"/>
          <w:sz w:val="24"/>
          <w:szCs w:val="24"/>
          <w:lang w:eastAsia="ru-RU"/>
        </w:rPr>
        <w:t xml:space="preserve">(органами местного самоуправления) в 2021 году проведена работа </w:t>
      </w:r>
      <w:r w:rsidR="00AD76DD" w:rsidRPr="00AD76DD">
        <w:rPr>
          <w:rFonts w:ascii="Times New Roman" w:eastAsia="Times New Roman" w:hAnsi="Times New Roman" w:cs="Times New Roman"/>
          <w:sz w:val="24"/>
          <w:szCs w:val="24"/>
          <w:lang w:eastAsia="ru-RU"/>
        </w:rPr>
        <w:t>по взысканию задолженности:</w:t>
      </w:r>
    </w:p>
    <w:p w14:paraId="1E43A505" w14:textId="77777777" w:rsidR="00AD76DD" w:rsidRPr="00AD76DD" w:rsidRDefault="00AD76DD" w:rsidP="00AD76DD">
      <w:pPr>
        <w:spacing w:after="0" w:line="240" w:lineRule="auto"/>
        <w:ind w:firstLine="709"/>
        <w:jc w:val="both"/>
        <w:rPr>
          <w:rFonts w:ascii="Times New Roman" w:eastAsia="Times New Roman" w:hAnsi="Times New Roman" w:cs="Times New Roman"/>
          <w:sz w:val="24"/>
          <w:szCs w:val="24"/>
          <w:lang w:eastAsia="ru-RU"/>
        </w:rPr>
      </w:pPr>
      <w:r w:rsidRPr="00AD76DD">
        <w:rPr>
          <w:rFonts w:ascii="Times New Roman" w:eastAsia="Times New Roman" w:hAnsi="Times New Roman" w:cs="Times New Roman"/>
          <w:sz w:val="24"/>
          <w:szCs w:val="24"/>
          <w:lang w:eastAsia="ru-RU"/>
        </w:rPr>
        <w:t>- арендаторам направлено 139 требований о погашении задолженности (в том числе: претензий, писем по сверке задолженности);</w:t>
      </w:r>
    </w:p>
    <w:p w14:paraId="241E7CDF" w14:textId="77777777" w:rsidR="00AD76DD" w:rsidRPr="00AD76DD" w:rsidRDefault="00AD76DD" w:rsidP="00AD76DD">
      <w:pPr>
        <w:spacing w:after="0" w:line="240" w:lineRule="auto"/>
        <w:ind w:firstLine="709"/>
        <w:jc w:val="both"/>
        <w:rPr>
          <w:rFonts w:ascii="Times New Roman" w:eastAsia="Times New Roman" w:hAnsi="Times New Roman" w:cs="Times New Roman"/>
          <w:sz w:val="24"/>
          <w:szCs w:val="24"/>
          <w:lang w:eastAsia="ru-RU"/>
        </w:rPr>
      </w:pPr>
      <w:r w:rsidRPr="00AD76DD">
        <w:rPr>
          <w:rFonts w:ascii="Times New Roman" w:eastAsia="Times New Roman" w:hAnsi="Times New Roman" w:cs="Times New Roman"/>
          <w:sz w:val="24"/>
          <w:szCs w:val="24"/>
          <w:lang w:eastAsia="ru-RU"/>
        </w:rPr>
        <w:t>- в юридический отдел направлены документы о подготовке исковых заявлений на общую сумму 894,4 тыс. руб.;</w:t>
      </w:r>
    </w:p>
    <w:p w14:paraId="558799A7" w14:textId="1648A3D6" w:rsidR="00DA22A7" w:rsidRDefault="00AD76DD" w:rsidP="00AD76DD">
      <w:pPr>
        <w:spacing w:after="0" w:line="240" w:lineRule="auto"/>
        <w:ind w:firstLine="709"/>
        <w:jc w:val="both"/>
        <w:rPr>
          <w:rFonts w:ascii="Times New Roman" w:eastAsia="Times New Roman" w:hAnsi="Times New Roman" w:cs="Times New Roman"/>
          <w:sz w:val="24"/>
          <w:szCs w:val="24"/>
          <w:lang w:eastAsia="ru-RU"/>
        </w:rPr>
      </w:pPr>
      <w:r w:rsidRPr="00AD76DD">
        <w:rPr>
          <w:rFonts w:ascii="Times New Roman" w:eastAsia="Times New Roman" w:hAnsi="Times New Roman" w:cs="Times New Roman"/>
          <w:sz w:val="24"/>
          <w:szCs w:val="24"/>
          <w:lang w:eastAsia="ru-RU"/>
        </w:rPr>
        <w:t xml:space="preserve">- проведено 18 заседаний комиссии по ведению работы с организациями по вопросам погашения задолженности по налоговым и неналоговым платежам. По итогам работы </w:t>
      </w:r>
      <w:r w:rsidRPr="00AD76DD">
        <w:rPr>
          <w:rFonts w:ascii="Times New Roman" w:eastAsia="Times New Roman" w:hAnsi="Times New Roman" w:cs="Times New Roman"/>
          <w:sz w:val="24"/>
          <w:szCs w:val="24"/>
          <w:lang w:eastAsia="ru-RU"/>
        </w:rPr>
        <w:lastRenderedPageBreak/>
        <w:t>данной комиссии в счет погашения задолженности в бюджет поступило 4</w:t>
      </w:r>
      <w:r w:rsidR="00D405F7">
        <w:rPr>
          <w:rFonts w:ascii="Times New Roman" w:eastAsia="Times New Roman" w:hAnsi="Times New Roman" w:cs="Times New Roman"/>
          <w:sz w:val="24"/>
          <w:szCs w:val="24"/>
          <w:lang w:eastAsia="ru-RU"/>
        </w:rPr>
        <w:t xml:space="preserve"> </w:t>
      </w:r>
      <w:r w:rsidRPr="00AD76DD">
        <w:rPr>
          <w:rFonts w:ascii="Times New Roman" w:eastAsia="Times New Roman" w:hAnsi="Times New Roman" w:cs="Times New Roman"/>
          <w:sz w:val="24"/>
          <w:szCs w:val="24"/>
          <w:lang w:eastAsia="ru-RU"/>
        </w:rPr>
        <w:t>682</w:t>
      </w:r>
      <w:r w:rsidR="00D405F7">
        <w:rPr>
          <w:rFonts w:ascii="Times New Roman" w:eastAsia="Times New Roman" w:hAnsi="Times New Roman" w:cs="Times New Roman"/>
          <w:sz w:val="24"/>
          <w:szCs w:val="24"/>
          <w:lang w:eastAsia="ru-RU"/>
        </w:rPr>
        <w:t>,</w:t>
      </w:r>
      <w:r w:rsidRPr="00AD76DD">
        <w:rPr>
          <w:rFonts w:ascii="Times New Roman" w:eastAsia="Times New Roman" w:hAnsi="Times New Roman" w:cs="Times New Roman"/>
          <w:sz w:val="24"/>
          <w:szCs w:val="24"/>
          <w:lang w:eastAsia="ru-RU"/>
        </w:rPr>
        <w:t xml:space="preserve">82846 </w:t>
      </w:r>
      <w:r w:rsidR="00D405F7">
        <w:rPr>
          <w:rFonts w:ascii="Times New Roman" w:eastAsia="Times New Roman" w:hAnsi="Times New Roman" w:cs="Times New Roman"/>
          <w:sz w:val="24"/>
          <w:szCs w:val="24"/>
          <w:lang w:eastAsia="ru-RU"/>
        </w:rPr>
        <w:t xml:space="preserve">тыс. </w:t>
      </w:r>
      <w:r w:rsidRPr="00AD76DD">
        <w:rPr>
          <w:rFonts w:ascii="Times New Roman" w:eastAsia="Times New Roman" w:hAnsi="Times New Roman" w:cs="Times New Roman"/>
          <w:sz w:val="24"/>
          <w:szCs w:val="24"/>
          <w:lang w:eastAsia="ru-RU"/>
        </w:rPr>
        <w:t>руб.</w:t>
      </w:r>
    </w:p>
    <w:p w14:paraId="3A7A3108" w14:textId="7CB7DBFD" w:rsidR="00EA00CA" w:rsidRDefault="00EA00CA" w:rsidP="006A2F46">
      <w:pPr>
        <w:spacing w:after="0" w:line="240" w:lineRule="auto"/>
        <w:ind w:firstLine="709"/>
        <w:jc w:val="both"/>
        <w:rPr>
          <w:rFonts w:ascii="Times New Roman" w:eastAsia="Times New Roman" w:hAnsi="Times New Roman" w:cs="Times New Roman"/>
          <w:sz w:val="24"/>
          <w:szCs w:val="24"/>
          <w:lang w:eastAsia="ru-RU"/>
        </w:rPr>
      </w:pPr>
    </w:p>
    <w:p w14:paraId="347F822E" w14:textId="410830E4" w:rsidR="00EA00CA" w:rsidRDefault="00EA00CA" w:rsidP="006A2F46">
      <w:pPr>
        <w:spacing w:after="0" w:line="240" w:lineRule="auto"/>
        <w:ind w:firstLine="709"/>
        <w:jc w:val="both"/>
        <w:rPr>
          <w:rFonts w:ascii="Times New Roman" w:eastAsia="Times New Roman" w:hAnsi="Times New Roman" w:cs="Times New Roman"/>
          <w:i/>
          <w:iCs/>
          <w:sz w:val="24"/>
          <w:szCs w:val="24"/>
          <w:lang w:eastAsia="ru-RU"/>
        </w:rPr>
      </w:pPr>
      <w:r w:rsidRPr="0060270E">
        <w:rPr>
          <w:rFonts w:ascii="Times New Roman" w:eastAsia="Times New Roman" w:hAnsi="Times New Roman" w:cs="Times New Roman"/>
          <w:i/>
          <w:iCs/>
          <w:sz w:val="24"/>
          <w:szCs w:val="24"/>
          <w:lang w:eastAsia="ru-RU"/>
        </w:rPr>
        <w:t>Причины образования дебиторской задолженности.</w:t>
      </w:r>
    </w:p>
    <w:p w14:paraId="72487317" w14:textId="60743882" w:rsidR="00EA00CA" w:rsidRDefault="00EA00CA" w:rsidP="006A2F46">
      <w:pPr>
        <w:spacing w:after="0" w:line="240" w:lineRule="auto"/>
        <w:ind w:firstLine="709"/>
        <w:jc w:val="both"/>
        <w:rPr>
          <w:rFonts w:ascii="Times New Roman" w:eastAsia="Times New Roman" w:hAnsi="Times New Roman" w:cs="Times New Roman"/>
          <w:i/>
          <w:iCs/>
          <w:sz w:val="24"/>
          <w:szCs w:val="24"/>
          <w:lang w:eastAsia="ru-RU"/>
        </w:rPr>
      </w:pPr>
    </w:p>
    <w:p w14:paraId="65A8B681" w14:textId="054CC735" w:rsidR="00EA00CA" w:rsidRPr="00EA00CA" w:rsidRDefault="00EA00CA" w:rsidP="00EC2890">
      <w:pPr>
        <w:spacing w:after="0" w:line="240" w:lineRule="auto"/>
        <w:ind w:firstLine="709"/>
        <w:jc w:val="both"/>
        <w:rPr>
          <w:rFonts w:ascii="Times New Roman" w:eastAsia="Times New Roman" w:hAnsi="Times New Roman" w:cs="Times New Roman"/>
          <w:b/>
          <w:bCs/>
          <w:sz w:val="24"/>
          <w:szCs w:val="24"/>
          <w:lang w:eastAsia="ru-RU"/>
        </w:rPr>
      </w:pPr>
      <w:r w:rsidRPr="00EA00CA">
        <w:rPr>
          <w:rFonts w:ascii="Times New Roman" w:eastAsia="Times New Roman" w:hAnsi="Times New Roman" w:cs="Times New Roman"/>
          <w:b/>
          <w:bCs/>
          <w:sz w:val="24"/>
          <w:szCs w:val="24"/>
          <w:lang w:eastAsia="ru-RU"/>
        </w:rPr>
        <w:t>ГАБС – администрация Сосновоборского городского округа</w:t>
      </w:r>
    </w:p>
    <w:p w14:paraId="0142583E" w14:textId="4FD92330" w:rsidR="0060270E" w:rsidRDefault="0060270E" w:rsidP="0060270E">
      <w:pPr>
        <w:ind w:firstLine="709"/>
        <w:jc w:val="both"/>
        <w:rPr>
          <w:rFonts w:ascii="Times New Roman" w:eastAsia="Courier New" w:hAnsi="Times New Roman" w:cs="Times New Roman"/>
          <w:sz w:val="24"/>
          <w:szCs w:val="24"/>
          <w:lang w:eastAsia="ru-RU"/>
        </w:rPr>
      </w:pPr>
      <w:r>
        <w:rPr>
          <w:rFonts w:ascii="Times New Roman" w:eastAsia="Courier New" w:hAnsi="Times New Roman" w:cs="Times New Roman"/>
          <w:sz w:val="24"/>
          <w:szCs w:val="24"/>
          <w:lang w:eastAsia="ru-RU"/>
        </w:rPr>
        <w:t xml:space="preserve">Дебиторская задолженность администрации СГО на 01.01.2022 составляет </w:t>
      </w:r>
      <w:r w:rsidRPr="0060270E">
        <w:rPr>
          <w:rFonts w:ascii="Times New Roman" w:eastAsia="Courier New" w:hAnsi="Times New Roman" w:cs="Times New Roman"/>
          <w:sz w:val="24"/>
          <w:szCs w:val="24"/>
          <w:lang w:eastAsia="ru-RU"/>
        </w:rPr>
        <w:t>612 620 593,10 рублей, в том числе просроченная задолженность 21</w:t>
      </w:r>
      <w:r>
        <w:rPr>
          <w:rFonts w:ascii="Times New Roman" w:eastAsia="Courier New" w:hAnsi="Times New Roman" w:cs="Times New Roman"/>
          <w:sz w:val="24"/>
          <w:szCs w:val="24"/>
          <w:lang w:eastAsia="ru-RU"/>
        </w:rPr>
        <w:t> </w:t>
      </w:r>
      <w:r w:rsidRPr="0060270E">
        <w:rPr>
          <w:rFonts w:ascii="Times New Roman" w:eastAsia="Courier New" w:hAnsi="Times New Roman" w:cs="Times New Roman"/>
          <w:sz w:val="24"/>
          <w:szCs w:val="24"/>
          <w:lang w:eastAsia="ru-RU"/>
        </w:rPr>
        <w:t>129</w:t>
      </w:r>
      <w:r>
        <w:rPr>
          <w:rFonts w:ascii="Times New Roman" w:eastAsia="Courier New" w:hAnsi="Times New Roman" w:cs="Times New Roman"/>
          <w:sz w:val="24"/>
          <w:szCs w:val="24"/>
          <w:lang w:eastAsia="ru-RU"/>
        </w:rPr>
        <w:t>,</w:t>
      </w:r>
      <w:r w:rsidRPr="0060270E">
        <w:rPr>
          <w:rFonts w:ascii="Times New Roman" w:eastAsia="Courier New" w:hAnsi="Times New Roman" w:cs="Times New Roman"/>
          <w:sz w:val="24"/>
          <w:szCs w:val="24"/>
          <w:lang w:eastAsia="ru-RU"/>
        </w:rPr>
        <w:t xml:space="preserve">67242 </w:t>
      </w:r>
      <w:r>
        <w:rPr>
          <w:rFonts w:ascii="Times New Roman" w:eastAsia="Courier New" w:hAnsi="Times New Roman" w:cs="Times New Roman"/>
          <w:sz w:val="24"/>
          <w:szCs w:val="24"/>
          <w:lang w:eastAsia="ru-RU"/>
        </w:rPr>
        <w:t xml:space="preserve">тыс. </w:t>
      </w:r>
      <w:r w:rsidRPr="0060270E">
        <w:rPr>
          <w:rFonts w:ascii="Times New Roman" w:eastAsia="Courier New" w:hAnsi="Times New Roman" w:cs="Times New Roman"/>
          <w:sz w:val="24"/>
          <w:szCs w:val="24"/>
          <w:lang w:eastAsia="ru-RU"/>
        </w:rPr>
        <w:t>рублей,</w:t>
      </w:r>
      <w:r>
        <w:rPr>
          <w:rFonts w:ascii="Times New Roman" w:eastAsia="Courier New" w:hAnsi="Times New Roman" w:cs="Times New Roman"/>
          <w:sz w:val="24"/>
          <w:szCs w:val="24"/>
          <w:lang w:eastAsia="ru-RU"/>
        </w:rPr>
        <w:t xml:space="preserve"> </w:t>
      </w:r>
      <w:r w:rsidRPr="0060270E">
        <w:rPr>
          <w:rFonts w:ascii="Times New Roman" w:eastAsia="Courier New" w:hAnsi="Times New Roman" w:cs="Times New Roman"/>
          <w:sz w:val="24"/>
          <w:szCs w:val="24"/>
          <w:lang w:eastAsia="ru-RU"/>
        </w:rPr>
        <w:t>долгосрочная задолженность 17</w:t>
      </w:r>
      <w:r>
        <w:rPr>
          <w:rFonts w:ascii="Times New Roman" w:eastAsia="Courier New" w:hAnsi="Times New Roman" w:cs="Times New Roman"/>
          <w:sz w:val="24"/>
          <w:szCs w:val="24"/>
          <w:lang w:eastAsia="ru-RU"/>
        </w:rPr>
        <w:t> </w:t>
      </w:r>
      <w:r w:rsidRPr="0060270E">
        <w:rPr>
          <w:rFonts w:ascii="Times New Roman" w:eastAsia="Courier New" w:hAnsi="Times New Roman" w:cs="Times New Roman"/>
          <w:sz w:val="24"/>
          <w:szCs w:val="24"/>
          <w:lang w:eastAsia="ru-RU"/>
        </w:rPr>
        <w:t>627</w:t>
      </w:r>
      <w:r>
        <w:rPr>
          <w:rFonts w:ascii="Times New Roman" w:eastAsia="Courier New" w:hAnsi="Times New Roman" w:cs="Times New Roman"/>
          <w:sz w:val="24"/>
          <w:szCs w:val="24"/>
          <w:lang w:eastAsia="ru-RU"/>
        </w:rPr>
        <w:t>,</w:t>
      </w:r>
      <w:r w:rsidRPr="0060270E">
        <w:rPr>
          <w:rFonts w:ascii="Times New Roman" w:eastAsia="Courier New" w:hAnsi="Times New Roman" w:cs="Times New Roman"/>
          <w:sz w:val="24"/>
          <w:szCs w:val="24"/>
          <w:lang w:eastAsia="ru-RU"/>
        </w:rPr>
        <w:t xml:space="preserve">51851 </w:t>
      </w:r>
      <w:r>
        <w:rPr>
          <w:rFonts w:ascii="Times New Roman" w:eastAsia="Courier New" w:hAnsi="Times New Roman" w:cs="Times New Roman"/>
          <w:sz w:val="24"/>
          <w:szCs w:val="24"/>
          <w:lang w:eastAsia="ru-RU"/>
        </w:rPr>
        <w:t xml:space="preserve">тыс. </w:t>
      </w:r>
      <w:r w:rsidRPr="0060270E">
        <w:rPr>
          <w:rFonts w:ascii="Times New Roman" w:eastAsia="Courier New" w:hAnsi="Times New Roman" w:cs="Times New Roman"/>
          <w:sz w:val="24"/>
          <w:szCs w:val="24"/>
          <w:lang w:eastAsia="ru-RU"/>
        </w:rPr>
        <w:t>рублей,</w:t>
      </w:r>
      <w:r>
        <w:rPr>
          <w:rFonts w:ascii="Times New Roman" w:eastAsia="Courier New" w:hAnsi="Times New Roman" w:cs="Times New Roman"/>
          <w:sz w:val="24"/>
          <w:szCs w:val="24"/>
          <w:lang w:eastAsia="ru-RU"/>
        </w:rPr>
        <w:t xml:space="preserve"> З</w:t>
      </w:r>
      <w:r w:rsidRPr="0060270E">
        <w:rPr>
          <w:rFonts w:ascii="Times New Roman" w:eastAsia="Courier New" w:hAnsi="Times New Roman" w:cs="Times New Roman"/>
          <w:sz w:val="24"/>
          <w:szCs w:val="24"/>
          <w:lang w:eastAsia="ru-RU"/>
        </w:rPr>
        <w:t>адолженность текущего года 573</w:t>
      </w:r>
      <w:r>
        <w:rPr>
          <w:rFonts w:ascii="Times New Roman" w:eastAsia="Courier New" w:hAnsi="Times New Roman" w:cs="Times New Roman"/>
          <w:sz w:val="24"/>
          <w:szCs w:val="24"/>
          <w:lang w:eastAsia="ru-RU"/>
        </w:rPr>
        <w:t> </w:t>
      </w:r>
      <w:r w:rsidRPr="0060270E">
        <w:rPr>
          <w:rFonts w:ascii="Times New Roman" w:eastAsia="Courier New" w:hAnsi="Times New Roman" w:cs="Times New Roman"/>
          <w:sz w:val="24"/>
          <w:szCs w:val="24"/>
          <w:lang w:eastAsia="ru-RU"/>
        </w:rPr>
        <w:t>863</w:t>
      </w:r>
      <w:r>
        <w:rPr>
          <w:rFonts w:ascii="Times New Roman" w:eastAsia="Courier New" w:hAnsi="Times New Roman" w:cs="Times New Roman"/>
          <w:sz w:val="24"/>
          <w:szCs w:val="24"/>
          <w:lang w:eastAsia="ru-RU"/>
        </w:rPr>
        <w:t>,</w:t>
      </w:r>
      <w:r w:rsidRPr="0060270E">
        <w:rPr>
          <w:rFonts w:ascii="Times New Roman" w:eastAsia="Courier New" w:hAnsi="Times New Roman" w:cs="Times New Roman"/>
          <w:sz w:val="24"/>
          <w:szCs w:val="24"/>
          <w:lang w:eastAsia="ru-RU"/>
        </w:rPr>
        <w:t>40217 рублей, что составляет 93,67 % от общей суммы задолженности.</w:t>
      </w:r>
      <w:r>
        <w:rPr>
          <w:rFonts w:ascii="Times New Roman" w:eastAsia="Courier New" w:hAnsi="Times New Roman" w:cs="Times New Roman"/>
          <w:sz w:val="24"/>
          <w:szCs w:val="24"/>
          <w:lang w:eastAsia="ru-RU"/>
        </w:rPr>
        <w:t xml:space="preserve"> </w:t>
      </w:r>
    </w:p>
    <w:p w14:paraId="62C8FF4E" w14:textId="187B5E30" w:rsidR="0018452C" w:rsidRPr="0018452C" w:rsidRDefault="00EA00CA" w:rsidP="0018452C">
      <w:pPr>
        <w:ind w:firstLine="709"/>
        <w:jc w:val="both"/>
        <w:rPr>
          <w:rFonts w:ascii="Times New Roman" w:eastAsia="Courier New" w:hAnsi="Times New Roman" w:cs="Times New Roman"/>
          <w:sz w:val="24"/>
          <w:szCs w:val="24"/>
          <w:lang w:eastAsia="ru-RU"/>
        </w:rPr>
      </w:pPr>
      <w:r w:rsidRPr="00EA00CA">
        <w:rPr>
          <w:rFonts w:ascii="Times New Roman" w:eastAsia="Courier New" w:hAnsi="Times New Roman" w:cs="Times New Roman"/>
          <w:sz w:val="24"/>
          <w:szCs w:val="24"/>
          <w:lang w:eastAsia="ru-RU"/>
        </w:rPr>
        <w:t>Наибольшая сумма дебиторской задолженности –</w:t>
      </w:r>
      <w:r w:rsidR="0060270E">
        <w:rPr>
          <w:rFonts w:ascii="Times New Roman" w:eastAsia="Courier New" w:hAnsi="Times New Roman" w:cs="Times New Roman"/>
          <w:sz w:val="24"/>
          <w:szCs w:val="24"/>
          <w:lang w:eastAsia="ru-RU"/>
        </w:rPr>
        <w:t xml:space="preserve"> задолженность </w:t>
      </w:r>
      <w:r w:rsidRPr="00EA00CA">
        <w:rPr>
          <w:rFonts w:ascii="Times New Roman" w:eastAsia="Courier New" w:hAnsi="Times New Roman" w:cs="Times New Roman"/>
          <w:sz w:val="24"/>
          <w:szCs w:val="24"/>
          <w:lang w:eastAsia="ru-RU"/>
        </w:rPr>
        <w:t xml:space="preserve">по доходам в сумме </w:t>
      </w:r>
      <w:r w:rsidR="0060270E" w:rsidRPr="0060270E">
        <w:rPr>
          <w:rFonts w:ascii="Times New Roman" w:eastAsia="Courier New" w:hAnsi="Times New Roman" w:cs="Times New Roman"/>
          <w:sz w:val="24"/>
          <w:szCs w:val="24"/>
          <w:lang w:eastAsia="ru-RU"/>
        </w:rPr>
        <w:t>466</w:t>
      </w:r>
      <w:r w:rsidR="0060270E">
        <w:rPr>
          <w:rFonts w:ascii="Times New Roman" w:eastAsia="Courier New" w:hAnsi="Times New Roman" w:cs="Times New Roman"/>
          <w:sz w:val="24"/>
          <w:szCs w:val="24"/>
          <w:lang w:eastAsia="ru-RU"/>
        </w:rPr>
        <w:t> </w:t>
      </w:r>
      <w:r w:rsidR="0060270E" w:rsidRPr="0060270E">
        <w:rPr>
          <w:rFonts w:ascii="Times New Roman" w:eastAsia="Courier New" w:hAnsi="Times New Roman" w:cs="Times New Roman"/>
          <w:sz w:val="24"/>
          <w:szCs w:val="24"/>
          <w:lang w:eastAsia="ru-RU"/>
        </w:rPr>
        <w:t>391</w:t>
      </w:r>
      <w:r w:rsidR="0060270E">
        <w:rPr>
          <w:rFonts w:ascii="Times New Roman" w:eastAsia="Courier New" w:hAnsi="Times New Roman" w:cs="Times New Roman"/>
          <w:sz w:val="24"/>
          <w:szCs w:val="24"/>
          <w:lang w:eastAsia="ru-RU"/>
        </w:rPr>
        <w:t>,</w:t>
      </w:r>
      <w:r w:rsidR="0060270E" w:rsidRPr="0060270E">
        <w:rPr>
          <w:rFonts w:ascii="Times New Roman" w:eastAsia="Courier New" w:hAnsi="Times New Roman" w:cs="Times New Roman"/>
          <w:sz w:val="24"/>
          <w:szCs w:val="24"/>
          <w:lang w:eastAsia="ru-RU"/>
        </w:rPr>
        <w:t>84885 рублей</w:t>
      </w:r>
      <w:r w:rsidR="00635D53">
        <w:rPr>
          <w:rFonts w:ascii="Times New Roman" w:eastAsia="Courier New" w:hAnsi="Times New Roman" w:cs="Times New Roman"/>
          <w:sz w:val="24"/>
          <w:szCs w:val="24"/>
          <w:lang w:eastAsia="ru-RU"/>
        </w:rPr>
        <w:t xml:space="preserve"> (является текущей)</w:t>
      </w:r>
      <w:r w:rsidR="0060270E" w:rsidRPr="0060270E">
        <w:rPr>
          <w:rFonts w:ascii="Times New Roman" w:eastAsia="Courier New" w:hAnsi="Times New Roman" w:cs="Times New Roman"/>
          <w:sz w:val="24"/>
          <w:szCs w:val="24"/>
          <w:lang w:eastAsia="ru-RU"/>
        </w:rPr>
        <w:t>, в том числе просроченная составляет 11</w:t>
      </w:r>
      <w:r w:rsidR="0060270E">
        <w:rPr>
          <w:rFonts w:ascii="Times New Roman" w:eastAsia="Courier New" w:hAnsi="Times New Roman" w:cs="Times New Roman"/>
          <w:sz w:val="24"/>
          <w:szCs w:val="24"/>
          <w:lang w:eastAsia="ru-RU"/>
        </w:rPr>
        <w:t> </w:t>
      </w:r>
      <w:r w:rsidR="0060270E" w:rsidRPr="0060270E">
        <w:rPr>
          <w:rFonts w:ascii="Times New Roman" w:eastAsia="Courier New" w:hAnsi="Times New Roman" w:cs="Times New Roman"/>
          <w:sz w:val="24"/>
          <w:szCs w:val="24"/>
          <w:lang w:eastAsia="ru-RU"/>
        </w:rPr>
        <w:t>049</w:t>
      </w:r>
      <w:r w:rsidR="0060270E">
        <w:rPr>
          <w:rFonts w:ascii="Times New Roman" w:eastAsia="Courier New" w:hAnsi="Times New Roman" w:cs="Times New Roman"/>
          <w:sz w:val="24"/>
          <w:szCs w:val="24"/>
          <w:lang w:eastAsia="ru-RU"/>
        </w:rPr>
        <w:t>,</w:t>
      </w:r>
      <w:r w:rsidR="0060270E" w:rsidRPr="0060270E">
        <w:rPr>
          <w:rFonts w:ascii="Times New Roman" w:eastAsia="Courier New" w:hAnsi="Times New Roman" w:cs="Times New Roman"/>
          <w:sz w:val="24"/>
          <w:szCs w:val="24"/>
          <w:lang w:eastAsia="ru-RU"/>
        </w:rPr>
        <w:t>84596 рублей</w:t>
      </w:r>
      <w:r w:rsidRPr="00EA00CA">
        <w:rPr>
          <w:rFonts w:ascii="Times New Roman" w:eastAsia="Courier New" w:hAnsi="Times New Roman" w:cs="Times New Roman"/>
          <w:sz w:val="24"/>
          <w:szCs w:val="24"/>
          <w:lang w:eastAsia="ru-RU"/>
        </w:rPr>
        <w:t>.</w:t>
      </w:r>
      <w:r w:rsidR="00B72BAE">
        <w:rPr>
          <w:rFonts w:ascii="Times New Roman" w:eastAsia="Courier New" w:hAnsi="Times New Roman" w:cs="Times New Roman"/>
          <w:sz w:val="24"/>
          <w:szCs w:val="24"/>
          <w:lang w:eastAsia="ru-RU"/>
        </w:rPr>
        <w:t xml:space="preserve"> По сравнению с 2020 годом дебиторская задолженность снизилась на 881 713,58906 тыс. руб.</w:t>
      </w:r>
      <w:r w:rsidR="0091148A">
        <w:rPr>
          <w:rFonts w:ascii="Times New Roman" w:eastAsia="Courier New" w:hAnsi="Times New Roman" w:cs="Times New Roman"/>
          <w:sz w:val="24"/>
          <w:szCs w:val="24"/>
          <w:lang w:eastAsia="ru-RU"/>
        </w:rPr>
        <w:t xml:space="preserve">, </w:t>
      </w:r>
      <w:r w:rsidR="00635D53">
        <w:rPr>
          <w:rFonts w:ascii="Times New Roman" w:eastAsia="Courier New" w:hAnsi="Times New Roman" w:cs="Times New Roman"/>
          <w:sz w:val="24"/>
          <w:szCs w:val="24"/>
          <w:lang w:eastAsia="ru-RU"/>
        </w:rPr>
        <w:t>при этом просроченная задолженность увеличилась на 481,34237 т</w:t>
      </w:r>
      <w:r w:rsidR="0018452C" w:rsidRPr="0018452C">
        <w:t xml:space="preserve"> </w:t>
      </w:r>
      <w:r w:rsidR="0018452C" w:rsidRPr="0018452C">
        <w:rPr>
          <w:rFonts w:ascii="Times New Roman" w:eastAsia="Courier New" w:hAnsi="Times New Roman" w:cs="Times New Roman"/>
          <w:sz w:val="24"/>
          <w:szCs w:val="24"/>
          <w:lang w:eastAsia="ru-RU"/>
        </w:rPr>
        <w:t>Наибольшая сумма задолженности «Расчеты по поступлениям текущего характера от других бюджетов бюджетной системы Российской Федерации» составила 237 905,3 тыс. руб. Отражены начисления доходов на очередные финансовые периоды.</w:t>
      </w:r>
    </w:p>
    <w:p w14:paraId="53F737D0" w14:textId="77777777" w:rsidR="0018452C" w:rsidRPr="0018452C" w:rsidRDefault="0018452C" w:rsidP="0018452C">
      <w:pPr>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По собственным доходам задолженность составляет:</w:t>
      </w:r>
    </w:p>
    <w:p w14:paraId="4E2516A8" w14:textId="77777777" w:rsidR="0018452C" w:rsidRPr="0018452C" w:rsidRDefault="0018452C" w:rsidP="00C73AB7">
      <w:pPr>
        <w:spacing w:after="0" w:line="240" w:lineRule="auto"/>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 «Расчеты по иным доходам от собственности» дебиторская задолженность составила 10 947 605,67 рублей, в том числе просроченная 9 947,6 тыс. руб. Задолженность по социальному найму, коммерческому найму. По сравнению с 2020 годом задолженность увеличилась на 228,3 тыс. руб.,</w:t>
      </w:r>
    </w:p>
    <w:p w14:paraId="7FE2FAAD" w14:textId="77777777" w:rsidR="0018452C" w:rsidRPr="0018452C" w:rsidRDefault="0018452C" w:rsidP="00C73AB7">
      <w:pPr>
        <w:spacing w:after="0" w:line="240" w:lineRule="auto"/>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 «Расчеты по доходам от прочих сумм принудительного изъятия» дебиторская задолженность составила 1 510,8 тыс. руб., в том числе просроченная 1 047,1 тыс. руб.,</w:t>
      </w:r>
    </w:p>
    <w:p w14:paraId="41B7C246" w14:textId="2A8445AA" w:rsidR="0018452C" w:rsidRPr="0018452C" w:rsidRDefault="0018452C" w:rsidP="00C73AB7">
      <w:pPr>
        <w:spacing w:after="0" w:line="240" w:lineRule="auto"/>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 «Расчеты по иным доходам» дебиторская задолженность составила 142 176,1 тыс. руб., в т.ч. просроченная 55</w:t>
      </w:r>
      <w:r w:rsidR="003F5974">
        <w:rPr>
          <w:rFonts w:ascii="Times New Roman" w:eastAsia="Courier New" w:hAnsi="Times New Roman" w:cs="Times New Roman"/>
          <w:sz w:val="24"/>
          <w:szCs w:val="24"/>
          <w:lang w:eastAsia="ru-RU"/>
        </w:rPr>
        <w:t>,</w:t>
      </w:r>
      <w:r w:rsidRPr="0018452C">
        <w:rPr>
          <w:rFonts w:ascii="Times New Roman" w:eastAsia="Courier New" w:hAnsi="Times New Roman" w:cs="Times New Roman"/>
          <w:sz w:val="24"/>
          <w:szCs w:val="24"/>
          <w:lang w:eastAsia="ru-RU"/>
        </w:rPr>
        <w:t>20155</w:t>
      </w:r>
      <w:r w:rsidR="003F5974">
        <w:rPr>
          <w:rFonts w:ascii="Times New Roman" w:eastAsia="Courier New" w:hAnsi="Times New Roman" w:cs="Times New Roman"/>
          <w:sz w:val="24"/>
          <w:szCs w:val="24"/>
          <w:lang w:eastAsia="ru-RU"/>
        </w:rPr>
        <w:t xml:space="preserve"> тыс. </w:t>
      </w:r>
      <w:r w:rsidRPr="0018452C">
        <w:rPr>
          <w:rFonts w:ascii="Times New Roman" w:eastAsia="Courier New" w:hAnsi="Times New Roman" w:cs="Times New Roman"/>
          <w:sz w:val="24"/>
          <w:szCs w:val="24"/>
          <w:lang w:eastAsia="ru-RU"/>
        </w:rPr>
        <w:t xml:space="preserve">рублей. Основная сумма 142004,1 тыс. руб. задолженность по поступлениям восстановительной стоимости зеленых насаждений. </w:t>
      </w:r>
    </w:p>
    <w:p w14:paraId="41A4C1FC" w14:textId="77777777" w:rsidR="0018452C" w:rsidRPr="0018452C" w:rsidRDefault="0018452C" w:rsidP="0018452C">
      <w:pPr>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 xml:space="preserve"> </w:t>
      </w:r>
    </w:p>
    <w:p w14:paraId="68B2B01E" w14:textId="1C8470DA" w:rsidR="0018452C" w:rsidRPr="0018452C" w:rsidRDefault="0018452C" w:rsidP="0018452C">
      <w:pPr>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 xml:space="preserve">Дебиторская задолженность по авансовым платежам по расчетам составляет </w:t>
      </w:r>
      <w:r w:rsidR="003F5974">
        <w:rPr>
          <w:rFonts w:ascii="Times New Roman" w:eastAsia="Courier New" w:hAnsi="Times New Roman" w:cs="Times New Roman"/>
          <w:sz w:val="24"/>
          <w:szCs w:val="24"/>
          <w:lang w:eastAsia="ru-RU"/>
        </w:rPr>
        <w:t xml:space="preserve">                     </w:t>
      </w:r>
      <w:r w:rsidRPr="0018452C">
        <w:rPr>
          <w:rFonts w:ascii="Times New Roman" w:eastAsia="Courier New" w:hAnsi="Times New Roman" w:cs="Times New Roman"/>
          <w:sz w:val="24"/>
          <w:szCs w:val="24"/>
          <w:lang w:eastAsia="ru-RU"/>
        </w:rPr>
        <w:t xml:space="preserve">136 148,9 тыс. руб., просроченная задолженность отсутствует. </w:t>
      </w:r>
    </w:p>
    <w:p w14:paraId="2A1B6B5B" w14:textId="77777777" w:rsidR="0018452C" w:rsidRPr="0018452C" w:rsidRDefault="0018452C" w:rsidP="0018452C">
      <w:pPr>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Наибольшие суммы:</w:t>
      </w:r>
    </w:p>
    <w:p w14:paraId="78F25095" w14:textId="77777777" w:rsidR="0018452C" w:rsidRPr="0018452C" w:rsidRDefault="0018452C" w:rsidP="0018452C">
      <w:pPr>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 оплата прочих услуг:</w:t>
      </w:r>
      <w:r w:rsidRPr="0018452C">
        <w:rPr>
          <w:rFonts w:ascii="Times New Roman" w:eastAsia="Courier New" w:hAnsi="Times New Roman" w:cs="Times New Roman"/>
          <w:sz w:val="24"/>
          <w:szCs w:val="24"/>
          <w:lang w:eastAsia="ru-RU"/>
        </w:rPr>
        <w:tab/>
        <w:t>в сумме 410,1 тыс. руб. предоплата ООО"ТОСНОСТРОЙИЗЫСКАНИЯ" оплачен аванс 20% за выполнение инженерных изысканий и подготовку документации по планировке территории 7 микрорайона»; в сумме 216,1 тыс. руб. задолженность прошлых лет, произведен авансовый платеж 30 % ООО «ГЕОМАКИНФО» по условиям контракта, за инженерные изыскания и подготовку проекта межевания территории № 4 г. Сосновый Бор,</w:t>
      </w:r>
    </w:p>
    <w:p w14:paraId="030A4BC2" w14:textId="77777777" w:rsidR="0018452C" w:rsidRPr="0018452C" w:rsidRDefault="0018452C" w:rsidP="0018452C">
      <w:pPr>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 по расчетам авансам по работам и услугам для целей капитальных вложений,  составила в сумме 18 225,5 тыс. руб., в том числе долгосрочная задолженность 17 627,5 тыс. руб., наибольшая задолженность 17 372,1 тыс. руб. за технологическое присоединение ДОУ 7 микрорайон;</w:t>
      </w:r>
      <w:r w:rsidRPr="0018452C">
        <w:rPr>
          <w:rFonts w:ascii="Times New Roman" w:eastAsia="Courier New" w:hAnsi="Times New Roman" w:cs="Times New Roman"/>
          <w:sz w:val="24"/>
          <w:szCs w:val="24"/>
          <w:lang w:eastAsia="ru-RU"/>
        </w:rPr>
        <w:tab/>
        <w:t>предоплата за техническое присоединение к электрическим сетям АО «ЛОЭСК» в сумме 227,1 тыс. руб. (в т.ч. долгосрочные 106,0 тыс. руб.); в сумме 360,4 тыс. руб. произведена предоплата по условиям контракта СМУП «Водоканал» за технологическое присоединение системы водоснабжения и водоотведения;</w:t>
      </w:r>
    </w:p>
    <w:p w14:paraId="3D090D0C" w14:textId="3E4380F7" w:rsidR="0018452C" w:rsidRPr="0018452C" w:rsidRDefault="0018452C" w:rsidP="0018452C">
      <w:pPr>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 по расчетам по безвозмездным перечислениям государственным и муниципальным организациям в сумме 26 357,1 тыс. руб.</w:t>
      </w:r>
      <w:r w:rsidR="00C73AB7">
        <w:rPr>
          <w:rFonts w:ascii="Times New Roman" w:eastAsia="Courier New" w:hAnsi="Times New Roman" w:cs="Times New Roman"/>
          <w:sz w:val="24"/>
          <w:szCs w:val="24"/>
          <w:lang w:eastAsia="ru-RU"/>
        </w:rPr>
        <w:t xml:space="preserve"> </w:t>
      </w:r>
      <w:r w:rsidRPr="0018452C">
        <w:rPr>
          <w:rFonts w:ascii="Times New Roman" w:eastAsia="Courier New" w:hAnsi="Times New Roman" w:cs="Times New Roman"/>
          <w:sz w:val="24"/>
          <w:szCs w:val="24"/>
          <w:lang w:eastAsia="ru-RU"/>
        </w:rPr>
        <w:t>СМБУ «</w:t>
      </w:r>
      <w:proofErr w:type="spellStart"/>
      <w:r w:rsidRPr="0018452C">
        <w:rPr>
          <w:rFonts w:ascii="Times New Roman" w:eastAsia="Courier New" w:hAnsi="Times New Roman" w:cs="Times New Roman"/>
          <w:sz w:val="24"/>
          <w:szCs w:val="24"/>
          <w:lang w:eastAsia="ru-RU"/>
        </w:rPr>
        <w:t>Спецавтотранс</w:t>
      </w:r>
      <w:proofErr w:type="spellEnd"/>
      <w:r w:rsidRPr="0018452C">
        <w:rPr>
          <w:rFonts w:ascii="Times New Roman" w:eastAsia="Courier New" w:hAnsi="Times New Roman" w:cs="Times New Roman"/>
          <w:sz w:val="24"/>
          <w:szCs w:val="24"/>
          <w:lang w:eastAsia="ru-RU"/>
        </w:rPr>
        <w:t xml:space="preserve">» остаток </w:t>
      </w:r>
      <w:r w:rsidRPr="0018452C">
        <w:rPr>
          <w:rFonts w:ascii="Times New Roman" w:eastAsia="Courier New" w:hAnsi="Times New Roman" w:cs="Times New Roman"/>
          <w:sz w:val="24"/>
          <w:szCs w:val="24"/>
          <w:lang w:eastAsia="ru-RU"/>
        </w:rPr>
        <w:lastRenderedPageBreak/>
        <w:t>неиспользованной субсидии на иные цели, связанные с реализацией проекта-победителя Всероссийского конкурса лучших проектов создания комфортной городской среды. Списание производится на основании отчета по окончанию выполнения работ по соглашению.</w:t>
      </w:r>
    </w:p>
    <w:p w14:paraId="665257A5" w14:textId="77777777" w:rsidR="0018452C" w:rsidRPr="0018452C" w:rsidRDefault="0018452C" w:rsidP="0018452C">
      <w:pPr>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Дебиторская задолженность «Расчеты по ущербу и иным доходам» в сумме 10 079,8 тыс. руб., в том числе просроченная задолженность 10 079,8 тыс. руб.:</w:t>
      </w:r>
    </w:p>
    <w:p w14:paraId="267A1BE3" w14:textId="31FFDB6E" w:rsidR="00EA00CA" w:rsidRPr="00EA00CA" w:rsidRDefault="0018452C" w:rsidP="0018452C">
      <w:pPr>
        <w:ind w:firstLine="709"/>
        <w:jc w:val="both"/>
        <w:rPr>
          <w:rFonts w:ascii="Times New Roman" w:eastAsia="Courier New" w:hAnsi="Times New Roman" w:cs="Times New Roman"/>
          <w:sz w:val="24"/>
          <w:szCs w:val="24"/>
          <w:lang w:eastAsia="ru-RU"/>
        </w:rPr>
      </w:pPr>
      <w:r w:rsidRPr="0018452C">
        <w:rPr>
          <w:rFonts w:ascii="Times New Roman" w:eastAsia="Courier New" w:hAnsi="Times New Roman" w:cs="Times New Roman"/>
          <w:sz w:val="24"/>
          <w:szCs w:val="24"/>
          <w:lang w:eastAsia="ru-RU"/>
        </w:rPr>
        <w:t>- Отражена неустойка в сумме 10 000,0 тыс. рублей за нарушение срока исполнения обязательств ООО «Инвестиционная строительная компания «НКС» по муниципальному контракту № 596839 от 12.01.2017г. по Решению Арбитражного суда г. Санкт-Петербурга и ЛО</w:t>
      </w:r>
      <w:r w:rsidR="00AE39AB">
        <w:rPr>
          <w:rFonts w:ascii="Times New Roman" w:eastAsia="Courier New" w:hAnsi="Times New Roman" w:cs="Times New Roman"/>
          <w:sz w:val="24"/>
          <w:szCs w:val="24"/>
          <w:lang w:eastAsia="ru-RU"/>
        </w:rPr>
        <w:t>.</w:t>
      </w:r>
      <w:r w:rsidRPr="0018452C">
        <w:rPr>
          <w:rFonts w:ascii="Times New Roman" w:eastAsia="Courier New" w:hAnsi="Times New Roman" w:cs="Times New Roman"/>
          <w:sz w:val="24"/>
          <w:szCs w:val="24"/>
          <w:lang w:eastAsia="ru-RU"/>
        </w:rPr>
        <w:t xml:space="preserve">   </w:t>
      </w:r>
    </w:p>
    <w:p w14:paraId="20DE465A" w14:textId="0B153426" w:rsidR="00EC2890" w:rsidRPr="00EC2890" w:rsidRDefault="00EC2890" w:rsidP="00EC2890">
      <w:pPr>
        <w:spacing w:after="0" w:line="240" w:lineRule="auto"/>
        <w:ind w:firstLine="567"/>
        <w:jc w:val="both"/>
        <w:rPr>
          <w:rFonts w:ascii="Times New Roman" w:hAnsi="Times New Roman" w:cs="Times New Roman"/>
          <w:b/>
          <w:bCs/>
          <w:sz w:val="24"/>
          <w:szCs w:val="24"/>
        </w:rPr>
      </w:pPr>
      <w:r w:rsidRPr="00EC2890">
        <w:rPr>
          <w:rFonts w:ascii="Times New Roman" w:hAnsi="Times New Roman" w:cs="Times New Roman"/>
          <w:b/>
          <w:bCs/>
          <w:sz w:val="24"/>
          <w:szCs w:val="24"/>
        </w:rPr>
        <w:t>ГАБС – КУМИ СГО.</w:t>
      </w:r>
    </w:p>
    <w:p w14:paraId="49800121" w14:textId="4EE853CF" w:rsidR="003729F1" w:rsidRPr="003729F1" w:rsidRDefault="003729F1" w:rsidP="003729F1">
      <w:pPr>
        <w:spacing w:after="0" w:line="240" w:lineRule="auto"/>
        <w:ind w:firstLine="567"/>
        <w:jc w:val="both"/>
        <w:rPr>
          <w:rFonts w:ascii="Times New Roman" w:hAnsi="Times New Roman" w:cs="Times New Roman"/>
          <w:sz w:val="24"/>
          <w:szCs w:val="24"/>
        </w:rPr>
      </w:pPr>
      <w:r w:rsidRPr="003729F1">
        <w:rPr>
          <w:rFonts w:ascii="Times New Roman" w:hAnsi="Times New Roman" w:cs="Times New Roman"/>
          <w:sz w:val="24"/>
          <w:szCs w:val="24"/>
        </w:rPr>
        <w:t>По состоянию на 01 января 2022 года общая дебиторская задолженность составила                    923 560,4 тыс. руб., в том числе долгосрочная – 739</w:t>
      </w:r>
      <w:r w:rsidR="00C6733F">
        <w:rPr>
          <w:rFonts w:ascii="Times New Roman" w:hAnsi="Times New Roman" w:cs="Times New Roman"/>
          <w:sz w:val="24"/>
          <w:szCs w:val="24"/>
        </w:rPr>
        <w:t xml:space="preserve"> </w:t>
      </w:r>
      <w:r w:rsidRPr="003729F1">
        <w:rPr>
          <w:rFonts w:ascii="Times New Roman" w:hAnsi="Times New Roman" w:cs="Times New Roman"/>
          <w:sz w:val="24"/>
          <w:szCs w:val="24"/>
        </w:rPr>
        <w:t>461</w:t>
      </w:r>
      <w:r w:rsidR="00C6733F">
        <w:rPr>
          <w:rFonts w:ascii="Times New Roman" w:hAnsi="Times New Roman" w:cs="Times New Roman"/>
          <w:sz w:val="24"/>
          <w:szCs w:val="24"/>
        </w:rPr>
        <w:t>,4</w:t>
      </w:r>
      <w:r w:rsidRPr="003729F1">
        <w:rPr>
          <w:rFonts w:ascii="Times New Roman" w:hAnsi="Times New Roman" w:cs="Times New Roman"/>
          <w:sz w:val="24"/>
          <w:szCs w:val="24"/>
        </w:rPr>
        <w:t xml:space="preserve"> тыс. руб., просроченная – 18 155,8 тыс. руб.</w:t>
      </w:r>
    </w:p>
    <w:p w14:paraId="0A481B96" w14:textId="77777777" w:rsidR="003729F1" w:rsidRPr="003729F1" w:rsidRDefault="003729F1" w:rsidP="003729F1">
      <w:pPr>
        <w:spacing w:after="0" w:line="240" w:lineRule="auto"/>
        <w:ind w:firstLine="567"/>
        <w:jc w:val="both"/>
        <w:rPr>
          <w:rFonts w:ascii="Times New Roman" w:hAnsi="Times New Roman" w:cs="Times New Roman"/>
          <w:sz w:val="24"/>
          <w:szCs w:val="24"/>
        </w:rPr>
      </w:pPr>
      <w:r w:rsidRPr="003729F1">
        <w:rPr>
          <w:rFonts w:ascii="Times New Roman" w:hAnsi="Times New Roman" w:cs="Times New Roman"/>
          <w:sz w:val="24"/>
          <w:szCs w:val="24"/>
        </w:rPr>
        <w:t>По сравнению с 2020 годом дебиторская задолженность уменьшилась на 773040,9 тыс. руб., в том числе долгосрочная задолженность уменьшилась на 724 596,9 тыс. руб., просроченная задолженность снизилась на 64 864,7 тыс. руб.</w:t>
      </w:r>
    </w:p>
    <w:p w14:paraId="258F2C9C" w14:textId="77777777" w:rsidR="003729F1" w:rsidRPr="003729F1" w:rsidRDefault="003729F1" w:rsidP="003729F1">
      <w:pPr>
        <w:spacing w:after="0" w:line="240" w:lineRule="auto"/>
        <w:ind w:firstLine="567"/>
        <w:jc w:val="both"/>
        <w:rPr>
          <w:rFonts w:ascii="Times New Roman" w:hAnsi="Times New Roman" w:cs="Times New Roman"/>
          <w:sz w:val="24"/>
          <w:szCs w:val="24"/>
        </w:rPr>
      </w:pPr>
      <w:r w:rsidRPr="003729F1">
        <w:rPr>
          <w:rFonts w:ascii="Times New Roman" w:hAnsi="Times New Roman" w:cs="Times New Roman"/>
          <w:sz w:val="24"/>
          <w:szCs w:val="24"/>
        </w:rPr>
        <w:t xml:space="preserve">Наибольший удельный вес (99 %) занимает задолженность по доходам </w:t>
      </w:r>
    </w:p>
    <w:p w14:paraId="00AF20A3" w14:textId="5A316240" w:rsidR="003729F1" w:rsidRPr="003729F1" w:rsidRDefault="003729F1" w:rsidP="003729F1">
      <w:pPr>
        <w:spacing w:after="0" w:line="240" w:lineRule="auto"/>
        <w:ind w:firstLine="567"/>
        <w:jc w:val="both"/>
        <w:rPr>
          <w:rFonts w:ascii="Times New Roman" w:hAnsi="Times New Roman" w:cs="Times New Roman"/>
          <w:sz w:val="24"/>
          <w:szCs w:val="24"/>
        </w:rPr>
      </w:pPr>
      <w:r w:rsidRPr="003729F1">
        <w:rPr>
          <w:rFonts w:ascii="Times New Roman" w:hAnsi="Times New Roman" w:cs="Times New Roman"/>
          <w:sz w:val="24"/>
          <w:szCs w:val="24"/>
        </w:rPr>
        <w:t>По счету 20500 «Расчеты по доходам» задолженность составила 913</w:t>
      </w:r>
      <w:r>
        <w:rPr>
          <w:rFonts w:ascii="Times New Roman" w:hAnsi="Times New Roman" w:cs="Times New Roman"/>
          <w:sz w:val="24"/>
          <w:szCs w:val="24"/>
        </w:rPr>
        <w:t> </w:t>
      </w:r>
      <w:r w:rsidRPr="003729F1">
        <w:rPr>
          <w:rFonts w:ascii="Times New Roman" w:hAnsi="Times New Roman" w:cs="Times New Roman"/>
          <w:sz w:val="24"/>
          <w:szCs w:val="24"/>
        </w:rPr>
        <w:t>982</w:t>
      </w:r>
      <w:r>
        <w:rPr>
          <w:rFonts w:ascii="Times New Roman" w:hAnsi="Times New Roman" w:cs="Times New Roman"/>
          <w:sz w:val="24"/>
          <w:szCs w:val="24"/>
        </w:rPr>
        <w:t>,</w:t>
      </w:r>
      <w:r w:rsidRPr="003729F1">
        <w:rPr>
          <w:rFonts w:ascii="Times New Roman" w:hAnsi="Times New Roman" w:cs="Times New Roman"/>
          <w:sz w:val="24"/>
          <w:szCs w:val="24"/>
        </w:rPr>
        <w:t xml:space="preserve">40207 </w:t>
      </w:r>
      <w:r>
        <w:rPr>
          <w:rFonts w:ascii="Times New Roman" w:hAnsi="Times New Roman" w:cs="Times New Roman"/>
          <w:sz w:val="24"/>
          <w:szCs w:val="24"/>
        </w:rPr>
        <w:t xml:space="preserve">тыс. </w:t>
      </w:r>
      <w:r w:rsidRPr="003729F1">
        <w:rPr>
          <w:rFonts w:ascii="Times New Roman" w:hAnsi="Times New Roman" w:cs="Times New Roman"/>
          <w:sz w:val="24"/>
          <w:szCs w:val="24"/>
        </w:rPr>
        <w:t>руб</w:t>
      </w:r>
      <w:r>
        <w:rPr>
          <w:rFonts w:ascii="Times New Roman" w:hAnsi="Times New Roman" w:cs="Times New Roman"/>
          <w:sz w:val="24"/>
          <w:szCs w:val="24"/>
        </w:rPr>
        <w:t>.</w:t>
      </w:r>
      <w:r w:rsidRPr="003729F1">
        <w:rPr>
          <w:rFonts w:ascii="Times New Roman" w:hAnsi="Times New Roman" w:cs="Times New Roman"/>
          <w:sz w:val="24"/>
          <w:szCs w:val="24"/>
        </w:rPr>
        <w:t>, основная часть данной задолженности является долгосрочной – 739</w:t>
      </w:r>
      <w:r>
        <w:rPr>
          <w:rFonts w:ascii="Times New Roman" w:hAnsi="Times New Roman" w:cs="Times New Roman"/>
          <w:sz w:val="24"/>
          <w:szCs w:val="24"/>
        </w:rPr>
        <w:t> </w:t>
      </w:r>
      <w:r w:rsidRPr="003729F1">
        <w:rPr>
          <w:rFonts w:ascii="Times New Roman" w:hAnsi="Times New Roman" w:cs="Times New Roman"/>
          <w:sz w:val="24"/>
          <w:szCs w:val="24"/>
        </w:rPr>
        <w:t>461</w:t>
      </w:r>
      <w:r>
        <w:rPr>
          <w:rFonts w:ascii="Times New Roman" w:hAnsi="Times New Roman" w:cs="Times New Roman"/>
          <w:sz w:val="24"/>
          <w:szCs w:val="24"/>
        </w:rPr>
        <w:t>,</w:t>
      </w:r>
      <w:r w:rsidRPr="003729F1">
        <w:rPr>
          <w:rFonts w:ascii="Times New Roman" w:hAnsi="Times New Roman" w:cs="Times New Roman"/>
          <w:sz w:val="24"/>
          <w:szCs w:val="24"/>
        </w:rPr>
        <w:t xml:space="preserve">41185 </w:t>
      </w:r>
      <w:r>
        <w:rPr>
          <w:rFonts w:ascii="Times New Roman" w:hAnsi="Times New Roman" w:cs="Times New Roman"/>
          <w:sz w:val="24"/>
          <w:szCs w:val="24"/>
        </w:rPr>
        <w:t xml:space="preserve">тыс. </w:t>
      </w:r>
      <w:r w:rsidRPr="003729F1">
        <w:rPr>
          <w:rFonts w:ascii="Times New Roman" w:hAnsi="Times New Roman" w:cs="Times New Roman"/>
          <w:sz w:val="24"/>
          <w:szCs w:val="24"/>
        </w:rPr>
        <w:t>руб</w:t>
      </w:r>
      <w:r>
        <w:rPr>
          <w:rFonts w:ascii="Times New Roman" w:hAnsi="Times New Roman" w:cs="Times New Roman"/>
          <w:sz w:val="24"/>
          <w:szCs w:val="24"/>
        </w:rPr>
        <w:t>.</w:t>
      </w:r>
      <w:r w:rsidRPr="003729F1">
        <w:rPr>
          <w:rFonts w:ascii="Times New Roman" w:hAnsi="Times New Roman" w:cs="Times New Roman"/>
          <w:sz w:val="24"/>
          <w:szCs w:val="24"/>
        </w:rPr>
        <w:t>, КУМИ СГО привел учет в соответствии с федеральным стандартом «Аренда» и начислил доходы на все сроки действия договоров арендной платы, просроченная задолженность – 8</w:t>
      </w:r>
      <w:r>
        <w:rPr>
          <w:rFonts w:ascii="Times New Roman" w:hAnsi="Times New Roman" w:cs="Times New Roman"/>
          <w:sz w:val="24"/>
          <w:szCs w:val="24"/>
        </w:rPr>
        <w:t> </w:t>
      </w:r>
      <w:r w:rsidRPr="003729F1">
        <w:rPr>
          <w:rFonts w:ascii="Times New Roman" w:hAnsi="Times New Roman" w:cs="Times New Roman"/>
          <w:sz w:val="24"/>
          <w:szCs w:val="24"/>
        </w:rPr>
        <w:t>252</w:t>
      </w:r>
      <w:r>
        <w:rPr>
          <w:rFonts w:ascii="Times New Roman" w:hAnsi="Times New Roman" w:cs="Times New Roman"/>
          <w:sz w:val="24"/>
          <w:szCs w:val="24"/>
        </w:rPr>
        <w:t>,</w:t>
      </w:r>
      <w:r w:rsidRPr="003729F1">
        <w:rPr>
          <w:rFonts w:ascii="Times New Roman" w:hAnsi="Times New Roman" w:cs="Times New Roman"/>
          <w:sz w:val="24"/>
          <w:szCs w:val="24"/>
        </w:rPr>
        <w:t xml:space="preserve">04509 </w:t>
      </w:r>
      <w:r>
        <w:rPr>
          <w:rFonts w:ascii="Times New Roman" w:hAnsi="Times New Roman" w:cs="Times New Roman"/>
          <w:sz w:val="24"/>
          <w:szCs w:val="24"/>
        </w:rPr>
        <w:t xml:space="preserve">тыс. </w:t>
      </w:r>
      <w:r w:rsidRPr="003729F1">
        <w:rPr>
          <w:rFonts w:ascii="Times New Roman" w:hAnsi="Times New Roman" w:cs="Times New Roman"/>
          <w:sz w:val="24"/>
          <w:szCs w:val="24"/>
        </w:rPr>
        <w:t>руб</w:t>
      </w:r>
      <w:r>
        <w:rPr>
          <w:rFonts w:ascii="Times New Roman" w:hAnsi="Times New Roman" w:cs="Times New Roman"/>
          <w:sz w:val="24"/>
          <w:szCs w:val="24"/>
        </w:rPr>
        <w:t>.</w:t>
      </w:r>
    </w:p>
    <w:p w14:paraId="5983B706" w14:textId="77777777" w:rsidR="003729F1" w:rsidRPr="003729F1" w:rsidRDefault="003729F1" w:rsidP="003729F1">
      <w:pPr>
        <w:spacing w:after="0" w:line="240" w:lineRule="auto"/>
        <w:ind w:firstLine="567"/>
        <w:jc w:val="both"/>
        <w:rPr>
          <w:rFonts w:ascii="Times New Roman" w:hAnsi="Times New Roman" w:cs="Times New Roman"/>
          <w:sz w:val="24"/>
          <w:szCs w:val="24"/>
        </w:rPr>
      </w:pPr>
      <w:r w:rsidRPr="003729F1">
        <w:rPr>
          <w:rFonts w:ascii="Times New Roman" w:hAnsi="Times New Roman" w:cs="Times New Roman"/>
          <w:sz w:val="24"/>
          <w:szCs w:val="24"/>
        </w:rPr>
        <w:t>По счету 20941 «Расчеты по доходам от штрафных санкций за нарушение условий контрактов (договоров)» (исполнительные листы, пени, штрафы) составила 9 573 799,40 рублей, вся просроченная.</w:t>
      </w:r>
    </w:p>
    <w:p w14:paraId="2D1148A9" w14:textId="77777777" w:rsidR="003729F1" w:rsidRPr="003729F1" w:rsidRDefault="003729F1" w:rsidP="003729F1">
      <w:pPr>
        <w:spacing w:after="0" w:line="240" w:lineRule="auto"/>
        <w:ind w:firstLine="567"/>
        <w:jc w:val="both"/>
        <w:rPr>
          <w:rFonts w:ascii="Times New Roman" w:hAnsi="Times New Roman" w:cs="Times New Roman"/>
          <w:sz w:val="24"/>
          <w:szCs w:val="24"/>
        </w:rPr>
      </w:pPr>
      <w:r w:rsidRPr="003729F1">
        <w:rPr>
          <w:rFonts w:ascii="Times New Roman" w:hAnsi="Times New Roman" w:cs="Times New Roman"/>
          <w:sz w:val="24"/>
          <w:szCs w:val="24"/>
        </w:rPr>
        <w:t>В текстовой части пояснительной записки подробно представлены причины образования дебиторской задолженности и перечислен комплекс мер, принятых для ее погашения.</w:t>
      </w:r>
    </w:p>
    <w:p w14:paraId="0B1D346B" w14:textId="3F4F525C" w:rsidR="003729F1" w:rsidRPr="003729F1" w:rsidRDefault="003729F1" w:rsidP="003729F1">
      <w:pPr>
        <w:spacing w:after="0" w:line="240" w:lineRule="auto"/>
        <w:ind w:firstLine="567"/>
        <w:jc w:val="both"/>
        <w:rPr>
          <w:rFonts w:ascii="Times New Roman" w:hAnsi="Times New Roman" w:cs="Times New Roman"/>
          <w:sz w:val="24"/>
          <w:szCs w:val="24"/>
        </w:rPr>
      </w:pPr>
      <w:r w:rsidRPr="003729F1">
        <w:rPr>
          <w:rFonts w:ascii="Times New Roman" w:hAnsi="Times New Roman" w:cs="Times New Roman"/>
          <w:sz w:val="24"/>
          <w:szCs w:val="24"/>
        </w:rPr>
        <w:t>Дебиторская задолженность по авансам и по расчетам составляет 4</w:t>
      </w:r>
      <w:r w:rsidR="002D1CD9">
        <w:rPr>
          <w:rFonts w:ascii="Times New Roman" w:hAnsi="Times New Roman" w:cs="Times New Roman"/>
          <w:sz w:val="24"/>
          <w:szCs w:val="24"/>
        </w:rPr>
        <w:t>,</w:t>
      </w:r>
      <w:r w:rsidRPr="003729F1">
        <w:rPr>
          <w:rFonts w:ascii="Times New Roman" w:hAnsi="Times New Roman" w:cs="Times New Roman"/>
          <w:sz w:val="24"/>
          <w:szCs w:val="24"/>
        </w:rPr>
        <w:t xml:space="preserve">20857 </w:t>
      </w:r>
      <w:r w:rsidR="002D1CD9">
        <w:rPr>
          <w:rFonts w:ascii="Times New Roman" w:hAnsi="Times New Roman" w:cs="Times New Roman"/>
          <w:sz w:val="24"/>
          <w:szCs w:val="24"/>
        </w:rPr>
        <w:t xml:space="preserve">тыс. </w:t>
      </w:r>
      <w:r w:rsidRPr="003729F1">
        <w:rPr>
          <w:rFonts w:ascii="Times New Roman" w:hAnsi="Times New Roman" w:cs="Times New Roman"/>
          <w:sz w:val="24"/>
          <w:szCs w:val="24"/>
        </w:rPr>
        <w:t>руб., является текущей.</w:t>
      </w:r>
    </w:p>
    <w:p w14:paraId="5F072545" w14:textId="7A70A91C" w:rsidR="002E58CB" w:rsidRDefault="003729F1" w:rsidP="003729F1">
      <w:pPr>
        <w:spacing w:after="0" w:line="240" w:lineRule="auto"/>
        <w:ind w:firstLine="567"/>
        <w:jc w:val="both"/>
        <w:rPr>
          <w:rFonts w:ascii="Times New Roman" w:hAnsi="Times New Roman" w:cs="Times New Roman"/>
          <w:sz w:val="24"/>
          <w:szCs w:val="24"/>
        </w:rPr>
      </w:pPr>
      <w:r w:rsidRPr="003729F1">
        <w:rPr>
          <w:rFonts w:ascii="Times New Roman" w:hAnsi="Times New Roman" w:cs="Times New Roman"/>
          <w:sz w:val="24"/>
          <w:szCs w:val="24"/>
        </w:rPr>
        <w:t>Безосновательной дебиторской задолженности не выявлено.</w:t>
      </w:r>
    </w:p>
    <w:p w14:paraId="597A0403" w14:textId="77777777" w:rsidR="002D1CD9" w:rsidRDefault="002D1CD9" w:rsidP="00EC2890">
      <w:pPr>
        <w:spacing w:after="0" w:line="240" w:lineRule="auto"/>
        <w:ind w:firstLine="567"/>
        <w:jc w:val="both"/>
        <w:rPr>
          <w:rFonts w:ascii="Times New Roman" w:hAnsi="Times New Roman" w:cs="Times New Roman"/>
          <w:b/>
          <w:bCs/>
          <w:sz w:val="24"/>
          <w:szCs w:val="24"/>
        </w:rPr>
      </w:pPr>
    </w:p>
    <w:p w14:paraId="645DD3C9" w14:textId="61176491" w:rsidR="002E58CB" w:rsidRPr="002E58CB" w:rsidRDefault="002E58CB" w:rsidP="00EC2890">
      <w:pPr>
        <w:spacing w:after="0" w:line="240" w:lineRule="auto"/>
        <w:ind w:firstLine="567"/>
        <w:jc w:val="both"/>
        <w:rPr>
          <w:rFonts w:ascii="Times New Roman" w:hAnsi="Times New Roman" w:cs="Times New Roman"/>
          <w:b/>
          <w:bCs/>
          <w:sz w:val="24"/>
          <w:szCs w:val="24"/>
        </w:rPr>
      </w:pPr>
      <w:r w:rsidRPr="002E58CB">
        <w:rPr>
          <w:rFonts w:ascii="Times New Roman" w:hAnsi="Times New Roman" w:cs="Times New Roman"/>
          <w:b/>
          <w:bCs/>
          <w:sz w:val="24"/>
          <w:szCs w:val="24"/>
        </w:rPr>
        <w:t>ГАБС – ИФНС по г. Сосновый Бор</w:t>
      </w:r>
    </w:p>
    <w:p w14:paraId="7BB6F988" w14:textId="6DE0A144" w:rsidR="00313955" w:rsidRDefault="00313955"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Дебиторская задолженность на 01.01.202</w:t>
      </w:r>
      <w:r w:rsidR="001864A6">
        <w:rPr>
          <w:rFonts w:ascii="Times New Roman" w:eastAsia="Times New Roman" w:hAnsi="Times New Roman"/>
          <w:color w:val="000000"/>
          <w:sz w:val="24"/>
        </w:rPr>
        <w:t>2</w:t>
      </w:r>
      <w:r>
        <w:rPr>
          <w:rFonts w:ascii="Times New Roman" w:eastAsia="Times New Roman" w:hAnsi="Times New Roman"/>
          <w:color w:val="000000"/>
          <w:sz w:val="24"/>
        </w:rPr>
        <w:t xml:space="preserve"> составляет 22</w:t>
      </w:r>
      <w:r w:rsidR="001864A6">
        <w:rPr>
          <w:rFonts w:ascii="Times New Roman" w:eastAsia="Times New Roman" w:hAnsi="Times New Roman"/>
          <w:color w:val="000000"/>
          <w:sz w:val="24"/>
        </w:rPr>
        <w:t> 640,44155</w:t>
      </w:r>
      <w:r>
        <w:rPr>
          <w:rFonts w:ascii="Times New Roman" w:eastAsia="Times New Roman" w:hAnsi="Times New Roman"/>
          <w:color w:val="000000"/>
          <w:sz w:val="24"/>
        </w:rPr>
        <w:t xml:space="preserve"> тыс. руб. из нее просроченная задолженность составляет </w:t>
      </w:r>
      <w:r w:rsidR="001864A6">
        <w:rPr>
          <w:rFonts w:ascii="Times New Roman" w:eastAsia="Times New Roman" w:hAnsi="Times New Roman"/>
          <w:color w:val="000000"/>
          <w:sz w:val="24"/>
        </w:rPr>
        <w:t>22</w:t>
      </w:r>
      <w:r w:rsidR="0060621B">
        <w:rPr>
          <w:rFonts w:ascii="Times New Roman" w:eastAsia="Times New Roman" w:hAnsi="Times New Roman"/>
          <w:color w:val="000000"/>
          <w:sz w:val="24"/>
        </w:rPr>
        <w:t xml:space="preserve"> </w:t>
      </w:r>
      <w:r w:rsidR="001864A6">
        <w:rPr>
          <w:rFonts w:ascii="Times New Roman" w:eastAsia="Times New Roman" w:hAnsi="Times New Roman"/>
          <w:color w:val="000000"/>
          <w:sz w:val="24"/>
        </w:rPr>
        <w:t>640,44155</w:t>
      </w:r>
      <w:r>
        <w:rPr>
          <w:rFonts w:ascii="Times New Roman" w:eastAsia="Times New Roman" w:hAnsi="Times New Roman"/>
          <w:color w:val="000000"/>
          <w:sz w:val="24"/>
        </w:rPr>
        <w:t xml:space="preserve"> тыс. руб. или 99%.</w:t>
      </w:r>
    </w:p>
    <w:p w14:paraId="7A992195" w14:textId="77777777" w:rsidR="00DA50EB" w:rsidRDefault="00313955"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Основная сумма задолженности</w:t>
      </w:r>
      <w:r w:rsidR="00DA50EB">
        <w:rPr>
          <w:rFonts w:ascii="Times New Roman" w:eastAsia="Times New Roman" w:hAnsi="Times New Roman"/>
          <w:color w:val="000000"/>
          <w:sz w:val="24"/>
        </w:rPr>
        <w:t>:</w:t>
      </w:r>
    </w:p>
    <w:p w14:paraId="0CEE8979" w14:textId="2954C2B2" w:rsidR="00313955" w:rsidRDefault="00313955"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 xml:space="preserve"> – налог на имущество</w:t>
      </w:r>
      <w:r w:rsidR="003D3A72">
        <w:rPr>
          <w:rFonts w:ascii="Times New Roman" w:eastAsia="Times New Roman" w:hAnsi="Times New Roman"/>
          <w:color w:val="000000"/>
          <w:sz w:val="24"/>
        </w:rPr>
        <w:t xml:space="preserve"> физических лиц в сумме </w:t>
      </w:r>
      <w:r w:rsidR="001864A6">
        <w:rPr>
          <w:rFonts w:ascii="Times New Roman" w:eastAsia="Times New Roman" w:hAnsi="Times New Roman"/>
          <w:color w:val="000000"/>
          <w:sz w:val="24"/>
        </w:rPr>
        <w:t>9 694,50976</w:t>
      </w:r>
      <w:r w:rsidR="003D3A72">
        <w:rPr>
          <w:rFonts w:ascii="Times New Roman" w:eastAsia="Times New Roman" w:hAnsi="Times New Roman"/>
          <w:color w:val="000000"/>
          <w:sz w:val="24"/>
        </w:rPr>
        <w:t xml:space="preserve"> тыс. руб., вся сумма задолженности является просроченной. По сравнению с 20</w:t>
      </w:r>
      <w:r w:rsidR="001864A6">
        <w:rPr>
          <w:rFonts w:ascii="Times New Roman" w:eastAsia="Times New Roman" w:hAnsi="Times New Roman"/>
          <w:color w:val="000000"/>
          <w:sz w:val="24"/>
        </w:rPr>
        <w:t>20</w:t>
      </w:r>
      <w:r w:rsidR="003D3A72">
        <w:rPr>
          <w:rFonts w:ascii="Times New Roman" w:eastAsia="Times New Roman" w:hAnsi="Times New Roman"/>
          <w:color w:val="000000"/>
          <w:sz w:val="24"/>
        </w:rPr>
        <w:t xml:space="preserve"> годом задолженность увеличилась на </w:t>
      </w:r>
      <w:r w:rsidR="001864A6">
        <w:rPr>
          <w:rFonts w:ascii="Times New Roman" w:eastAsia="Times New Roman" w:hAnsi="Times New Roman"/>
          <w:color w:val="000000"/>
          <w:sz w:val="24"/>
        </w:rPr>
        <w:t>517,647</w:t>
      </w:r>
      <w:r w:rsidR="00F3466B">
        <w:rPr>
          <w:rFonts w:ascii="Times New Roman" w:eastAsia="Times New Roman" w:hAnsi="Times New Roman"/>
          <w:color w:val="000000"/>
          <w:sz w:val="24"/>
        </w:rPr>
        <w:t>8</w:t>
      </w:r>
      <w:r w:rsidR="003D3A72">
        <w:rPr>
          <w:rFonts w:ascii="Times New Roman" w:eastAsia="Times New Roman" w:hAnsi="Times New Roman"/>
          <w:color w:val="000000"/>
          <w:sz w:val="24"/>
        </w:rPr>
        <w:t xml:space="preserve"> тыс. руб</w:t>
      </w:r>
      <w:r w:rsidR="00DA50EB">
        <w:rPr>
          <w:rFonts w:ascii="Times New Roman" w:eastAsia="Times New Roman" w:hAnsi="Times New Roman"/>
          <w:color w:val="000000"/>
          <w:sz w:val="24"/>
        </w:rPr>
        <w:t>.;</w:t>
      </w:r>
    </w:p>
    <w:p w14:paraId="5D993A32" w14:textId="77777777" w:rsidR="005702D9" w:rsidRDefault="00DA50EB"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 xml:space="preserve">- земельный налог в сумме </w:t>
      </w:r>
      <w:r w:rsidR="00F3466B">
        <w:rPr>
          <w:rFonts w:ascii="Times New Roman" w:eastAsia="Times New Roman" w:hAnsi="Times New Roman"/>
          <w:color w:val="000000"/>
          <w:sz w:val="24"/>
        </w:rPr>
        <w:t xml:space="preserve">12 873,17149 тыс. руб., </w:t>
      </w:r>
      <w:r w:rsidRPr="00DA50EB">
        <w:rPr>
          <w:rFonts w:ascii="Times New Roman" w:eastAsia="Times New Roman" w:hAnsi="Times New Roman"/>
          <w:color w:val="000000"/>
          <w:sz w:val="24"/>
        </w:rPr>
        <w:t>вся сумма задолженности является просроченной</w:t>
      </w:r>
      <w:r w:rsidR="00F3466B" w:rsidRPr="00F3466B">
        <w:rPr>
          <w:rFonts w:ascii="Times New Roman" w:eastAsia="Times New Roman" w:hAnsi="Times New Roman"/>
          <w:color w:val="000000"/>
          <w:sz w:val="24"/>
        </w:rPr>
        <w:t xml:space="preserve"> </w:t>
      </w:r>
      <w:r w:rsidR="00F3466B">
        <w:rPr>
          <w:rFonts w:ascii="Times New Roman" w:eastAsia="Times New Roman" w:hAnsi="Times New Roman"/>
          <w:color w:val="000000"/>
          <w:sz w:val="24"/>
        </w:rPr>
        <w:t>и увеличилась по сравнению с 2020 годом на 862,40283 тыс. руб.</w:t>
      </w:r>
      <w:r w:rsidRPr="00DA50EB">
        <w:rPr>
          <w:rFonts w:ascii="Times New Roman" w:eastAsia="Times New Roman" w:hAnsi="Times New Roman"/>
          <w:color w:val="000000"/>
          <w:sz w:val="24"/>
        </w:rPr>
        <w:t xml:space="preserve"> </w:t>
      </w:r>
    </w:p>
    <w:p w14:paraId="369F59CD" w14:textId="1D522549" w:rsidR="005702D9" w:rsidRDefault="00DA50EB" w:rsidP="002E58CB">
      <w:pPr>
        <w:pBdr>
          <w:top w:val="nil"/>
          <w:left w:val="nil"/>
          <w:bottom w:val="nil"/>
          <w:right w:val="nil"/>
        </w:pBdr>
        <w:spacing w:after="0" w:line="240" w:lineRule="auto"/>
        <w:ind w:firstLine="720"/>
        <w:jc w:val="both"/>
        <w:rPr>
          <w:rFonts w:ascii="Times New Roman" w:eastAsia="Times New Roman" w:hAnsi="Times New Roman"/>
          <w:color w:val="000000"/>
          <w:sz w:val="24"/>
        </w:rPr>
      </w:pPr>
      <w:r>
        <w:rPr>
          <w:rFonts w:ascii="Times New Roman" w:eastAsia="Times New Roman" w:hAnsi="Times New Roman"/>
          <w:color w:val="000000"/>
          <w:sz w:val="24"/>
        </w:rPr>
        <w:t>Дебиторская задолженность по земельному налогу физических лиц составляет</w:t>
      </w:r>
      <w:r w:rsidR="005702D9">
        <w:rPr>
          <w:rFonts w:ascii="Times New Roman" w:eastAsia="Times New Roman" w:hAnsi="Times New Roman"/>
          <w:color w:val="000000"/>
          <w:sz w:val="24"/>
        </w:rPr>
        <w:t xml:space="preserve"> 11 509,40991 тыс. руб., увеличение по сравнению с 2020 годом на 275,17759 тыс. руб.</w:t>
      </w:r>
    </w:p>
    <w:p w14:paraId="086B3CAE" w14:textId="224160F3" w:rsidR="006A2F46" w:rsidRDefault="00493EA4" w:rsidP="006A2F46">
      <w:pPr>
        <w:spacing w:after="0" w:line="240" w:lineRule="auto"/>
        <w:ind w:firstLine="567"/>
        <w:jc w:val="both"/>
        <w:rPr>
          <w:rFonts w:ascii="Times New Roman" w:eastAsia="Courier New" w:hAnsi="Times New Roman" w:cs="Times New Roman"/>
          <w:b/>
          <w:bCs/>
          <w:i/>
          <w:iCs/>
          <w:sz w:val="24"/>
          <w:szCs w:val="24"/>
          <w:lang w:eastAsia="ru-RU"/>
        </w:rPr>
      </w:pPr>
      <w:r w:rsidRPr="002E58CB">
        <w:rPr>
          <w:rFonts w:ascii="Times New Roman" w:eastAsia="Courier New" w:hAnsi="Times New Roman" w:cs="Times New Roman"/>
          <w:b/>
          <w:bCs/>
          <w:i/>
          <w:iCs/>
          <w:sz w:val="24"/>
          <w:szCs w:val="24"/>
          <w:lang w:eastAsia="ru-RU"/>
        </w:rPr>
        <w:t>4.</w:t>
      </w:r>
      <w:r w:rsidR="00205BDD">
        <w:rPr>
          <w:rFonts w:ascii="Times New Roman" w:eastAsia="Courier New" w:hAnsi="Times New Roman" w:cs="Times New Roman"/>
          <w:b/>
          <w:bCs/>
          <w:i/>
          <w:iCs/>
          <w:sz w:val="24"/>
          <w:szCs w:val="24"/>
          <w:lang w:eastAsia="ru-RU"/>
        </w:rPr>
        <w:t>5</w:t>
      </w:r>
      <w:r w:rsidRPr="002E58CB">
        <w:rPr>
          <w:rFonts w:ascii="Times New Roman" w:eastAsia="Courier New" w:hAnsi="Times New Roman" w:cs="Times New Roman"/>
          <w:b/>
          <w:bCs/>
          <w:i/>
          <w:iCs/>
          <w:sz w:val="24"/>
          <w:szCs w:val="24"/>
          <w:lang w:eastAsia="ru-RU"/>
        </w:rPr>
        <w:t xml:space="preserve">.2. Кредиторская задолженность. </w:t>
      </w:r>
    </w:p>
    <w:p w14:paraId="47617892" w14:textId="77777777" w:rsidR="002E58CB" w:rsidRPr="002E58CB" w:rsidRDefault="002E58CB" w:rsidP="006A2F46">
      <w:pPr>
        <w:spacing w:after="0" w:line="240" w:lineRule="auto"/>
        <w:ind w:firstLine="567"/>
        <w:jc w:val="both"/>
        <w:rPr>
          <w:rFonts w:ascii="Times New Roman" w:eastAsia="Courier New" w:hAnsi="Times New Roman" w:cs="Times New Roman"/>
          <w:b/>
          <w:bCs/>
          <w:i/>
          <w:iCs/>
          <w:sz w:val="24"/>
          <w:szCs w:val="24"/>
          <w:lang w:eastAsia="ru-RU"/>
        </w:rPr>
      </w:pPr>
    </w:p>
    <w:p w14:paraId="0D3D260C" w14:textId="7E2FDF83" w:rsidR="00880212" w:rsidRDefault="00880212" w:rsidP="00880212">
      <w:pPr>
        <w:spacing w:after="0" w:line="240" w:lineRule="auto"/>
        <w:ind w:firstLine="709"/>
        <w:jc w:val="both"/>
        <w:rPr>
          <w:rFonts w:ascii="Times New Roman" w:eastAsia="Times New Roman" w:hAnsi="Times New Roman" w:cs="Times New Roman"/>
          <w:sz w:val="24"/>
          <w:szCs w:val="24"/>
          <w:lang w:eastAsia="ru-RU"/>
        </w:rPr>
      </w:pPr>
      <w:r w:rsidRPr="00AE35B9">
        <w:rPr>
          <w:rFonts w:ascii="Times New Roman" w:eastAsia="Times New Roman" w:hAnsi="Times New Roman" w:cs="Times New Roman"/>
          <w:sz w:val="24"/>
          <w:szCs w:val="24"/>
          <w:lang w:eastAsia="ru-RU"/>
        </w:rPr>
        <w:t>По состоянию на 01.01.202</w:t>
      </w:r>
      <w:r w:rsidR="00387B3C">
        <w:rPr>
          <w:rFonts w:ascii="Times New Roman" w:eastAsia="Times New Roman" w:hAnsi="Times New Roman" w:cs="Times New Roman"/>
          <w:sz w:val="24"/>
          <w:szCs w:val="24"/>
          <w:lang w:eastAsia="ru-RU"/>
        </w:rPr>
        <w:t>2</w:t>
      </w:r>
      <w:r w:rsidRPr="00AE35B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кредиторская</w:t>
      </w:r>
      <w:r w:rsidRPr="00AE35B9">
        <w:rPr>
          <w:rFonts w:ascii="Times New Roman" w:eastAsia="Times New Roman" w:hAnsi="Times New Roman" w:cs="Times New Roman"/>
          <w:sz w:val="24"/>
          <w:szCs w:val="24"/>
          <w:lang w:eastAsia="ru-RU"/>
        </w:rPr>
        <w:t xml:space="preserve"> задолженность </w:t>
      </w:r>
      <w:r w:rsidR="00507052">
        <w:rPr>
          <w:rFonts w:ascii="Times New Roman" w:eastAsia="Times New Roman" w:hAnsi="Times New Roman" w:cs="Times New Roman"/>
          <w:sz w:val="24"/>
          <w:szCs w:val="24"/>
          <w:lang w:eastAsia="ru-RU"/>
        </w:rPr>
        <w:t xml:space="preserve">по расчетам </w:t>
      </w:r>
      <w:r w:rsidRPr="00AE35B9">
        <w:rPr>
          <w:rFonts w:ascii="Times New Roman" w:eastAsia="Times New Roman" w:hAnsi="Times New Roman" w:cs="Times New Roman"/>
          <w:sz w:val="24"/>
          <w:szCs w:val="24"/>
          <w:lang w:eastAsia="ru-RU"/>
        </w:rPr>
        <w:t xml:space="preserve">составляет </w:t>
      </w:r>
      <w:r w:rsidR="00BD6F31">
        <w:rPr>
          <w:rFonts w:ascii="Times New Roman" w:eastAsia="Times New Roman" w:hAnsi="Times New Roman" w:cs="Times New Roman"/>
          <w:sz w:val="24"/>
          <w:szCs w:val="24"/>
          <w:lang w:eastAsia="ru-RU"/>
        </w:rPr>
        <w:t>102 089,70333</w:t>
      </w:r>
      <w:r w:rsidRPr="00AE35B9">
        <w:rPr>
          <w:rFonts w:ascii="Times New Roman" w:eastAsia="Times New Roman" w:hAnsi="Times New Roman" w:cs="Times New Roman"/>
          <w:sz w:val="24"/>
          <w:szCs w:val="24"/>
          <w:lang w:eastAsia="ru-RU"/>
        </w:rPr>
        <w:t xml:space="preserve"> тыс. руб.</w:t>
      </w:r>
      <w:r w:rsidR="00BD6F31">
        <w:rPr>
          <w:rFonts w:ascii="Times New Roman" w:eastAsia="Times New Roman" w:hAnsi="Times New Roman" w:cs="Times New Roman"/>
          <w:sz w:val="24"/>
          <w:szCs w:val="24"/>
          <w:lang w:eastAsia="ru-RU"/>
        </w:rPr>
        <w:t xml:space="preserve">, из нее </w:t>
      </w:r>
      <w:r w:rsidR="005477CE">
        <w:rPr>
          <w:rFonts w:ascii="Times New Roman" w:eastAsia="Times New Roman" w:hAnsi="Times New Roman" w:cs="Times New Roman"/>
          <w:sz w:val="24"/>
          <w:szCs w:val="24"/>
          <w:lang w:eastAsia="ru-RU"/>
        </w:rPr>
        <w:t xml:space="preserve">долгосрочная задолженность составляет </w:t>
      </w:r>
      <w:r w:rsidR="00BD6F31">
        <w:rPr>
          <w:rFonts w:ascii="Times New Roman" w:eastAsia="Times New Roman" w:hAnsi="Times New Roman" w:cs="Times New Roman"/>
          <w:sz w:val="24"/>
          <w:szCs w:val="24"/>
          <w:lang w:eastAsia="ru-RU"/>
        </w:rPr>
        <w:t>21 750,0 тыс. руб.</w:t>
      </w:r>
      <w:r w:rsidR="00103E29">
        <w:rPr>
          <w:rFonts w:ascii="Times New Roman" w:eastAsia="Times New Roman" w:hAnsi="Times New Roman" w:cs="Times New Roman"/>
          <w:sz w:val="24"/>
          <w:szCs w:val="24"/>
          <w:lang w:eastAsia="ru-RU"/>
        </w:rPr>
        <w:t xml:space="preserve"> </w:t>
      </w:r>
      <w:r w:rsidRPr="00AE35B9">
        <w:rPr>
          <w:rFonts w:ascii="Times New Roman" w:eastAsia="Times New Roman" w:hAnsi="Times New Roman" w:cs="Times New Roman"/>
          <w:sz w:val="24"/>
          <w:szCs w:val="24"/>
          <w:lang w:eastAsia="ru-RU"/>
        </w:rPr>
        <w:t>По сравнению с 20</w:t>
      </w:r>
      <w:r w:rsidR="00BD6F31">
        <w:rPr>
          <w:rFonts w:ascii="Times New Roman" w:eastAsia="Times New Roman" w:hAnsi="Times New Roman" w:cs="Times New Roman"/>
          <w:sz w:val="24"/>
          <w:szCs w:val="24"/>
          <w:lang w:eastAsia="ru-RU"/>
        </w:rPr>
        <w:t>20</w:t>
      </w:r>
      <w:r w:rsidRPr="00AE35B9">
        <w:rPr>
          <w:rFonts w:ascii="Times New Roman" w:eastAsia="Times New Roman" w:hAnsi="Times New Roman" w:cs="Times New Roman"/>
          <w:sz w:val="24"/>
          <w:szCs w:val="24"/>
          <w:lang w:eastAsia="ru-RU"/>
        </w:rPr>
        <w:t xml:space="preserve"> год</w:t>
      </w:r>
      <w:r w:rsidR="00BD6F31">
        <w:rPr>
          <w:rFonts w:ascii="Times New Roman" w:eastAsia="Times New Roman" w:hAnsi="Times New Roman" w:cs="Times New Roman"/>
          <w:sz w:val="24"/>
          <w:szCs w:val="24"/>
          <w:lang w:eastAsia="ru-RU"/>
        </w:rPr>
        <w:t>ом</w:t>
      </w:r>
      <w:r w:rsidRPr="00AE35B9">
        <w:rPr>
          <w:rFonts w:ascii="Times New Roman" w:eastAsia="Times New Roman" w:hAnsi="Times New Roman" w:cs="Times New Roman"/>
          <w:sz w:val="24"/>
          <w:szCs w:val="24"/>
          <w:lang w:eastAsia="ru-RU"/>
        </w:rPr>
        <w:t xml:space="preserve"> </w:t>
      </w:r>
      <w:r w:rsidR="00103E29">
        <w:rPr>
          <w:rFonts w:ascii="Times New Roman" w:eastAsia="Times New Roman" w:hAnsi="Times New Roman" w:cs="Times New Roman"/>
          <w:sz w:val="24"/>
          <w:szCs w:val="24"/>
          <w:lang w:eastAsia="ru-RU"/>
        </w:rPr>
        <w:t>кредиторская</w:t>
      </w:r>
      <w:r w:rsidRPr="00AE35B9">
        <w:rPr>
          <w:rFonts w:ascii="Times New Roman" w:eastAsia="Times New Roman" w:hAnsi="Times New Roman" w:cs="Times New Roman"/>
          <w:sz w:val="24"/>
          <w:szCs w:val="24"/>
          <w:lang w:eastAsia="ru-RU"/>
        </w:rPr>
        <w:t xml:space="preserve"> задолженность увеличилась на </w:t>
      </w:r>
      <w:r w:rsidR="00BD6F31">
        <w:rPr>
          <w:rFonts w:ascii="Times New Roman" w:eastAsia="Times New Roman" w:hAnsi="Times New Roman" w:cs="Times New Roman"/>
          <w:sz w:val="24"/>
          <w:szCs w:val="24"/>
          <w:lang w:eastAsia="ru-RU"/>
        </w:rPr>
        <w:t>99 982,0564</w:t>
      </w:r>
      <w:r w:rsidRPr="00AE35B9">
        <w:rPr>
          <w:rFonts w:ascii="Times New Roman" w:eastAsia="Times New Roman" w:hAnsi="Times New Roman" w:cs="Times New Roman"/>
          <w:sz w:val="24"/>
          <w:szCs w:val="24"/>
          <w:lang w:eastAsia="ru-RU"/>
        </w:rPr>
        <w:t xml:space="preserve"> тыс. руб. Просроченная </w:t>
      </w:r>
      <w:r w:rsidR="00103E29">
        <w:rPr>
          <w:rFonts w:ascii="Times New Roman" w:eastAsia="Times New Roman" w:hAnsi="Times New Roman" w:cs="Times New Roman"/>
          <w:sz w:val="24"/>
          <w:szCs w:val="24"/>
          <w:lang w:eastAsia="ru-RU"/>
        </w:rPr>
        <w:t>кредиторская</w:t>
      </w:r>
      <w:r w:rsidRPr="00AE35B9">
        <w:rPr>
          <w:rFonts w:ascii="Times New Roman" w:eastAsia="Times New Roman" w:hAnsi="Times New Roman" w:cs="Times New Roman"/>
          <w:sz w:val="24"/>
          <w:szCs w:val="24"/>
          <w:lang w:eastAsia="ru-RU"/>
        </w:rPr>
        <w:t xml:space="preserve"> задолженность </w:t>
      </w:r>
      <w:r w:rsidR="00103E29">
        <w:rPr>
          <w:rFonts w:ascii="Times New Roman" w:eastAsia="Times New Roman" w:hAnsi="Times New Roman" w:cs="Times New Roman"/>
          <w:sz w:val="24"/>
          <w:szCs w:val="24"/>
          <w:lang w:eastAsia="ru-RU"/>
        </w:rPr>
        <w:t>отсутствует.</w:t>
      </w:r>
    </w:p>
    <w:p w14:paraId="07D6EE73" w14:textId="5B86548B" w:rsidR="00880212" w:rsidRDefault="00880212" w:rsidP="006A2F46">
      <w:pPr>
        <w:spacing w:after="0" w:line="240" w:lineRule="auto"/>
        <w:ind w:firstLine="567"/>
        <w:jc w:val="both"/>
        <w:rPr>
          <w:rFonts w:ascii="Times New Roman" w:eastAsia="Courier New" w:hAnsi="Times New Roman" w:cs="Times New Roman"/>
          <w:sz w:val="24"/>
          <w:szCs w:val="24"/>
          <w:lang w:eastAsia="ru-RU"/>
        </w:rPr>
      </w:pPr>
    </w:p>
    <w:p w14:paraId="1D62A414" w14:textId="57EDD987" w:rsidR="00103E29" w:rsidRPr="00103E29" w:rsidRDefault="00103E29" w:rsidP="00103E29">
      <w:pPr>
        <w:spacing w:after="0" w:line="240" w:lineRule="auto"/>
        <w:ind w:firstLine="567"/>
        <w:jc w:val="both"/>
        <w:rPr>
          <w:rFonts w:ascii="Times New Roman" w:eastAsia="Courier New" w:hAnsi="Times New Roman" w:cs="Times New Roman"/>
          <w:sz w:val="24"/>
          <w:szCs w:val="24"/>
          <w:lang w:eastAsia="ru-RU"/>
        </w:rPr>
      </w:pPr>
      <w:r w:rsidRPr="00103E29">
        <w:rPr>
          <w:rFonts w:ascii="Times New Roman" w:eastAsia="Courier New" w:hAnsi="Times New Roman" w:cs="Times New Roman"/>
          <w:sz w:val="24"/>
          <w:szCs w:val="24"/>
          <w:lang w:eastAsia="ru-RU"/>
        </w:rPr>
        <w:t xml:space="preserve">Причины образования </w:t>
      </w:r>
      <w:r>
        <w:rPr>
          <w:rFonts w:ascii="Times New Roman" w:eastAsia="Courier New" w:hAnsi="Times New Roman" w:cs="Times New Roman"/>
          <w:sz w:val="24"/>
          <w:szCs w:val="24"/>
          <w:lang w:eastAsia="ru-RU"/>
        </w:rPr>
        <w:t>кредиторской</w:t>
      </w:r>
      <w:r w:rsidRPr="00103E29">
        <w:rPr>
          <w:rFonts w:ascii="Times New Roman" w:eastAsia="Courier New" w:hAnsi="Times New Roman" w:cs="Times New Roman"/>
          <w:sz w:val="24"/>
          <w:szCs w:val="24"/>
          <w:lang w:eastAsia="ru-RU"/>
        </w:rPr>
        <w:t xml:space="preserve"> задолженности.</w:t>
      </w:r>
    </w:p>
    <w:p w14:paraId="6C3D6503" w14:textId="77777777" w:rsidR="00103E29" w:rsidRPr="00103E29" w:rsidRDefault="00103E29" w:rsidP="00103E29">
      <w:pPr>
        <w:spacing w:after="0" w:line="240" w:lineRule="auto"/>
        <w:ind w:firstLine="567"/>
        <w:jc w:val="both"/>
        <w:rPr>
          <w:rFonts w:ascii="Times New Roman" w:eastAsia="Courier New" w:hAnsi="Times New Roman" w:cs="Times New Roman"/>
          <w:sz w:val="24"/>
          <w:szCs w:val="24"/>
          <w:lang w:eastAsia="ru-RU"/>
        </w:rPr>
      </w:pPr>
    </w:p>
    <w:p w14:paraId="4B663D20" w14:textId="6B52BB6C" w:rsidR="00880212" w:rsidRDefault="00103E29" w:rsidP="00103E29">
      <w:pPr>
        <w:spacing w:after="0" w:line="240" w:lineRule="auto"/>
        <w:ind w:firstLine="567"/>
        <w:jc w:val="both"/>
        <w:rPr>
          <w:rFonts w:ascii="Times New Roman" w:eastAsia="Courier New" w:hAnsi="Times New Roman" w:cs="Times New Roman"/>
          <w:b/>
          <w:bCs/>
          <w:sz w:val="24"/>
          <w:szCs w:val="24"/>
          <w:lang w:eastAsia="ru-RU"/>
        </w:rPr>
      </w:pPr>
      <w:r w:rsidRPr="00103E29">
        <w:rPr>
          <w:rFonts w:ascii="Times New Roman" w:eastAsia="Courier New" w:hAnsi="Times New Roman" w:cs="Times New Roman"/>
          <w:b/>
          <w:bCs/>
          <w:sz w:val="24"/>
          <w:szCs w:val="24"/>
          <w:lang w:eastAsia="ru-RU"/>
        </w:rPr>
        <w:t>ГАБС – администрация Сосновоборского городского округа</w:t>
      </w:r>
      <w:r>
        <w:rPr>
          <w:rFonts w:ascii="Times New Roman" w:eastAsia="Courier New" w:hAnsi="Times New Roman" w:cs="Times New Roman"/>
          <w:b/>
          <w:bCs/>
          <w:sz w:val="24"/>
          <w:szCs w:val="24"/>
          <w:lang w:eastAsia="ru-RU"/>
        </w:rPr>
        <w:t>.</w:t>
      </w:r>
    </w:p>
    <w:p w14:paraId="2A1A82B0" w14:textId="30FED32D" w:rsidR="00482FF3" w:rsidRPr="00482FF3" w:rsidRDefault="00482FF3" w:rsidP="00482FF3">
      <w:pPr>
        <w:spacing w:after="0" w:line="240" w:lineRule="auto"/>
        <w:ind w:firstLine="567"/>
        <w:jc w:val="both"/>
        <w:rPr>
          <w:rFonts w:ascii="Times New Roman" w:eastAsia="Courier New" w:hAnsi="Times New Roman" w:cs="Times New Roman"/>
          <w:sz w:val="24"/>
          <w:szCs w:val="24"/>
          <w:lang w:eastAsia="ru-RU"/>
        </w:rPr>
      </w:pPr>
      <w:r w:rsidRPr="00482FF3">
        <w:rPr>
          <w:rFonts w:ascii="Times New Roman" w:eastAsia="Courier New" w:hAnsi="Times New Roman" w:cs="Times New Roman"/>
          <w:sz w:val="24"/>
          <w:szCs w:val="24"/>
          <w:lang w:eastAsia="ru-RU"/>
        </w:rPr>
        <w:t>По состоянию на 01.01.2022 г. кредиторская задолженность составляет 22 437,4 тыс. руб. Долгосрочная задолженность 21 750,0 тыс. руб. Задолженность текущего года 687</w:t>
      </w:r>
      <w:r>
        <w:rPr>
          <w:rFonts w:ascii="Times New Roman" w:eastAsia="Courier New" w:hAnsi="Times New Roman" w:cs="Times New Roman"/>
          <w:sz w:val="24"/>
          <w:szCs w:val="24"/>
          <w:lang w:eastAsia="ru-RU"/>
        </w:rPr>
        <w:t>,</w:t>
      </w:r>
      <w:r w:rsidRPr="00482FF3">
        <w:rPr>
          <w:rFonts w:ascii="Times New Roman" w:eastAsia="Courier New" w:hAnsi="Times New Roman" w:cs="Times New Roman"/>
          <w:sz w:val="24"/>
          <w:szCs w:val="24"/>
          <w:lang w:eastAsia="ru-RU"/>
        </w:rPr>
        <w:t xml:space="preserve">41092 </w:t>
      </w:r>
      <w:r>
        <w:rPr>
          <w:rFonts w:ascii="Times New Roman" w:eastAsia="Courier New" w:hAnsi="Times New Roman" w:cs="Times New Roman"/>
          <w:sz w:val="24"/>
          <w:szCs w:val="24"/>
          <w:lang w:eastAsia="ru-RU"/>
        </w:rPr>
        <w:t xml:space="preserve">тыс. </w:t>
      </w:r>
      <w:r w:rsidRPr="00482FF3">
        <w:rPr>
          <w:rFonts w:ascii="Times New Roman" w:eastAsia="Courier New" w:hAnsi="Times New Roman" w:cs="Times New Roman"/>
          <w:sz w:val="24"/>
          <w:szCs w:val="24"/>
          <w:lang w:eastAsia="ru-RU"/>
        </w:rPr>
        <w:t>рублей.</w:t>
      </w:r>
    </w:p>
    <w:p w14:paraId="5614683D" w14:textId="77777777" w:rsidR="00482FF3" w:rsidRPr="00482FF3" w:rsidRDefault="00482FF3" w:rsidP="00482FF3">
      <w:pPr>
        <w:spacing w:after="0" w:line="240" w:lineRule="auto"/>
        <w:ind w:firstLine="567"/>
        <w:jc w:val="both"/>
        <w:rPr>
          <w:rFonts w:ascii="Times New Roman" w:eastAsia="Courier New" w:hAnsi="Times New Roman" w:cs="Times New Roman"/>
          <w:sz w:val="24"/>
          <w:szCs w:val="24"/>
          <w:lang w:eastAsia="ru-RU"/>
        </w:rPr>
      </w:pPr>
      <w:r w:rsidRPr="00482FF3">
        <w:rPr>
          <w:rFonts w:ascii="Times New Roman" w:eastAsia="Courier New" w:hAnsi="Times New Roman" w:cs="Times New Roman"/>
          <w:sz w:val="24"/>
          <w:szCs w:val="24"/>
          <w:lang w:eastAsia="ru-RU"/>
        </w:rPr>
        <w:t>Наибольшие суммы кредиторской задолженности:</w:t>
      </w:r>
    </w:p>
    <w:p w14:paraId="67EFBEE1" w14:textId="1B8B6DC5" w:rsidR="00482FF3" w:rsidRPr="00482FF3" w:rsidRDefault="00482FF3" w:rsidP="00482FF3">
      <w:pPr>
        <w:spacing w:after="0" w:line="240" w:lineRule="auto"/>
        <w:ind w:firstLine="567"/>
        <w:jc w:val="both"/>
        <w:rPr>
          <w:rFonts w:ascii="Times New Roman" w:eastAsia="Courier New" w:hAnsi="Times New Roman" w:cs="Times New Roman"/>
          <w:sz w:val="24"/>
          <w:szCs w:val="24"/>
          <w:lang w:eastAsia="ru-RU"/>
        </w:rPr>
      </w:pPr>
      <w:r w:rsidRPr="00482FF3">
        <w:rPr>
          <w:rFonts w:ascii="Times New Roman" w:eastAsia="Courier New" w:hAnsi="Times New Roman" w:cs="Times New Roman"/>
          <w:sz w:val="24"/>
          <w:szCs w:val="24"/>
          <w:lang w:eastAsia="ru-RU"/>
        </w:rPr>
        <w:t>- «Расчеты по принятым обязательствам» задолженность составила 21 958,9 тыс. руб., в т.ч. сумма долгосрочной задолженности 21 750,0 тыс. руб.: задолженность Лизинговой компании «</w:t>
      </w:r>
      <w:proofErr w:type="spellStart"/>
      <w:r w:rsidRPr="00482FF3">
        <w:rPr>
          <w:rFonts w:ascii="Times New Roman" w:eastAsia="Courier New" w:hAnsi="Times New Roman" w:cs="Times New Roman"/>
          <w:sz w:val="24"/>
          <w:szCs w:val="24"/>
          <w:lang w:eastAsia="ru-RU"/>
        </w:rPr>
        <w:t>Роделен</w:t>
      </w:r>
      <w:proofErr w:type="spellEnd"/>
      <w:r w:rsidRPr="00482FF3">
        <w:rPr>
          <w:rFonts w:ascii="Times New Roman" w:eastAsia="Courier New" w:hAnsi="Times New Roman" w:cs="Times New Roman"/>
          <w:sz w:val="24"/>
          <w:szCs w:val="24"/>
          <w:lang w:eastAsia="ru-RU"/>
        </w:rPr>
        <w:t xml:space="preserve">» в сумме 21 750,0 тыс. руб. по м/к на оказание финансовой аренды (лизинга). По условиям контракта списана стоимость имущества 26 250,0 тыс. руб. – сумма расходов Лизингодателя, связанных с приобретением </w:t>
      </w:r>
      <w:r>
        <w:rPr>
          <w:rFonts w:ascii="Times New Roman" w:eastAsia="Courier New" w:hAnsi="Times New Roman" w:cs="Times New Roman"/>
          <w:sz w:val="24"/>
          <w:szCs w:val="24"/>
          <w:lang w:eastAsia="ru-RU"/>
        </w:rPr>
        <w:t>и</w:t>
      </w:r>
      <w:r w:rsidRPr="00482FF3">
        <w:rPr>
          <w:rFonts w:ascii="Times New Roman" w:eastAsia="Courier New" w:hAnsi="Times New Roman" w:cs="Times New Roman"/>
          <w:sz w:val="24"/>
          <w:szCs w:val="24"/>
          <w:lang w:eastAsia="ru-RU"/>
        </w:rPr>
        <w:t xml:space="preserve">мущества у </w:t>
      </w:r>
      <w:r>
        <w:rPr>
          <w:rFonts w:ascii="Times New Roman" w:eastAsia="Courier New" w:hAnsi="Times New Roman" w:cs="Times New Roman"/>
          <w:sz w:val="24"/>
          <w:szCs w:val="24"/>
          <w:lang w:eastAsia="ru-RU"/>
        </w:rPr>
        <w:t>п</w:t>
      </w:r>
      <w:r w:rsidRPr="00482FF3">
        <w:rPr>
          <w:rFonts w:ascii="Times New Roman" w:eastAsia="Courier New" w:hAnsi="Times New Roman" w:cs="Times New Roman"/>
          <w:sz w:val="24"/>
          <w:szCs w:val="24"/>
          <w:lang w:eastAsia="ru-RU"/>
        </w:rPr>
        <w:t>родавца. В сумме 4 500,0 тыс. руб. произведен зачет авансовых платежей.</w:t>
      </w:r>
    </w:p>
    <w:p w14:paraId="4423B743" w14:textId="77777777" w:rsidR="00482FF3" w:rsidRPr="00482FF3" w:rsidRDefault="00482FF3" w:rsidP="00482FF3">
      <w:pPr>
        <w:spacing w:after="0" w:line="240" w:lineRule="auto"/>
        <w:ind w:firstLine="567"/>
        <w:jc w:val="both"/>
        <w:rPr>
          <w:rFonts w:ascii="Times New Roman" w:eastAsia="Courier New" w:hAnsi="Times New Roman" w:cs="Times New Roman"/>
          <w:sz w:val="24"/>
          <w:szCs w:val="24"/>
          <w:lang w:eastAsia="ru-RU"/>
        </w:rPr>
      </w:pPr>
      <w:r w:rsidRPr="00482FF3">
        <w:rPr>
          <w:rFonts w:ascii="Times New Roman" w:eastAsia="Courier New" w:hAnsi="Times New Roman" w:cs="Times New Roman"/>
          <w:sz w:val="24"/>
          <w:szCs w:val="24"/>
          <w:lang w:eastAsia="ru-RU"/>
        </w:rPr>
        <w:t>Кредиторская задолженность расчетов по прочим платежам в бюджет в сумме 477,9 тыс. руб. - отражены остатки межбюджетных трансфертов 2021 года. Возврат произведен в январе 2022 года.</w:t>
      </w:r>
    </w:p>
    <w:p w14:paraId="7157B74C" w14:textId="734AE08A" w:rsidR="00103E29" w:rsidRDefault="00103E29" w:rsidP="00103E29">
      <w:pPr>
        <w:spacing w:after="0" w:line="240" w:lineRule="auto"/>
        <w:ind w:firstLine="567"/>
        <w:jc w:val="both"/>
        <w:rPr>
          <w:rFonts w:ascii="Times New Roman" w:eastAsia="Courier New" w:hAnsi="Times New Roman" w:cs="Times New Roman"/>
          <w:sz w:val="24"/>
          <w:szCs w:val="24"/>
          <w:lang w:eastAsia="ru-RU"/>
        </w:rPr>
      </w:pPr>
    </w:p>
    <w:p w14:paraId="1A94F8D5" w14:textId="098EE01C" w:rsidR="00103E29" w:rsidRPr="00103E29" w:rsidRDefault="00103E29" w:rsidP="00103E29">
      <w:pPr>
        <w:spacing w:after="0" w:line="240" w:lineRule="auto"/>
        <w:ind w:firstLine="567"/>
        <w:jc w:val="both"/>
        <w:rPr>
          <w:rFonts w:ascii="Times New Roman" w:eastAsia="Courier New" w:hAnsi="Times New Roman" w:cs="Times New Roman"/>
          <w:b/>
          <w:bCs/>
          <w:sz w:val="24"/>
          <w:szCs w:val="24"/>
          <w:lang w:eastAsia="ru-RU"/>
        </w:rPr>
      </w:pPr>
      <w:r w:rsidRPr="00103E29">
        <w:rPr>
          <w:rFonts w:ascii="Times New Roman" w:eastAsia="Courier New" w:hAnsi="Times New Roman" w:cs="Times New Roman"/>
          <w:b/>
          <w:bCs/>
          <w:sz w:val="24"/>
          <w:szCs w:val="24"/>
          <w:lang w:eastAsia="ru-RU"/>
        </w:rPr>
        <w:t>ГАБС – КУМИ СГО.</w:t>
      </w:r>
    </w:p>
    <w:p w14:paraId="6974D34D" w14:textId="77777777" w:rsidR="00482FF3" w:rsidRPr="00482FF3" w:rsidRDefault="00482FF3" w:rsidP="00482FF3">
      <w:pPr>
        <w:spacing w:after="0" w:line="240" w:lineRule="auto"/>
        <w:ind w:firstLine="567"/>
        <w:jc w:val="both"/>
        <w:rPr>
          <w:rFonts w:ascii="Times New Roman" w:hAnsi="Times New Roman" w:cs="Times New Roman"/>
          <w:color w:val="000000"/>
          <w:sz w:val="24"/>
          <w:szCs w:val="24"/>
        </w:rPr>
      </w:pPr>
      <w:r w:rsidRPr="00482FF3">
        <w:rPr>
          <w:rFonts w:ascii="Times New Roman" w:hAnsi="Times New Roman" w:cs="Times New Roman"/>
          <w:color w:val="000000"/>
          <w:sz w:val="24"/>
          <w:szCs w:val="24"/>
        </w:rPr>
        <w:t>По состоянию на 01 января 2022 года общая кредиторская задолженность составила            581,992 тыс. руб. Просроченной кредиторской задолженности нет.</w:t>
      </w:r>
    </w:p>
    <w:p w14:paraId="41DB239D" w14:textId="21CF264C" w:rsidR="00482FF3" w:rsidRPr="00482FF3" w:rsidRDefault="00482FF3" w:rsidP="00482FF3">
      <w:pPr>
        <w:spacing w:after="0" w:line="240" w:lineRule="auto"/>
        <w:ind w:firstLine="567"/>
        <w:jc w:val="both"/>
        <w:rPr>
          <w:rFonts w:ascii="Times New Roman" w:hAnsi="Times New Roman" w:cs="Times New Roman"/>
          <w:color w:val="000000"/>
          <w:sz w:val="24"/>
          <w:szCs w:val="24"/>
        </w:rPr>
      </w:pPr>
      <w:r w:rsidRPr="00482FF3">
        <w:rPr>
          <w:rFonts w:ascii="Times New Roman" w:hAnsi="Times New Roman" w:cs="Times New Roman"/>
          <w:color w:val="000000"/>
          <w:sz w:val="24"/>
          <w:szCs w:val="24"/>
        </w:rPr>
        <w:t>По счету 20500 «Расчеты по доходам» кредиторская задолженность составила 344,123 тыс. руб.</w:t>
      </w:r>
    </w:p>
    <w:p w14:paraId="0EF2146E" w14:textId="7EB8423B" w:rsidR="00482FF3" w:rsidRPr="00482FF3" w:rsidRDefault="00482FF3" w:rsidP="00482FF3">
      <w:pPr>
        <w:spacing w:after="0" w:line="240" w:lineRule="auto"/>
        <w:ind w:firstLine="567"/>
        <w:jc w:val="both"/>
        <w:rPr>
          <w:rFonts w:ascii="Times New Roman" w:hAnsi="Times New Roman" w:cs="Times New Roman"/>
          <w:color w:val="000000"/>
          <w:sz w:val="24"/>
          <w:szCs w:val="24"/>
        </w:rPr>
      </w:pPr>
      <w:r w:rsidRPr="00482FF3">
        <w:rPr>
          <w:rFonts w:ascii="Times New Roman" w:hAnsi="Times New Roman" w:cs="Times New Roman"/>
          <w:color w:val="000000"/>
          <w:sz w:val="24"/>
          <w:szCs w:val="24"/>
        </w:rPr>
        <w:t>Причины образования кредиторской задолженности отражены в текстовой части пояснительной записки. Кредиторская задолженность по доходам, полученным от арендной платы за земельные участки, от сдачи в аренду имущества, от реализации имущества, по прочим неналоговым доходам образовалась по причине досрочной оплаты арендаторами арендной платы, переплатой пеней</w:t>
      </w:r>
      <w:r w:rsidR="007E412C">
        <w:rPr>
          <w:rFonts w:ascii="Times New Roman" w:hAnsi="Times New Roman" w:cs="Times New Roman"/>
          <w:color w:val="000000"/>
          <w:sz w:val="24"/>
          <w:szCs w:val="24"/>
        </w:rPr>
        <w:t>.</w:t>
      </w:r>
    </w:p>
    <w:p w14:paraId="780683FE" w14:textId="77777777" w:rsidR="00482FF3" w:rsidRPr="00482FF3" w:rsidRDefault="00482FF3" w:rsidP="00482FF3">
      <w:pPr>
        <w:spacing w:after="0" w:line="240" w:lineRule="auto"/>
        <w:ind w:firstLine="567"/>
        <w:jc w:val="both"/>
        <w:rPr>
          <w:rFonts w:ascii="Times New Roman" w:hAnsi="Times New Roman" w:cs="Times New Roman"/>
          <w:color w:val="000000"/>
          <w:sz w:val="24"/>
          <w:szCs w:val="24"/>
        </w:rPr>
      </w:pPr>
    </w:p>
    <w:p w14:paraId="2D02A4C8" w14:textId="77777777" w:rsidR="00482FF3" w:rsidRPr="00482FF3" w:rsidRDefault="00482FF3" w:rsidP="00482FF3">
      <w:pPr>
        <w:spacing w:after="0" w:line="240" w:lineRule="auto"/>
        <w:ind w:firstLine="567"/>
        <w:jc w:val="both"/>
        <w:rPr>
          <w:rFonts w:ascii="Times New Roman" w:hAnsi="Times New Roman" w:cs="Times New Roman"/>
          <w:color w:val="000000"/>
          <w:sz w:val="24"/>
          <w:szCs w:val="24"/>
        </w:rPr>
      </w:pPr>
      <w:r w:rsidRPr="00482FF3">
        <w:rPr>
          <w:rFonts w:ascii="Times New Roman" w:hAnsi="Times New Roman" w:cs="Times New Roman"/>
          <w:color w:val="000000"/>
          <w:sz w:val="24"/>
          <w:szCs w:val="24"/>
        </w:rPr>
        <w:t>По счету 20940 «Расчеты по штрафам, пеням, неустойкам, возмещениям ущерба» кредиторская задолженность составила 86,718 тыс. руб. в связи оплатой сумм больше выставленных, в результате допущенных ошибок плательщиками при указании платежей.</w:t>
      </w:r>
    </w:p>
    <w:p w14:paraId="76B11977" w14:textId="7486D5FE" w:rsidR="00482FF3" w:rsidRPr="00482FF3" w:rsidRDefault="00482FF3" w:rsidP="00482FF3">
      <w:pPr>
        <w:spacing w:after="0" w:line="240" w:lineRule="auto"/>
        <w:ind w:firstLine="567"/>
        <w:jc w:val="both"/>
        <w:rPr>
          <w:rFonts w:ascii="Times New Roman" w:hAnsi="Times New Roman" w:cs="Times New Roman"/>
          <w:color w:val="000000"/>
          <w:sz w:val="24"/>
          <w:szCs w:val="24"/>
        </w:rPr>
      </w:pPr>
      <w:r w:rsidRPr="00482FF3">
        <w:rPr>
          <w:rFonts w:ascii="Times New Roman" w:hAnsi="Times New Roman" w:cs="Times New Roman"/>
          <w:color w:val="000000"/>
          <w:sz w:val="24"/>
          <w:szCs w:val="24"/>
        </w:rPr>
        <w:t>Кредиторская задолженность по расчетам по обязательствам составляет 151,150 тыс. руб.,</w:t>
      </w:r>
      <w:r w:rsidR="007E412C">
        <w:rPr>
          <w:rFonts w:ascii="Times New Roman" w:hAnsi="Times New Roman" w:cs="Times New Roman"/>
          <w:color w:val="000000"/>
          <w:sz w:val="24"/>
          <w:szCs w:val="24"/>
        </w:rPr>
        <w:t xml:space="preserve"> </w:t>
      </w:r>
      <w:r w:rsidRPr="00482FF3">
        <w:rPr>
          <w:rFonts w:ascii="Times New Roman" w:hAnsi="Times New Roman" w:cs="Times New Roman"/>
          <w:color w:val="000000"/>
          <w:sz w:val="24"/>
          <w:szCs w:val="24"/>
        </w:rPr>
        <w:t>которая соответствует данным, отраженным в ф. 0503128 и ф. 0503175 в части неисполненных денежных обязательств.</w:t>
      </w:r>
    </w:p>
    <w:p w14:paraId="76B2F265" w14:textId="032AF394" w:rsidR="00103E29" w:rsidRDefault="00482FF3" w:rsidP="00482FF3">
      <w:pPr>
        <w:spacing w:after="0" w:line="240" w:lineRule="auto"/>
        <w:ind w:firstLine="567"/>
        <w:jc w:val="both"/>
        <w:rPr>
          <w:rFonts w:ascii="Times New Roman" w:eastAsia="Courier New" w:hAnsi="Times New Roman" w:cs="Times New Roman"/>
          <w:b/>
          <w:bCs/>
          <w:sz w:val="24"/>
          <w:szCs w:val="24"/>
          <w:lang w:eastAsia="ru-RU"/>
        </w:rPr>
      </w:pPr>
      <w:r w:rsidRPr="00482FF3">
        <w:rPr>
          <w:rFonts w:ascii="Times New Roman" w:hAnsi="Times New Roman" w:cs="Times New Roman"/>
          <w:color w:val="000000"/>
          <w:sz w:val="24"/>
          <w:szCs w:val="24"/>
        </w:rPr>
        <w:t>Причины образования кредиторской задолженности отражены в текстовой части пояснительной записки. Основная причина – текущая задолженность за оказанные услуги в декабре 2021 года.</w:t>
      </w:r>
    </w:p>
    <w:p w14:paraId="588F8D33" w14:textId="77777777" w:rsidR="00E37A1D" w:rsidRDefault="00E37A1D" w:rsidP="00103E29">
      <w:pPr>
        <w:spacing w:after="0" w:line="240" w:lineRule="auto"/>
        <w:ind w:firstLine="567"/>
        <w:jc w:val="both"/>
        <w:rPr>
          <w:rFonts w:ascii="Times New Roman" w:eastAsia="Courier New" w:hAnsi="Times New Roman" w:cs="Times New Roman"/>
          <w:b/>
          <w:bCs/>
          <w:sz w:val="24"/>
          <w:szCs w:val="24"/>
          <w:lang w:eastAsia="ru-RU"/>
        </w:rPr>
      </w:pPr>
    </w:p>
    <w:p w14:paraId="75D95BA5" w14:textId="389C204A" w:rsidR="00AF7037" w:rsidRDefault="00AF7037" w:rsidP="00103E29">
      <w:pPr>
        <w:spacing w:after="0" w:line="240" w:lineRule="auto"/>
        <w:ind w:firstLine="567"/>
        <w:jc w:val="both"/>
        <w:rPr>
          <w:rFonts w:ascii="Times New Roman" w:eastAsia="Courier New" w:hAnsi="Times New Roman" w:cs="Times New Roman"/>
          <w:b/>
          <w:bCs/>
          <w:sz w:val="24"/>
          <w:szCs w:val="24"/>
          <w:lang w:eastAsia="ru-RU"/>
        </w:rPr>
      </w:pPr>
      <w:r w:rsidRPr="00993DC5">
        <w:rPr>
          <w:rFonts w:ascii="Times New Roman" w:eastAsia="Courier New" w:hAnsi="Times New Roman" w:cs="Times New Roman"/>
          <w:b/>
          <w:bCs/>
          <w:sz w:val="24"/>
          <w:szCs w:val="24"/>
          <w:lang w:eastAsia="ru-RU"/>
        </w:rPr>
        <w:t>ГАБС – ИФНС г. Сосновый Бор.</w:t>
      </w:r>
    </w:p>
    <w:p w14:paraId="28E043E5" w14:textId="627DEE2D" w:rsidR="002E58CB" w:rsidRPr="002C1131" w:rsidRDefault="00735D67" w:rsidP="00735D67">
      <w:pPr>
        <w:ind w:firstLine="567"/>
        <w:jc w:val="both"/>
      </w:pPr>
      <w:r>
        <w:rPr>
          <w:rFonts w:ascii="Times New Roman" w:eastAsia="Times New Roman" w:hAnsi="Times New Roman"/>
          <w:color w:val="000000"/>
          <w:sz w:val="24"/>
        </w:rPr>
        <w:t xml:space="preserve"> По состоянию на 01.01.202</w:t>
      </w:r>
      <w:r w:rsidR="00C6733F">
        <w:rPr>
          <w:rFonts w:ascii="Times New Roman" w:eastAsia="Times New Roman" w:hAnsi="Times New Roman"/>
          <w:color w:val="000000"/>
          <w:sz w:val="24"/>
        </w:rPr>
        <w:t>2</w:t>
      </w:r>
      <w:r>
        <w:rPr>
          <w:rFonts w:ascii="Times New Roman" w:eastAsia="Times New Roman" w:hAnsi="Times New Roman"/>
          <w:color w:val="000000"/>
          <w:sz w:val="24"/>
        </w:rPr>
        <w:t xml:space="preserve"> г. к</w:t>
      </w:r>
      <w:r w:rsidR="002E58CB">
        <w:rPr>
          <w:rFonts w:ascii="Times New Roman" w:eastAsia="Times New Roman" w:hAnsi="Times New Roman"/>
          <w:color w:val="000000"/>
          <w:sz w:val="24"/>
        </w:rPr>
        <w:t xml:space="preserve">редиторская задолженность </w:t>
      </w:r>
      <w:r>
        <w:rPr>
          <w:rFonts w:ascii="Times New Roman" w:eastAsia="Times New Roman" w:hAnsi="Times New Roman"/>
          <w:color w:val="000000"/>
          <w:sz w:val="24"/>
        </w:rPr>
        <w:t xml:space="preserve">составляет </w:t>
      </w:r>
      <w:r w:rsidR="005519DE" w:rsidRPr="005519DE">
        <w:rPr>
          <w:rFonts w:ascii="Times New Roman" w:eastAsia="Times New Roman" w:hAnsi="Times New Roman"/>
          <w:color w:val="000000"/>
          <w:sz w:val="24"/>
        </w:rPr>
        <w:t>78</w:t>
      </w:r>
      <w:r w:rsidR="005519DE">
        <w:rPr>
          <w:rFonts w:ascii="Times New Roman" w:eastAsia="Times New Roman" w:hAnsi="Times New Roman"/>
          <w:color w:val="000000"/>
          <w:sz w:val="24"/>
        </w:rPr>
        <w:t> </w:t>
      </w:r>
      <w:r w:rsidR="005519DE" w:rsidRPr="005519DE">
        <w:rPr>
          <w:rFonts w:ascii="Times New Roman" w:eastAsia="Times New Roman" w:hAnsi="Times New Roman"/>
          <w:color w:val="000000"/>
          <w:sz w:val="24"/>
        </w:rPr>
        <w:t>574</w:t>
      </w:r>
      <w:r w:rsidR="005519DE">
        <w:rPr>
          <w:rFonts w:ascii="Times New Roman" w:eastAsia="Times New Roman" w:hAnsi="Times New Roman"/>
          <w:color w:val="000000"/>
          <w:sz w:val="24"/>
        </w:rPr>
        <w:t>,</w:t>
      </w:r>
      <w:r w:rsidR="005519DE" w:rsidRPr="005519DE">
        <w:rPr>
          <w:rFonts w:ascii="Times New Roman" w:eastAsia="Times New Roman" w:hAnsi="Times New Roman"/>
          <w:color w:val="000000"/>
          <w:sz w:val="24"/>
        </w:rPr>
        <w:t>00849</w:t>
      </w:r>
      <w:r w:rsidR="005519DE">
        <w:rPr>
          <w:rFonts w:ascii="Times New Roman" w:eastAsia="Times New Roman" w:hAnsi="Times New Roman"/>
          <w:color w:val="000000"/>
          <w:sz w:val="24"/>
        </w:rPr>
        <w:t xml:space="preserve"> тыс.</w:t>
      </w:r>
      <w:r w:rsidR="00922E08">
        <w:rPr>
          <w:rFonts w:ascii="Times New Roman" w:eastAsia="Times New Roman" w:hAnsi="Times New Roman"/>
          <w:color w:val="000000"/>
          <w:sz w:val="24"/>
        </w:rPr>
        <w:t xml:space="preserve"> </w:t>
      </w:r>
      <w:r w:rsidR="005519DE">
        <w:rPr>
          <w:rFonts w:ascii="Times New Roman" w:eastAsia="Times New Roman" w:hAnsi="Times New Roman"/>
          <w:color w:val="000000"/>
          <w:sz w:val="24"/>
        </w:rPr>
        <w:t>руб.</w:t>
      </w:r>
      <w:r w:rsidR="005519DE" w:rsidRPr="005519DE">
        <w:rPr>
          <w:rFonts w:ascii="Times New Roman" w:eastAsia="Times New Roman" w:hAnsi="Times New Roman"/>
          <w:color w:val="000000"/>
          <w:sz w:val="24"/>
        </w:rPr>
        <w:t>, начисленная ИФНС по земельному налогу.</w:t>
      </w:r>
      <w:r w:rsidR="002E58CB">
        <w:rPr>
          <w:rFonts w:ascii="Times New Roman" w:eastAsia="Times New Roman" w:hAnsi="Times New Roman"/>
          <w:color w:val="000000"/>
          <w:sz w:val="24"/>
        </w:rPr>
        <w:t xml:space="preserve"> </w:t>
      </w:r>
      <w:r w:rsidRPr="002C1131">
        <w:rPr>
          <w:rFonts w:ascii="Times New Roman" w:eastAsia="Times New Roman" w:hAnsi="Times New Roman"/>
          <w:sz w:val="24"/>
        </w:rPr>
        <w:t xml:space="preserve">Просроченная задолженность отсутствует. Наибольшая сумма кредиторской задолженности по земельному налогу в сумме </w:t>
      </w:r>
      <w:r w:rsidR="00922E08" w:rsidRPr="002C1131">
        <w:rPr>
          <w:rFonts w:ascii="Times New Roman" w:eastAsia="Times New Roman" w:hAnsi="Times New Roman"/>
          <w:sz w:val="24"/>
        </w:rPr>
        <w:t>76 340,622</w:t>
      </w:r>
      <w:r w:rsidRPr="002C1131">
        <w:rPr>
          <w:rFonts w:ascii="Times New Roman" w:eastAsia="Times New Roman" w:hAnsi="Times New Roman"/>
          <w:sz w:val="24"/>
        </w:rPr>
        <w:t xml:space="preserve"> тыс. руб.</w:t>
      </w:r>
      <w:r w:rsidR="00313955" w:rsidRPr="002C1131">
        <w:rPr>
          <w:rFonts w:ascii="Times New Roman" w:eastAsia="Times New Roman" w:hAnsi="Times New Roman"/>
          <w:sz w:val="24"/>
        </w:rPr>
        <w:t xml:space="preserve"> в связи с уплатой авансовых платежей налогоплательщиками-организациями. Кредиторская задолженность по налогу на имущество составляет </w:t>
      </w:r>
      <w:r w:rsidR="00922E08" w:rsidRPr="002C1131">
        <w:rPr>
          <w:rFonts w:ascii="Times New Roman" w:eastAsia="Times New Roman" w:hAnsi="Times New Roman"/>
          <w:sz w:val="24"/>
        </w:rPr>
        <w:t>2 222,98835</w:t>
      </w:r>
      <w:r w:rsidR="00313955" w:rsidRPr="002C1131">
        <w:rPr>
          <w:rFonts w:ascii="Times New Roman" w:eastAsia="Times New Roman" w:hAnsi="Times New Roman"/>
          <w:sz w:val="24"/>
        </w:rPr>
        <w:t xml:space="preserve"> тыс. руб.</w:t>
      </w:r>
    </w:p>
    <w:p w14:paraId="0BB2C3A9" w14:textId="0EAD0C78" w:rsidR="002829F5" w:rsidRDefault="002829F5" w:rsidP="002829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Согласно данных ф. 0503169 по счету 14016000 «Резервы предстоящих расходов» отражена сумма с</w:t>
      </w:r>
      <w:r>
        <w:rPr>
          <w:rFonts w:ascii="Times New Roman" w:hAnsi="Times New Roman" w:cs="Times New Roman"/>
          <w:sz w:val="24"/>
          <w:szCs w:val="24"/>
        </w:rPr>
        <w:t xml:space="preserve">формированного резерва предстоящих расходов на оплату отпусков за фактически отработанное время или компенсаций за неиспользованный отпуск </w:t>
      </w:r>
      <w:r w:rsidR="00516875">
        <w:rPr>
          <w:rFonts w:ascii="Times New Roman" w:hAnsi="Times New Roman" w:cs="Times New Roman"/>
          <w:sz w:val="24"/>
          <w:szCs w:val="24"/>
        </w:rPr>
        <w:t xml:space="preserve">в размере </w:t>
      </w:r>
      <w:bookmarkStart w:id="3" w:name="_Hlk69726014"/>
      <w:r w:rsidR="007E2849">
        <w:rPr>
          <w:rFonts w:ascii="Times New Roman" w:hAnsi="Times New Roman" w:cs="Times New Roman"/>
          <w:sz w:val="24"/>
          <w:szCs w:val="24"/>
        </w:rPr>
        <w:t xml:space="preserve">          </w:t>
      </w:r>
      <w:r w:rsidR="00516875">
        <w:rPr>
          <w:rFonts w:ascii="Times New Roman" w:hAnsi="Times New Roman" w:cs="Times New Roman"/>
          <w:sz w:val="24"/>
          <w:szCs w:val="24"/>
        </w:rPr>
        <w:t>8</w:t>
      </w:r>
      <w:r w:rsidR="007E2849">
        <w:rPr>
          <w:rFonts w:ascii="Times New Roman" w:hAnsi="Times New Roman" w:cs="Times New Roman"/>
          <w:sz w:val="24"/>
          <w:szCs w:val="24"/>
        </w:rPr>
        <w:t> 833,18942</w:t>
      </w:r>
      <w:r w:rsidR="00516875">
        <w:rPr>
          <w:rFonts w:ascii="Times New Roman" w:hAnsi="Times New Roman" w:cs="Times New Roman"/>
          <w:sz w:val="24"/>
          <w:szCs w:val="24"/>
        </w:rPr>
        <w:t xml:space="preserve"> тыс. руб. </w:t>
      </w:r>
      <w:r>
        <w:rPr>
          <w:rFonts w:ascii="Times New Roman" w:hAnsi="Times New Roman" w:cs="Times New Roman"/>
          <w:sz w:val="24"/>
          <w:szCs w:val="24"/>
        </w:rPr>
        <w:t xml:space="preserve">По сравнению с началом года сумма резерва увеличилась на </w:t>
      </w:r>
      <w:r w:rsidR="007E2849">
        <w:rPr>
          <w:rFonts w:ascii="Times New Roman" w:hAnsi="Times New Roman" w:cs="Times New Roman"/>
          <w:sz w:val="24"/>
          <w:szCs w:val="24"/>
        </w:rPr>
        <w:t>152,78434</w:t>
      </w:r>
      <w:r>
        <w:rPr>
          <w:rFonts w:ascii="Times New Roman" w:hAnsi="Times New Roman" w:cs="Times New Roman"/>
          <w:sz w:val="24"/>
          <w:szCs w:val="24"/>
        </w:rPr>
        <w:t xml:space="preserve"> тыс. руб.</w:t>
      </w:r>
      <w:bookmarkEnd w:id="3"/>
    </w:p>
    <w:p w14:paraId="6408F120" w14:textId="77777777" w:rsidR="002829F5" w:rsidRDefault="002829F5" w:rsidP="002829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Значительная сумма резерва предстоящих расходов на конец года</w:t>
      </w:r>
      <w:r w:rsidRPr="005D589A">
        <w:rPr>
          <w:rFonts w:ascii="Times New Roman" w:hAnsi="Times New Roman" w:cs="Times New Roman"/>
          <w:sz w:val="24"/>
          <w:szCs w:val="24"/>
        </w:rPr>
        <w:t xml:space="preserve"> </w:t>
      </w:r>
      <w:r>
        <w:rPr>
          <w:rFonts w:ascii="Times New Roman" w:hAnsi="Times New Roman" w:cs="Times New Roman"/>
          <w:sz w:val="24"/>
          <w:szCs w:val="24"/>
        </w:rPr>
        <w:t xml:space="preserve">на оплату отпусков </w:t>
      </w:r>
      <w:r w:rsidRPr="005D589A">
        <w:rPr>
          <w:rFonts w:ascii="Times New Roman" w:hAnsi="Times New Roman" w:cs="Times New Roman"/>
          <w:sz w:val="24"/>
          <w:szCs w:val="24"/>
        </w:rPr>
        <w:t xml:space="preserve">за фактически отработанное время или компенсаций за неиспользованный отпуск </w:t>
      </w:r>
      <w:r>
        <w:rPr>
          <w:rFonts w:ascii="Times New Roman" w:hAnsi="Times New Roman" w:cs="Times New Roman"/>
          <w:sz w:val="24"/>
          <w:szCs w:val="24"/>
        </w:rPr>
        <w:t>свидетельствует о наличии не отгулянных дней отпуска работниками за истекший год. В соответствии со статьей 127 Трудового кодекса</w:t>
      </w:r>
      <w:r w:rsidRPr="005D589A">
        <w:t xml:space="preserve"> </w:t>
      </w:r>
      <w:r>
        <w:t>п</w:t>
      </w:r>
      <w:r w:rsidRPr="005D589A">
        <w:rPr>
          <w:rFonts w:ascii="Times New Roman" w:hAnsi="Times New Roman" w:cs="Times New Roman"/>
          <w:sz w:val="24"/>
          <w:szCs w:val="24"/>
        </w:rPr>
        <w:t>ри увольнении работнику выплачивается денежная компенсация за все неиспользованные отпуска.</w:t>
      </w:r>
    </w:p>
    <w:p w14:paraId="46174472" w14:textId="1BC529E3" w:rsidR="002829F5" w:rsidRDefault="002829F5" w:rsidP="002829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Учитывая, что формирование резерва осуществляется путем отражения начисленной суммы резерва в регистрах бухгалтерского учета и фактически сформированный резерв не обеспечен финансовыми ресурсами в бюджете городского округа, то имеет место финансовых рисков </w:t>
      </w:r>
      <w:r w:rsidR="007E2849">
        <w:rPr>
          <w:rFonts w:ascii="Times New Roman" w:hAnsi="Times New Roman" w:cs="Times New Roman"/>
          <w:sz w:val="24"/>
          <w:szCs w:val="24"/>
        </w:rPr>
        <w:t>дополнительных расходов бюджета</w:t>
      </w:r>
      <w:r>
        <w:rPr>
          <w:rFonts w:ascii="Times New Roman" w:hAnsi="Times New Roman" w:cs="Times New Roman"/>
          <w:sz w:val="24"/>
          <w:szCs w:val="24"/>
        </w:rPr>
        <w:t xml:space="preserve"> </w:t>
      </w:r>
      <w:r w:rsidR="007E2849">
        <w:rPr>
          <w:rFonts w:ascii="Times New Roman" w:hAnsi="Times New Roman" w:cs="Times New Roman"/>
          <w:sz w:val="24"/>
          <w:szCs w:val="24"/>
        </w:rPr>
        <w:t xml:space="preserve">в виде </w:t>
      </w:r>
      <w:r>
        <w:rPr>
          <w:rFonts w:ascii="Times New Roman" w:hAnsi="Times New Roman" w:cs="Times New Roman"/>
          <w:sz w:val="24"/>
          <w:szCs w:val="24"/>
        </w:rPr>
        <w:t>выплаты компенсации за неиспользованный отпуск в случае увольнения работников и отсутствия достаточной экономии по фонду оплаты труда для выплаты указанной компенсации.</w:t>
      </w:r>
    </w:p>
    <w:p w14:paraId="05A9B1DE" w14:textId="77777777" w:rsidR="002829F5" w:rsidRDefault="002829F5" w:rsidP="002829F5">
      <w:pPr>
        <w:autoSpaceDE w:val="0"/>
        <w:autoSpaceDN w:val="0"/>
        <w:adjustRightInd w:val="0"/>
        <w:spacing w:after="0" w:line="240" w:lineRule="auto"/>
        <w:ind w:firstLine="851"/>
        <w:jc w:val="both"/>
        <w:rPr>
          <w:rFonts w:ascii="Times New Roman" w:hAnsi="Times New Roman" w:cs="Times New Roman"/>
          <w:sz w:val="24"/>
          <w:szCs w:val="24"/>
        </w:rPr>
      </w:pPr>
    </w:p>
    <w:p w14:paraId="5A194D11" w14:textId="77777777" w:rsidR="002829F5" w:rsidRDefault="002829F5" w:rsidP="002829F5">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целях недопущения финансовых рисков по оплате компенсации за неиспользованный отпуск за счет бюджетных ассигнований следует руководствоваться нормами статей 122, 123 Трудового кодекса РФ в части порядка и очередности предоставления ежегодных оплачиваемых отпусков.  </w:t>
      </w:r>
    </w:p>
    <w:p w14:paraId="0018EDDF" w14:textId="11D5C394" w:rsidR="00103E29" w:rsidRDefault="00103E29" w:rsidP="00103E29">
      <w:pPr>
        <w:spacing w:after="0" w:line="240" w:lineRule="auto"/>
        <w:ind w:firstLine="567"/>
        <w:jc w:val="both"/>
        <w:rPr>
          <w:rFonts w:ascii="Times New Roman" w:eastAsia="Courier New" w:hAnsi="Times New Roman" w:cs="Times New Roman"/>
          <w:b/>
          <w:bCs/>
          <w:sz w:val="24"/>
          <w:szCs w:val="24"/>
          <w:lang w:eastAsia="ru-RU"/>
        </w:rPr>
      </w:pPr>
    </w:p>
    <w:p w14:paraId="2056B026" w14:textId="1132D364" w:rsidR="003410CF" w:rsidRPr="006129EE" w:rsidRDefault="00993DC5" w:rsidP="003410CF">
      <w:pPr>
        <w:autoSpaceDE w:val="0"/>
        <w:autoSpaceDN w:val="0"/>
        <w:adjustRightInd w:val="0"/>
        <w:spacing w:after="0" w:line="240" w:lineRule="auto"/>
        <w:ind w:firstLine="567"/>
        <w:jc w:val="both"/>
        <w:rPr>
          <w:rFonts w:ascii="Times New Roman" w:hAnsi="Times New Roman" w:cs="Times New Roman"/>
          <w:b/>
          <w:bCs/>
          <w:sz w:val="24"/>
          <w:szCs w:val="24"/>
        </w:rPr>
      </w:pPr>
      <w:r w:rsidRPr="003410CF">
        <w:rPr>
          <w:rFonts w:ascii="Times New Roman" w:eastAsia="Courier New" w:hAnsi="Times New Roman" w:cs="Times New Roman"/>
          <w:b/>
          <w:bCs/>
          <w:sz w:val="24"/>
          <w:szCs w:val="24"/>
          <w:lang w:eastAsia="ru-RU"/>
        </w:rPr>
        <w:t>4.</w:t>
      </w:r>
      <w:r w:rsidR="00205BDD">
        <w:rPr>
          <w:rFonts w:ascii="Times New Roman" w:eastAsia="Courier New" w:hAnsi="Times New Roman" w:cs="Times New Roman"/>
          <w:b/>
          <w:bCs/>
          <w:sz w:val="24"/>
          <w:szCs w:val="24"/>
          <w:lang w:eastAsia="ru-RU"/>
        </w:rPr>
        <w:t>6</w:t>
      </w:r>
      <w:r w:rsidRPr="006129EE">
        <w:rPr>
          <w:rFonts w:ascii="Times New Roman" w:eastAsia="Courier New" w:hAnsi="Times New Roman" w:cs="Times New Roman"/>
          <w:b/>
          <w:bCs/>
          <w:sz w:val="24"/>
          <w:szCs w:val="24"/>
          <w:lang w:eastAsia="ru-RU"/>
        </w:rPr>
        <w:t>.</w:t>
      </w:r>
      <w:r w:rsidR="003410CF" w:rsidRPr="006129EE">
        <w:rPr>
          <w:rFonts w:ascii="Times New Roman" w:hAnsi="Times New Roman" w:cs="Times New Roman"/>
          <w:b/>
          <w:bCs/>
          <w:sz w:val="24"/>
          <w:szCs w:val="24"/>
          <w:u w:val="single"/>
        </w:rPr>
        <w:t xml:space="preserve">  Анализ Форма 0503190 «Сведения о вложениях в объекты недвижимого имущества, объектах незавершенного строительства». </w:t>
      </w:r>
    </w:p>
    <w:p w14:paraId="38B05B80" w14:textId="77777777" w:rsidR="003410CF" w:rsidRPr="00190659" w:rsidRDefault="003410CF" w:rsidP="003410CF">
      <w:pPr>
        <w:autoSpaceDE w:val="0"/>
        <w:autoSpaceDN w:val="0"/>
        <w:adjustRightInd w:val="0"/>
        <w:spacing w:after="0" w:line="240" w:lineRule="auto"/>
        <w:ind w:firstLine="567"/>
        <w:jc w:val="both"/>
        <w:rPr>
          <w:rFonts w:ascii="Times New Roman" w:hAnsi="Times New Roman" w:cs="Times New Roman"/>
          <w:sz w:val="24"/>
          <w:szCs w:val="24"/>
        </w:rPr>
      </w:pPr>
    </w:p>
    <w:p w14:paraId="0AC92193" w14:textId="03023FE7" w:rsidR="00190659" w:rsidRPr="00190659" w:rsidRDefault="00190659" w:rsidP="00190659">
      <w:pPr>
        <w:autoSpaceDE w:val="0"/>
        <w:autoSpaceDN w:val="0"/>
        <w:adjustRightInd w:val="0"/>
        <w:ind w:firstLine="567"/>
        <w:jc w:val="both"/>
        <w:rPr>
          <w:rFonts w:ascii="Times New Roman" w:hAnsi="Times New Roman" w:cs="Times New Roman"/>
          <w:sz w:val="24"/>
          <w:szCs w:val="24"/>
        </w:rPr>
      </w:pPr>
      <w:r w:rsidRPr="00190659">
        <w:rPr>
          <w:rFonts w:ascii="Times New Roman" w:hAnsi="Times New Roman" w:cs="Times New Roman"/>
          <w:sz w:val="24"/>
          <w:szCs w:val="24"/>
        </w:rPr>
        <w:t>В данной форме пояснительной записк</w:t>
      </w:r>
      <w:r w:rsidR="007E412C">
        <w:rPr>
          <w:rFonts w:ascii="Times New Roman" w:hAnsi="Times New Roman" w:cs="Times New Roman"/>
          <w:sz w:val="24"/>
          <w:szCs w:val="24"/>
        </w:rPr>
        <w:t>и</w:t>
      </w:r>
      <w:r w:rsidRPr="00190659">
        <w:rPr>
          <w:rFonts w:ascii="Times New Roman" w:hAnsi="Times New Roman" w:cs="Times New Roman"/>
          <w:sz w:val="24"/>
          <w:szCs w:val="24"/>
        </w:rPr>
        <w:t xml:space="preserve"> отражена информация об имеющихся на 01.01.2022 г. объектах незавершенного строительства, а также о сформированных на отчетную дату вложениях в объекты недвижимого имущества, источником финансового обеспечения которых являлись средства местного, областного и федерального бюджетов.</w:t>
      </w:r>
    </w:p>
    <w:p w14:paraId="04B393C1" w14:textId="455B5057" w:rsidR="00190659" w:rsidRPr="00190659" w:rsidRDefault="00190659" w:rsidP="00190659">
      <w:pPr>
        <w:autoSpaceDE w:val="0"/>
        <w:autoSpaceDN w:val="0"/>
        <w:adjustRightInd w:val="0"/>
        <w:ind w:firstLine="567"/>
        <w:jc w:val="both"/>
        <w:rPr>
          <w:rFonts w:ascii="Times New Roman" w:hAnsi="Times New Roman" w:cs="Times New Roman"/>
          <w:sz w:val="24"/>
          <w:szCs w:val="24"/>
        </w:rPr>
      </w:pPr>
      <w:r w:rsidRPr="00190659">
        <w:rPr>
          <w:rFonts w:ascii="Times New Roman" w:hAnsi="Times New Roman" w:cs="Times New Roman"/>
          <w:sz w:val="24"/>
          <w:szCs w:val="24"/>
        </w:rPr>
        <w:t>Согласно данным ф. 0503190 на 01.01.2022 в Сосновоборском городском округе 32 объекта капитальных вложений</w:t>
      </w:r>
      <w:r w:rsidR="00D247F9">
        <w:rPr>
          <w:rFonts w:ascii="Times New Roman" w:hAnsi="Times New Roman" w:cs="Times New Roman"/>
          <w:sz w:val="24"/>
          <w:szCs w:val="24"/>
        </w:rPr>
        <w:t>, из них:</w:t>
      </w:r>
    </w:p>
    <w:p w14:paraId="78380D8E" w14:textId="502C418C" w:rsidR="00190659" w:rsidRPr="00D247F9" w:rsidRDefault="00190659" w:rsidP="00190659">
      <w:pPr>
        <w:autoSpaceDE w:val="0"/>
        <w:autoSpaceDN w:val="0"/>
        <w:adjustRightInd w:val="0"/>
        <w:ind w:firstLine="567"/>
        <w:jc w:val="both"/>
        <w:rPr>
          <w:rFonts w:ascii="Times New Roman" w:hAnsi="Times New Roman" w:cs="Times New Roman"/>
          <w:sz w:val="24"/>
          <w:szCs w:val="24"/>
        </w:rPr>
      </w:pPr>
      <w:r w:rsidRPr="00D247F9">
        <w:rPr>
          <w:rFonts w:ascii="Times New Roman" w:hAnsi="Times New Roman" w:cs="Times New Roman"/>
          <w:sz w:val="24"/>
          <w:szCs w:val="24"/>
        </w:rPr>
        <w:t xml:space="preserve">1. </w:t>
      </w:r>
      <w:r w:rsidR="00D247F9">
        <w:rPr>
          <w:rFonts w:ascii="Times New Roman" w:hAnsi="Times New Roman" w:cs="Times New Roman"/>
          <w:sz w:val="24"/>
          <w:szCs w:val="24"/>
        </w:rPr>
        <w:t>О</w:t>
      </w:r>
      <w:r w:rsidRPr="00D247F9">
        <w:rPr>
          <w:rFonts w:ascii="Times New Roman" w:hAnsi="Times New Roman" w:cs="Times New Roman"/>
          <w:sz w:val="24"/>
          <w:szCs w:val="24"/>
        </w:rPr>
        <w:t>бъектов, по которым ведется строительство</w:t>
      </w:r>
      <w:r w:rsidR="00D247F9">
        <w:rPr>
          <w:rFonts w:ascii="Times New Roman" w:hAnsi="Times New Roman" w:cs="Times New Roman"/>
          <w:sz w:val="24"/>
          <w:szCs w:val="24"/>
        </w:rPr>
        <w:t xml:space="preserve"> - </w:t>
      </w:r>
      <w:r w:rsidR="00D247F9" w:rsidRPr="00D247F9">
        <w:rPr>
          <w:rFonts w:ascii="Times New Roman" w:hAnsi="Times New Roman" w:cs="Times New Roman"/>
          <w:sz w:val="24"/>
          <w:szCs w:val="24"/>
        </w:rPr>
        <w:t>5</w:t>
      </w:r>
      <w:r w:rsidRPr="00D247F9">
        <w:rPr>
          <w:rFonts w:ascii="Times New Roman" w:hAnsi="Times New Roman" w:cs="Times New Roman"/>
          <w:sz w:val="24"/>
          <w:szCs w:val="24"/>
        </w:rPr>
        <w:t>, сметная стоимость объектов 494 649,2 тыс. руб., сумма капитальных вложений на конец 2021 года составила 231 567,8 тыс. руб.;</w:t>
      </w:r>
    </w:p>
    <w:p w14:paraId="196CF481" w14:textId="085A2C9B" w:rsidR="00190659" w:rsidRPr="00D247F9" w:rsidRDefault="00190659" w:rsidP="00190659">
      <w:pPr>
        <w:autoSpaceDE w:val="0"/>
        <w:autoSpaceDN w:val="0"/>
        <w:adjustRightInd w:val="0"/>
        <w:ind w:firstLine="567"/>
        <w:jc w:val="both"/>
        <w:rPr>
          <w:rFonts w:ascii="Times New Roman" w:hAnsi="Times New Roman" w:cs="Times New Roman"/>
          <w:sz w:val="24"/>
          <w:szCs w:val="24"/>
        </w:rPr>
      </w:pPr>
      <w:r w:rsidRPr="00D247F9">
        <w:rPr>
          <w:rFonts w:ascii="Times New Roman" w:hAnsi="Times New Roman" w:cs="Times New Roman"/>
          <w:sz w:val="24"/>
          <w:szCs w:val="24"/>
        </w:rPr>
        <w:t xml:space="preserve">2. </w:t>
      </w:r>
      <w:r w:rsidR="00D247F9">
        <w:rPr>
          <w:rFonts w:ascii="Times New Roman" w:hAnsi="Times New Roman" w:cs="Times New Roman"/>
          <w:sz w:val="24"/>
          <w:szCs w:val="24"/>
        </w:rPr>
        <w:t>О</w:t>
      </w:r>
      <w:r w:rsidRPr="00D247F9">
        <w:rPr>
          <w:rFonts w:ascii="Times New Roman" w:hAnsi="Times New Roman" w:cs="Times New Roman"/>
          <w:sz w:val="24"/>
          <w:szCs w:val="24"/>
        </w:rPr>
        <w:t>бъект, по которому в 2021 году строительство приостановлено без консервации</w:t>
      </w:r>
      <w:r w:rsidR="00D247F9">
        <w:rPr>
          <w:rFonts w:ascii="Times New Roman" w:hAnsi="Times New Roman" w:cs="Times New Roman"/>
          <w:sz w:val="24"/>
          <w:szCs w:val="24"/>
        </w:rPr>
        <w:t xml:space="preserve"> - 1</w:t>
      </w:r>
      <w:r w:rsidRPr="00D247F9">
        <w:rPr>
          <w:rFonts w:ascii="Times New Roman" w:hAnsi="Times New Roman" w:cs="Times New Roman"/>
          <w:sz w:val="24"/>
          <w:szCs w:val="24"/>
        </w:rPr>
        <w:t xml:space="preserve"> (реконструкция </w:t>
      </w:r>
      <w:proofErr w:type="spellStart"/>
      <w:r w:rsidRPr="00D247F9">
        <w:rPr>
          <w:rFonts w:ascii="Times New Roman" w:hAnsi="Times New Roman" w:cs="Times New Roman"/>
          <w:sz w:val="24"/>
          <w:szCs w:val="24"/>
        </w:rPr>
        <w:t>К</w:t>
      </w:r>
      <w:r w:rsidR="0060621B">
        <w:rPr>
          <w:rFonts w:ascii="Times New Roman" w:hAnsi="Times New Roman" w:cs="Times New Roman"/>
          <w:sz w:val="24"/>
          <w:szCs w:val="24"/>
        </w:rPr>
        <w:t>о</w:t>
      </w:r>
      <w:r w:rsidRPr="00D247F9">
        <w:rPr>
          <w:rFonts w:ascii="Times New Roman" w:hAnsi="Times New Roman" w:cs="Times New Roman"/>
          <w:sz w:val="24"/>
          <w:szCs w:val="24"/>
        </w:rPr>
        <w:t>порского</w:t>
      </w:r>
      <w:proofErr w:type="spellEnd"/>
      <w:r w:rsidRPr="00D247F9">
        <w:rPr>
          <w:rFonts w:ascii="Times New Roman" w:hAnsi="Times New Roman" w:cs="Times New Roman"/>
          <w:sz w:val="24"/>
          <w:szCs w:val="24"/>
        </w:rPr>
        <w:t xml:space="preserve"> шоссе) по причине низкого уровня подготовки и реализации проектных решений, начало строительства 2016 год, плановый срок реализации 2023 год, сметная стоимость 176 792,3 тыс. руб., сумма капитальных вложений на конец 20</w:t>
      </w:r>
      <w:r w:rsidR="007E412C">
        <w:rPr>
          <w:rFonts w:ascii="Times New Roman" w:hAnsi="Times New Roman" w:cs="Times New Roman"/>
          <w:sz w:val="24"/>
          <w:szCs w:val="24"/>
        </w:rPr>
        <w:t>2</w:t>
      </w:r>
      <w:r w:rsidRPr="00D247F9">
        <w:rPr>
          <w:rFonts w:ascii="Times New Roman" w:hAnsi="Times New Roman" w:cs="Times New Roman"/>
          <w:sz w:val="24"/>
          <w:szCs w:val="24"/>
        </w:rPr>
        <w:t>1 года составляет 81 476,1 тыс. руб.;</w:t>
      </w:r>
    </w:p>
    <w:p w14:paraId="03ECAC58" w14:textId="0A3E41E0" w:rsidR="00190659" w:rsidRPr="00190659" w:rsidRDefault="00190659" w:rsidP="00190659">
      <w:pPr>
        <w:suppressAutoHyphens/>
        <w:autoSpaceDE w:val="0"/>
        <w:autoSpaceDN w:val="0"/>
        <w:adjustRightInd w:val="0"/>
        <w:ind w:firstLine="567"/>
        <w:jc w:val="both"/>
        <w:rPr>
          <w:rFonts w:ascii="Times New Roman" w:hAnsi="Times New Roman" w:cs="Times New Roman"/>
          <w:sz w:val="24"/>
          <w:szCs w:val="24"/>
        </w:rPr>
      </w:pPr>
      <w:r w:rsidRPr="00D247F9">
        <w:rPr>
          <w:rFonts w:ascii="Times New Roman" w:hAnsi="Times New Roman" w:cs="Times New Roman"/>
          <w:sz w:val="24"/>
          <w:szCs w:val="24"/>
        </w:rPr>
        <w:t>3.</w:t>
      </w:r>
      <w:r w:rsidRPr="00190659">
        <w:rPr>
          <w:rFonts w:ascii="Times New Roman" w:hAnsi="Times New Roman" w:cs="Times New Roman"/>
          <w:sz w:val="24"/>
          <w:szCs w:val="24"/>
        </w:rPr>
        <w:t xml:space="preserve"> </w:t>
      </w:r>
      <w:r w:rsidR="00D247F9">
        <w:rPr>
          <w:rFonts w:ascii="Times New Roman" w:hAnsi="Times New Roman" w:cs="Times New Roman"/>
          <w:sz w:val="24"/>
          <w:szCs w:val="24"/>
        </w:rPr>
        <w:t>О</w:t>
      </w:r>
      <w:r w:rsidRPr="00190659">
        <w:rPr>
          <w:rFonts w:ascii="Times New Roman" w:hAnsi="Times New Roman" w:cs="Times New Roman"/>
          <w:sz w:val="24"/>
          <w:szCs w:val="24"/>
        </w:rPr>
        <w:t>бъект</w:t>
      </w:r>
      <w:r w:rsidR="00D247F9">
        <w:rPr>
          <w:rFonts w:ascii="Times New Roman" w:hAnsi="Times New Roman" w:cs="Times New Roman"/>
          <w:sz w:val="24"/>
          <w:szCs w:val="24"/>
        </w:rPr>
        <w:t>ы</w:t>
      </w:r>
      <w:r w:rsidRPr="00190659">
        <w:rPr>
          <w:rFonts w:ascii="Times New Roman" w:hAnsi="Times New Roman" w:cs="Times New Roman"/>
          <w:sz w:val="24"/>
          <w:szCs w:val="24"/>
        </w:rPr>
        <w:t>, по которым строительство не начиналось</w:t>
      </w:r>
      <w:r w:rsidR="00D247F9">
        <w:rPr>
          <w:rFonts w:ascii="Times New Roman" w:hAnsi="Times New Roman" w:cs="Times New Roman"/>
          <w:sz w:val="24"/>
          <w:szCs w:val="24"/>
        </w:rPr>
        <w:t xml:space="preserve"> - 16</w:t>
      </w:r>
      <w:r w:rsidRPr="00190659">
        <w:rPr>
          <w:rFonts w:ascii="Times New Roman" w:hAnsi="Times New Roman" w:cs="Times New Roman"/>
          <w:sz w:val="24"/>
          <w:szCs w:val="24"/>
        </w:rPr>
        <w:t>, из них:</w:t>
      </w:r>
    </w:p>
    <w:p w14:paraId="299C5747" w14:textId="77777777" w:rsidR="00190659" w:rsidRPr="00190659" w:rsidRDefault="00190659" w:rsidP="00887728">
      <w:pPr>
        <w:pStyle w:val="af2"/>
        <w:suppressAutoHyphens/>
        <w:autoSpaceDE w:val="0"/>
        <w:autoSpaceDN w:val="0"/>
        <w:adjustRightInd w:val="0"/>
        <w:ind w:left="0" w:firstLine="567"/>
        <w:jc w:val="both"/>
        <w:rPr>
          <w:sz w:val="24"/>
          <w:szCs w:val="24"/>
        </w:rPr>
      </w:pPr>
      <w:r w:rsidRPr="00190659">
        <w:rPr>
          <w:sz w:val="24"/>
          <w:szCs w:val="24"/>
        </w:rPr>
        <w:t>- 7 объектов, по которым реализация проекта начата в 2021 году, сметная стоимость определена по 2 объектам в сумме 44 065,1 тыс. руб., на конец года сумма капитальных вложений составила 2447,9 тыс. руб.</w:t>
      </w:r>
    </w:p>
    <w:p w14:paraId="6DCD182E" w14:textId="77777777" w:rsidR="00190659" w:rsidRPr="00190659" w:rsidRDefault="00190659" w:rsidP="00887728">
      <w:pPr>
        <w:pStyle w:val="af2"/>
        <w:suppressAutoHyphens/>
        <w:autoSpaceDE w:val="0"/>
        <w:autoSpaceDN w:val="0"/>
        <w:adjustRightInd w:val="0"/>
        <w:ind w:left="0" w:firstLine="567"/>
        <w:jc w:val="both"/>
        <w:rPr>
          <w:sz w:val="24"/>
          <w:szCs w:val="24"/>
        </w:rPr>
      </w:pPr>
      <w:r w:rsidRPr="00190659">
        <w:rPr>
          <w:sz w:val="24"/>
          <w:szCs w:val="24"/>
        </w:rPr>
        <w:t>-  5 объектов, по которым реализация проекта начата в 2019, 2020 годах, по 3 объектам определена сметная стоимость в сумме 94 464,5 тыс. руб., на конец года сумма капитальных вложений составляет 4 404,3 тыс. руб.</w:t>
      </w:r>
    </w:p>
    <w:p w14:paraId="7025914C" w14:textId="0C9AC65B" w:rsidR="00190659" w:rsidRPr="00190659" w:rsidRDefault="00190659" w:rsidP="00887728">
      <w:pPr>
        <w:pStyle w:val="af2"/>
        <w:suppressAutoHyphens/>
        <w:autoSpaceDE w:val="0"/>
        <w:autoSpaceDN w:val="0"/>
        <w:adjustRightInd w:val="0"/>
        <w:ind w:left="0" w:firstLine="567"/>
        <w:jc w:val="both"/>
        <w:rPr>
          <w:sz w:val="24"/>
          <w:szCs w:val="24"/>
        </w:rPr>
      </w:pPr>
      <w:r w:rsidRPr="00190659">
        <w:rPr>
          <w:sz w:val="24"/>
          <w:szCs w:val="24"/>
        </w:rPr>
        <w:t xml:space="preserve">- </w:t>
      </w:r>
      <w:bookmarkStart w:id="4" w:name="_Hlk101793136"/>
      <w:r w:rsidRPr="00190659">
        <w:rPr>
          <w:sz w:val="24"/>
          <w:szCs w:val="24"/>
        </w:rPr>
        <w:t>4 объекта, по которым реализация проекта начата более 4 лет назад, разработана проектно-сметная документация без начала строительства</w:t>
      </w:r>
      <w:r w:rsidR="00484FA7">
        <w:rPr>
          <w:sz w:val="24"/>
          <w:szCs w:val="24"/>
        </w:rPr>
        <w:t>,</w:t>
      </w:r>
      <w:r w:rsidRPr="00190659">
        <w:rPr>
          <w:sz w:val="24"/>
          <w:szCs w:val="24"/>
        </w:rPr>
        <w:t xml:space="preserve"> </w:t>
      </w:r>
      <w:bookmarkEnd w:id="4"/>
      <w:r w:rsidR="00484FA7">
        <w:rPr>
          <w:sz w:val="24"/>
          <w:szCs w:val="24"/>
        </w:rPr>
        <w:t xml:space="preserve">сумма бюджетных вложений составляет </w:t>
      </w:r>
      <w:r w:rsidR="00484FA7" w:rsidRPr="00484FA7">
        <w:rPr>
          <w:sz w:val="24"/>
          <w:szCs w:val="24"/>
        </w:rPr>
        <w:t>6 372,5 тыс. руб.</w:t>
      </w:r>
      <w:r w:rsidRPr="00190659">
        <w:rPr>
          <w:sz w:val="24"/>
          <w:szCs w:val="24"/>
        </w:rPr>
        <w:t>:</w:t>
      </w:r>
    </w:p>
    <w:p w14:paraId="6C4402B9" w14:textId="77777777" w:rsidR="00190659" w:rsidRPr="00190659" w:rsidRDefault="00190659" w:rsidP="00887728">
      <w:pPr>
        <w:pStyle w:val="af2"/>
        <w:numPr>
          <w:ilvl w:val="0"/>
          <w:numId w:val="45"/>
        </w:numPr>
        <w:autoSpaceDE w:val="0"/>
        <w:autoSpaceDN w:val="0"/>
        <w:adjustRightInd w:val="0"/>
        <w:ind w:left="0" w:firstLine="990"/>
        <w:jc w:val="both"/>
        <w:rPr>
          <w:sz w:val="24"/>
          <w:szCs w:val="24"/>
        </w:rPr>
      </w:pPr>
      <w:r w:rsidRPr="00190659">
        <w:rPr>
          <w:sz w:val="24"/>
          <w:szCs w:val="24"/>
        </w:rPr>
        <w:t>Один объект (Разработка проекта по КНС-5 г. Сосновый Бор, Ленинградской области) с датой начала реализации в 2010 году сметной стоимостью 2 275,8 тыс. руб., расходы с даты начала реализации проекта составили 2 275,8 тыс. руб. (разработка проекта),</w:t>
      </w:r>
    </w:p>
    <w:p w14:paraId="082965A0" w14:textId="77777777" w:rsidR="00190659" w:rsidRPr="00190659" w:rsidRDefault="00190659" w:rsidP="00484FA7">
      <w:pPr>
        <w:pStyle w:val="af2"/>
        <w:numPr>
          <w:ilvl w:val="0"/>
          <w:numId w:val="45"/>
        </w:numPr>
        <w:autoSpaceDE w:val="0"/>
        <w:autoSpaceDN w:val="0"/>
        <w:adjustRightInd w:val="0"/>
        <w:ind w:left="0" w:firstLine="990"/>
        <w:jc w:val="both"/>
        <w:rPr>
          <w:sz w:val="24"/>
          <w:szCs w:val="24"/>
        </w:rPr>
      </w:pPr>
      <w:r w:rsidRPr="00190659">
        <w:rPr>
          <w:sz w:val="24"/>
          <w:szCs w:val="24"/>
        </w:rPr>
        <w:lastRenderedPageBreak/>
        <w:t>Один объект с датой начала реализации 2014 год (Строительство дороги - продолжение ул. Парковой до ул. Красных Фортов), стоимость проекта 2 267,8 тыс. руб.,</w:t>
      </w:r>
    </w:p>
    <w:p w14:paraId="5EBFAEC9" w14:textId="0F26F86A" w:rsidR="00484FA7" w:rsidRPr="00484FA7" w:rsidRDefault="00190659" w:rsidP="00484FA7">
      <w:pPr>
        <w:pStyle w:val="af2"/>
        <w:numPr>
          <w:ilvl w:val="0"/>
          <w:numId w:val="45"/>
        </w:numPr>
        <w:ind w:left="0" w:firstLine="990"/>
        <w:jc w:val="both"/>
        <w:rPr>
          <w:sz w:val="24"/>
          <w:szCs w:val="24"/>
        </w:rPr>
      </w:pPr>
      <w:r w:rsidRPr="00484FA7">
        <w:rPr>
          <w:sz w:val="24"/>
          <w:szCs w:val="24"/>
        </w:rPr>
        <w:t xml:space="preserve">Обустройство автобусных остановок садоводство "Ромашка", садоводство "Рябина" и "Карьер </w:t>
      </w:r>
      <w:proofErr w:type="spellStart"/>
      <w:r w:rsidRPr="00484FA7">
        <w:rPr>
          <w:sz w:val="24"/>
          <w:szCs w:val="24"/>
        </w:rPr>
        <w:t>Новокалищенский</w:t>
      </w:r>
      <w:proofErr w:type="spellEnd"/>
      <w:r w:rsidRPr="00484FA7">
        <w:rPr>
          <w:sz w:val="24"/>
          <w:szCs w:val="24"/>
        </w:rPr>
        <w:t>" маршрут №11 г. Сосновый Бор, Ленинградской области.</w:t>
      </w:r>
      <w:r w:rsidR="00484FA7" w:rsidRPr="00484FA7">
        <w:rPr>
          <w:sz w:val="24"/>
          <w:szCs w:val="24"/>
        </w:rPr>
        <w:t xml:space="preserve"> с датой начала реализации в 201</w:t>
      </w:r>
      <w:r w:rsidR="00FE6500">
        <w:rPr>
          <w:sz w:val="24"/>
          <w:szCs w:val="24"/>
        </w:rPr>
        <w:t>7</w:t>
      </w:r>
      <w:r w:rsidR="00484FA7" w:rsidRPr="00484FA7">
        <w:rPr>
          <w:sz w:val="24"/>
          <w:szCs w:val="24"/>
        </w:rPr>
        <w:t xml:space="preserve"> году сметной стоимостью </w:t>
      </w:r>
      <w:r w:rsidR="00FE6500">
        <w:rPr>
          <w:sz w:val="24"/>
          <w:szCs w:val="24"/>
        </w:rPr>
        <w:t>1659,3</w:t>
      </w:r>
      <w:r w:rsidR="00484FA7" w:rsidRPr="00484FA7">
        <w:rPr>
          <w:sz w:val="24"/>
          <w:szCs w:val="24"/>
        </w:rPr>
        <w:t xml:space="preserve"> тыс. руб., расходы с даты начала реализации проекта составили 2 275,8 тыс. руб. (разработка проекта),</w:t>
      </w:r>
    </w:p>
    <w:p w14:paraId="3E52734E" w14:textId="77777777" w:rsidR="00190659" w:rsidRPr="00190659" w:rsidRDefault="00190659" w:rsidP="00484FA7">
      <w:pPr>
        <w:pStyle w:val="af2"/>
        <w:numPr>
          <w:ilvl w:val="0"/>
          <w:numId w:val="45"/>
        </w:numPr>
        <w:autoSpaceDE w:val="0"/>
        <w:autoSpaceDN w:val="0"/>
        <w:adjustRightInd w:val="0"/>
        <w:ind w:left="0" w:firstLine="990"/>
        <w:jc w:val="both"/>
        <w:rPr>
          <w:sz w:val="24"/>
          <w:szCs w:val="24"/>
        </w:rPr>
      </w:pPr>
      <w:r w:rsidRPr="00190659">
        <w:rPr>
          <w:sz w:val="24"/>
          <w:szCs w:val="24"/>
        </w:rPr>
        <w:t xml:space="preserve">Один объект с датой начала реализации 2015 год (Установка лифта </w:t>
      </w:r>
      <w:bookmarkStart w:id="5" w:name="_Hlk101791561"/>
      <w:r w:rsidRPr="00190659">
        <w:rPr>
          <w:sz w:val="24"/>
          <w:szCs w:val="24"/>
        </w:rPr>
        <w:t>пассажирского грузоподъемностью 630 кг. в здании администрации</w:t>
      </w:r>
      <w:bookmarkEnd w:id="5"/>
      <w:r w:rsidRPr="00190659">
        <w:rPr>
          <w:sz w:val="24"/>
          <w:szCs w:val="24"/>
        </w:rPr>
        <w:t>), стоимость проекта составила 169,7 тыс. руб. Согласно данным ф. 0503190 в 2021 г. произведено уменьшение вложений на 169,7 тыс. руб. В текстовой части пояснительной записки содержится информация о передачи объекта в муниципальную казну на основании постановления администрации Сосновоборского городского округа от 24.12.2021 № 2575 «О передаче дополнительных затрат на ранее введенный в эксплуатацию объект: «Здание общественных организаций, ул. Ленинградская, 46».</w:t>
      </w:r>
    </w:p>
    <w:p w14:paraId="7C1E493B" w14:textId="46B8332E" w:rsidR="00190659" w:rsidRPr="00190659" w:rsidRDefault="00190659" w:rsidP="00190659">
      <w:pPr>
        <w:pStyle w:val="af2"/>
        <w:suppressAutoHyphens/>
        <w:autoSpaceDE w:val="0"/>
        <w:autoSpaceDN w:val="0"/>
        <w:adjustRightInd w:val="0"/>
        <w:ind w:left="0" w:firstLine="709"/>
        <w:jc w:val="both"/>
        <w:rPr>
          <w:sz w:val="24"/>
          <w:szCs w:val="24"/>
        </w:rPr>
      </w:pPr>
      <w:r w:rsidRPr="00190659">
        <w:rPr>
          <w:sz w:val="24"/>
          <w:szCs w:val="24"/>
        </w:rPr>
        <w:t>Согласно указанному постановлению</w:t>
      </w:r>
      <w:r w:rsidR="00451477">
        <w:rPr>
          <w:sz w:val="24"/>
          <w:szCs w:val="24"/>
        </w:rPr>
        <w:t>,</w:t>
      </w:r>
      <w:r w:rsidRPr="00190659">
        <w:rPr>
          <w:sz w:val="24"/>
          <w:szCs w:val="24"/>
        </w:rPr>
        <w:t xml:space="preserve"> дополнительные затраты (по разработке проектной документации на установку лифта в здании администрации) в сумме 169 696 (сто шестьдесят девять тысяч шестьсот девяносто шесть) рублей 33коп. приняты КУМИ СГО </w:t>
      </w:r>
      <w:bookmarkStart w:id="6" w:name="_Hlk101791874"/>
      <w:r w:rsidRPr="00190659">
        <w:rPr>
          <w:sz w:val="24"/>
          <w:szCs w:val="24"/>
        </w:rPr>
        <w:t xml:space="preserve">на увеличение первоначальной стоимости ранее введенного в эксплуатацию объекта: «Здание общественных организаций, ул. Ленинградская, 46». </w:t>
      </w:r>
      <w:bookmarkEnd w:id="6"/>
      <w:r w:rsidRPr="00190659">
        <w:rPr>
          <w:sz w:val="24"/>
          <w:szCs w:val="24"/>
        </w:rPr>
        <w:t>Безвозмездная передача объекта отражена КУМИ СГО в ф. 0503125 «Справка по консолидируемым расчетам» по кредиту счета бюджетного учета 140110195 в корреспонденции с дебетом счета110851310 и администрацией СГО в ф. 0503125 «Справка по консолидируемым расчетам» по счету дебету счета бюджетного учета 140120281 в корреспонденции с кредитом счета 110611310 на сумму 169696,33 руб.</w:t>
      </w:r>
    </w:p>
    <w:p w14:paraId="30EC4ABB" w14:textId="77777777" w:rsidR="00190659" w:rsidRPr="00190659" w:rsidRDefault="00190659" w:rsidP="00190659">
      <w:pPr>
        <w:pStyle w:val="af2"/>
        <w:suppressAutoHyphens/>
        <w:autoSpaceDE w:val="0"/>
        <w:autoSpaceDN w:val="0"/>
        <w:adjustRightInd w:val="0"/>
        <w:ind w:left="0" w:firstLine="709"/>
        <w:jc w:val="both"/>
        <w:rPr>
          <w:sz w:val="24"/>
          <w:szCs w:val="24"/>
        </w:rPr>
      </w:pPr>
      <w:r w:rsidRPr="00190659">
        <w:rPr>
          <w:sz w:val="24"/>
          <w:szCs w:val="24"/>
        </w:rPr>
        <w:t>Согласно данным бюджетного учета КУМИ СГО в соответствии с постановлением от 24.12.2021 № 2575 произведено увеличение стоимости имущества казны объекта «Здание общественных организаций, ул. Ленинградская, 46» на 169696,33 руб. (подтверждено бухгалтерской справкой к документу «Изменение стоимости, амортизации имущества казны» от 21.12.2021 № 133 ф. 0504833). Изменение стоимости (увеличение) на 169696,33 руб. отражено в инвентарной карточке учета нефинансовых активов № 4595.</w:t>
      </w:r>
    </w:p>
    <w:p w14:paraId="73FBA9CB" w14:textId="7AC86AE6" w:rsidR="00190659" w:rsidRPr="00190659" w:rsidRDefault="00190659" w:rsidP="00190659">
      <w:pPr>
        <w:pStyle w:val="af2"/>
        <w:suppressAutoHyphens/>
        <w:autoSpaceDE w:val="0"/>
        <w:autoSpaceDN w:val="0"/>
        <w:adjustRightInd w:val="0"/>
        <w:ind w:left="0" w:firstLine="709"/>
        <w:jc w:val="both"/>
        <w:rPr>
          <w:sz w:val="24"/>
          <w:szCs w:val="24"/>
        </w:rPr>
      </w:pPr>
      <w:r w:rsidRPr="00190659">
        <w:rPr>
          <w:sz w:val="24"/>
          <w:szCs w:val="24"/>
        </w:rPr>
        <w:t xml:space="preserve">Согласно </w:t>
      </w:r>
      <w:bookmarkStart w:id="7" w:name="_Hlk101792130"/>
      <w:r w:rsidRPr="00190659">
        <w:rPr>
          <w:sz w:val="24"/>
          <w:szCs w:val="24"/>
        </w:rPr>
        <w:t xml:space="preserve">пункту 8 </w:t>
      </w:r>
      <w:r w:rsidR="00DD0EBC">
        <w:rPr>
          <w:sz w:val="24"/>
          <w:szCs w:val="24"/>
        </w:rPr>
        <w:t>Ф</w:t>
      </w:r>
      <w:r w:rsidRPr="00190659">
        <w:rPr>
          <w:sz w:val="24"/>
          <w:szCs w:val="24"/>
        </w:rPr>
        <w:t>едерального стандарта бухгалтерского учета государственных финансов "Государственная (муниципальная) казна" (Приказ Минфина России от 15.06.2021 N 84н)</w:t>
      </w:r>
      <w:bookmarkEnd w:id="7"/>
      <w:r w:rsidRPr="00190659">
        <w:rPr>
          <w:sz w:val="24"/>
          <w:szCs w:val="24"/>
        </w:rPr>
        <w:t xml:space="preserve"> первоначальной стоимостью вновь выстроенных (созданных, приобретенных) зданий, сооружений и иного имущества, отнесенного согласно законодательству Российской Федерации к недвижимому имуществу (в том числе воздушных и морских судов, судов внутреннего плавания, космических объектов) и движимого имущества, составляющего казну, в том числе созданного хозяйственным способом, </w:t>
      </w:r>
      <w:r w:rsidRPr="00190659">
        <w:rPr>
          <w:b/>
          <w:bCs/>
          <w:sz w:val="24"/>
          <w:szCs w:val="24"/>
        </w:rPr>
        <w:t>является сумма фактических затрат</w:t>
      </w:r>
      <w:r w:rsidRPr="00190659">
        <w:rPr>
          <w:sz w:val="24"/>
          <w:szCs w:val="24"/>
        </w:rPr>
        <w:t xml:space="preserve"> на их приобретение, создание, изготовление, увеличение первоначальной (балансовой) стоимости имущества, составляющего казну, </w:t>
      </w:r>
      <w:r w:rsidRPr="00190659">
        <w:rPr>
          <w:b/>
          <w:bCs/>
          <w:sz w:val="24"/>
          <w:szCs w:val="24"/>
        </w:rPr>
        <w:t>в результате работ по достройке, реконструкции зданий (сооружений), в том числе с элементами реставрации, технического перевооружения</w:t>
      </w:r>
      <w:r w:rsidRPr="00190659">
        <w:rPr>
          <w:sz w:val="24"/>
          <w:szCs w:val="24"/>
        </w:rPr>
        <w:t>.</w:t>
      </w:r>
    </w:p>
    <w:p w14:paraId="18ADC3FD" w14:textId="77777777" w:rsidR="00190659" w:rsidRPr="00190659" w:rsidRDefault="00190659" w:rsidP="00190659">
      <w:pPr>
        <w:pStyle w:val="af2"/>
        <w:suppressAutoHyphens/>
        <w:autoSpaceDE w:val="0"/>
        <w:autoSpaceDN w:val="0"/>
        <w:adjustRightInd w:val="0"/>
        <w:ind w:left="0" w:firstLine="709"/>
        <w:jc w:val="both"/>
        <w:rPr>
          <w:sz w:val="24"/>
          <w:szCs w:val="24"/>
        </w:rPr>
      </w:pPr>
      <w:r w:rsidRPr="00190659">
        <w:rPr>
          <w:sz w:val="24"/>
          <w:szCs w:val="24"/>
        </w:rPr>
        <w:t xml:space="preserve">Согласно </w:t>
      </w:r>
      <w:bookmarkStart w:id="8" w:name="_Hlk101792168"/>
      <w:r w:rsidRPr="00190659">
        <w:rPr>
          <w:sz w:val="24"/>
          <w:szCs w:val="24"/>
        </w:rPr>
        <w:t xml:space="preserve">пункту 38 Инструкции по применению Плана счетов бюджетного учета (Приказ Минфина России от 06.12.2010 N 162н) </w:t>
      </w:r>
      <w:bookmarkEnd w:id="8"/>
      <w:r w:rsidRPr="00190659">
        <w:rPr>
          <w:sz w:val="24"/>
          <w:szCs w:val="24"/>
        </w:rPr>
        <w:t xml:space="preserve">принятие к учету увеличение первоначальной (балансовой) стоимости недвижимого имущества, составляющего казну, осуществляется в </w:t>
      </w:r>
      <w:r w:rsidRPr="00190659">
        <w:rPr>
          <w:b/>
          <w:bCs/>
          <w:sz w:val="24"/>
          <w:szCs w:val="24"/>
        </w:rPr>
        <w:t>результате работ по достройке, реконструкции зданий (сооружений), в том числе с элементами реставрации, техническому перевооружению</w:t>
      </w:r>
      <w:r w:rsidRPr="00190659">
        <w:rPr>
          <w:sz w:val="24"/>
          <w:szCs w:val="24"/>
        </w:rPr>
        <w:t>, нематериальных активов, составляющих имущество казны, с отражением в учете по дебету соответствующих счетов аналитического учета счета 010800000 "Нефинансовые активы имущества казны" и кредиту соответствующих счетов аналитического учета счета 010600000 "Вложения в нефинансовые активы".</w:t>
      </w:r>
    </w:p>
    <w:p w14:paraId="5D448279" w14:textId="77777777" w:rsidR="00190659" w:rsidRPr="00190659" w:rsidRDefault="00190659" w:rsidP="00190659">
      <w:pPr>
        <w:pStyle w:val="af2"/>
        <w:suppressAutoHyphens/>
        <w:autoSpaceDE w:val="0"/>
        <w:autoSpaceDN w:val="0"/>
        <w:adjustRightInd w:val="0"/>
        <w:ind w:left="0" w:firstLine="709"/>
        <w:jc w:val="both"/>
        <w:rPr>
          <w:sz w:val="24"/>
          <w:szCs w:val="24"/>
        </w:rPr>
      </w:pPr>
      <w:r w:rsidRPr="00190659">
        <w:rPr>
          <w:sz w:val="24"/>
          <w:szCs w:val="24"/>
        </w:rPr>
        <w:t xml:space="preserve">Согласно пункту 31 Инструкции по применению Плана счетов бюджетного учета (Приказ Минфина России от 06.12.2010 N 162н)  учет операций по вложениям в объекты основных средств, нематериальных, непроизведенных активов, материальных запасов, в </w:t>
      </w:r>
      <w:r w:rsidRPr="00190659">
        <w:rPr>
          <w:sz w:val="24"/>
          <w:szCs w:val="24"/>
        </w:rPr>
        <w:lastRenderedPageBreak/>
        <w:t xml:space="preserve">объекты имущества казны, в объекты учета прав пользования нематериальными активами при их безвозмездном получении произведенных сумм капитальных вложений, в том числе в целях формирования сумм фактически произведенных капитальных вложений в объекты нефинансовых активов (формирования стоимости объектов нефинансовых активов) отражается по дебету соответствующих счетов аналитического учета счета 010600000 "Вложения в нефинансовые активы" и кредиту соответствующих счетов аналитического учета счета 030404000 "Внутриведомственные расчеты" (030404310, 030404320, 030404330, 030404340), соответствующих счетов аналитического учета счета 040110190 "Доходы от безвозмездных неденежных поступлений в сектор государственного управления". Положения настоящего абзаца применяются, в том числе при отражении операций по передаче фактических вложений в объект нефинансовых активов (в объеме произведенных затрат на его модернизацию, дооборудование, реконструкцию, в том числе с элементами реставрации, техническое перевооружение) балансодержателю объекта, </w:t>
      </w:r>
      <w:r w:rsidRPr="00190659">
        <w:rPr>
          <w:b/>
          <w:bCs/>
          <w:sz w:val="24"/>
          <w:szCs w:val="24"/>
        </w:rPr>
        <w:t>в отношении которого осуществлена (завершена) модернизация, дооборудование, реконструкция,</w:t>
      </w:r>
      <w:r w:rsidRPr="00190659">
        <w:rPr>
          <w:sz w:val="24"/>
          <w:szCs w:val="24"/>
        </w:rPr>
        <w:t xml:space="preserve"> в том числе с элементами реставрации, техническое перевооружение, в целях отнесения суммы указанных фактических вложений на формирование (увеличение) первоначальной (балансовой) стоимости такого объекта.</w:t>
      </w:r>
    </w:p>
    <w:p w14:paraId="284E3353" w14:textId="78FC465D" w:rsidR="00190659" w:rsidRPr="00190659" w:rsidRDefault="00190659" w:rsidP="00190659">
      <w:pPr>
        <w:pStyle w:val="af2"/>
        <w:suppressAutoHyphens/>
        <w:autoSpaceDE w:val="0"/>
        <w:autoSpaceDN w:val="0"/>
        <w:adjustRightInd w:val="0"/>
        <w:ind w:left="0" w:firstLine="709"/>
        <w:jc w:val="both"/>
        <w:rPr>
          <w:sz w:val="24"/>
          <w:szCs w:val="24"/>
        </w:rPr>
      </w:pPr>
      <w:r w:rsidRPr="00190659">
        <w:rPr>
          <w:sz w:val="24"/>
          <w:szCs w:val="24"/>
        </w:rPr>
        <w:t xml:space="preserve">В нарушение положений Федерального стандарта бухгалтерского учета государственных финансов "Государственная (муниципальная) казна" (Приказ Минфина России от 15.06.2021 N 84н), Инструкции по применению Плана счетов бюджетного учета (Приказ Минфина России от 06.12.2010 N 162н) произведено увеличение стоимости </w:t>
      </w:r>
      <w:bookmarkStart w:id="9" w:name="_Hlk101792251"/>
      <w:r w:rsidRPr="00190659">
        <w:rPr>
          <w:sz w:val="24"/>
          <w:szCs w:val="24"/>
        </w:rPr>
        <w:t>объекта муниципальной казны «Здание общественных организаций, ул. Ленинградская, 46» на 169696,33 руб., то есть на сумму проектных работ, которые не являются сформированной стоимостью работ по дооборудованию объекта.</w:t>
      </w:r>
    </w:p>
    <w:p w14:paraId="5B13C90C" w14:textId="77777777" w:rsidR="00190659" w:rsidRPr="00190659" w:rsidRDefault="00190659" w:rsidP="00190659">
      <w:pPr>
        <w:pStyle w:val="af2"/>
        <w:suppressAutoHyphens/>
        <w:autoSpaceDE w:val="0"/>
        <w:autoSpaceDN w:val="0"/>
        <w:adjustRightInd w:val="0"/>
        <w:ind w:left="0" w:firstLine="851"/>
        <w:jc w:val="both"/>
        <w:rPr>
          <w:i/>
          <w:iCs/>
          <w:sz w:val="24"/>
          <w:szCs w:val="24"/>
        </w:rPr>
      </w:pPr>
      <w:r w:rsidRPr="00190659">
        <w:rPr>
          <w:i/>
          <w:iCs/>
          <w:sz w:val="24"/>
          <w:szCs w:val="24"/>
        </w:rPr>
        <w:t>Согласно Классификатору нарушений, выявляемых в ходе внешнего государственного аудита (контроля), утвержденному постановлением Коллегии Счетной палаты РФ от 21.12.2021года № 14ПК "О внесении изменений в приложение N 28 к стандарту внешнего государственного аудита (контроля) СГА 101 "Общие правила проведения контрольного мероприятия" (далее Классификатор нарушений):</w:t>
      </w:r>
    </w:p>
    <w:p w14:paraId="2114BFA8" w14:textId="012466E8" w:rsidR="00190659" w:rsidRPr="00190659" w:rsidRDefault="00190659" w:rsidP="00190659">
      <w:pPr>
        <w:pStyle w:val="af2"/>
        <w:suppressAutoHyphens/>
        <w:autoSpaceDE w:val="0"/>
        <w:autoSpaceDN w:val="0"/>
        <w:adjustRightInd w:val="0"/>
        <w:ind w:left="0" w:firstLine="851"/>
        <w:jc w:val="both"/>
        <w:rPr>
          <w:i/>
          <w:iCs/>
          <w:sz w:val="24"/>
          <w:szCs w:val="24"/>
        </w:rPr>
      </w:pPr>
      <w:r w:rsidRPr="00190659">
        <w:rPr>
          <w:i/>
          <w:iCs/>
          <w:sz w:val="24"/>
          <w:szCs w:val="24"/>
        </w:rPr>
        <w:t>- выявленное нарушение в количестве 1 случая на сумму 169 696,33 руб. классифицируется по пункту 2.11 «Нарушение требований, предъявляемых к правилам ведения бюджетного (бухгалтерского) учета». Правовые основания: федеральные стандарты, утвержденные в соответствии со статьей 21 Федерального закона от 6 декабря 2011 г. N 402-ФЗ "О бухгалтерском учете"; приказ Министерства финансов Российской Федерации от 6 декабря 2010 г. N 162н "Об утверждении Плана счетов бюджетного учета и Инструкции по его применению".</w:t>
      </w:r>
    </w:p>
    <w:bookmarkEnd w:id="9"/>
    <w:p w14:paraId="340951E5" w14:textId="77777777" w:rsidR="00190659" w:rsidRPr="00190659" w:rsidRDefault="00190659" w:rsidP="00190659">
      <w:pPr>
        <w:pStyle w:val="af2"/>
        <w:suppressAutoHyphens/>
        <w:autoSpaceDE w:val="0"/>
        <w:autoSpaceDN w:val="0"/>
        <w:adjustRightInd w:val="0"/>
        <w:ind w:left="0" w:firstLine="709"/>
        <w:jc w:val="both"/>
        <w:rPr>
          <w:sz w:val="24"/>
          <w:szCs w:val="24"/>
        </w:rPr>
      </w:pPr>
    </w:p>
    <w:p w14:paraId="64978B11" w14:textId="77777777" w:rsidR="00190659" w:rsidRPr="00190659" w:rsidRDefault="00190659" w:rsidP="00190659">
      <w:pPr>
        <w:autoSpaceDE w:val="0"/>
        <w:autoSpaceDN w:val="0"/>
        <w:adjustRightInd w:val="0"/>
        <w:ind w:firstLine="567"/>
        <w:jc w:val="both"/>
        <w:rPr>
          <w:rFonts w:ascii="Times New Roman" w:hAnsi="Times New Roman" w:cs="Times New Roman"/>
          <w:sz w:val="24"/>
          <w:szCs w:val="24"/>
        </w:rPr>
      </w:pPr>
      <w:bookmarkStart w:id="10" w:name="_Hlk101794052"/>
      <w:r w:rsidRPr="00190659">
        <w:rPr>
          <w:rFonts w:ascii="Times New Roman" w:hAnsi="Times New Roman" w:cs="Times New Roman"/>
          <w:sz w:val="24"/>
          <w:szCs w:val="24"/>
        </w:rPr>
        <w:t xml:space="preserve">Учитывая, что проектно-сметная документация по 4м объектам на текущий момент неактуальна и имеет низкую вероятность их реализации, то следует вывод о неэффективном (нерезультативном) использовании бюджетных средств на сумму 6 372,5 тыс. руб.  </w:t>
      </w:r>
    </w:p>
    <w:bookmarkEnd w:id="10"/>
    <w:p w14:paraId="24BEF2F4" w14:textId="77777777" w:rsidR="00190659" w:rsidRPr="00190659" w:rsidRDefault="00190659" w:rsidP="00190659">
      <w:pPr>
        <w:autoSpaceDE w:val="0"/>
        <w:autoSpaceDN w:val="0"/>
        <w:adjustRightInd w:val="0"/>
        <w:ind w:firstLine="567"/>
        <w:jc w:val="both"/>
        <w:rPr>
          <w:rFonts w:ascii="Times New Roman" w:hAnsi="Times New Roman" w:cs="Times New Roman"/>
          <w:sz w:val="24"/>
          <w:szCs w:val="24"/>
        </w:rPr>
      </w:pPr>
    </w:p>
    <w:p w14:paraId="4C7B4412" w14:textId="77777777" w:rsidR="00190659" w:rsidRPr="00D247F9" w:rsidRDefault="00190659" w:rsidP="00190659">
      <w:pPr>
        <w:pStyle w:val="af2"/>
        <w:suppressAutoHyphens/>
        <w:autoSpaceDE w:val="0"/>
        <w:autoSpaceDN w:val="0"/>
        <w:adjustRightInd w:val="0"/>
        <w:ind w:left="0" w:firstLine="709"/>
        <w:jc w:val="both"/>
        <w:rPr>
          <w:sz w:val="24"/>
          <w:szCs w:val="24"/>
        </w:rPr>
      </w:pPr>
      <w:r w:rsidRPr="00D247F9">
        <w:rPr>
          <w:sz w:val="24"/>
          <w:szCs w:val="24"/>
        </w:rPr>
        <w:t>4. По одному объекту завершено строительство и документы находятся на государственной регистрации. Сметная стоимость объекта 52 341,0 тыс. руб. Сумма капитальных вложений на конец 2021 года составляет 55375,411 тыс. руб.</w:t>
      </w:r>
    </w:p>
    <w:p w14:paraId="2FEF40AE" w14:textId="77777777" w:rsidR="00190659" w:rsidRPr="00D247F9" w:rsidRDefault="00190659" w:rsidP="00190659">
      <w:pPr>
        <w:pStyle w:val="af2"/>
        <w:suppressAutoHyphens/>
        <w:autoSpaceDE w:val="0"/>
        <w:autoSpaceDN w:val="0"/>
        <w:adjustRightInd w:val="0"/>
        <w:ind w:left="0" w:firstLine="709"/>
        <w:jc w:val="both"/>
        <w:rPr>
          <w:sz w:val="24"/>
          <w:szCs w:val="24"/>
        </w:rPr>
      </w:pPr>
      <w:r w:rsidRPr="00D247F9">
        <w:rPr>
          <w:sz w:val="24"/>
          <w:szCs w:val="24"/>
        </w:rPr>
        <w:t>5.  По одному объекту завершено строительство, отсутствует акт ввода в эксплуатацию. Сметная стоимость объекта 39 332,1 тыс. руб. Сумма вложений на конец года составляет 39 332,1 тыс. руб.</w:t>
      </w:r>
    </w:p>
    <w:p w14:paraId="08911A66" w14:textId="77777777" w:rsidR="00190659" w:rsidRPr="00190659" w:rsidRDefault="00190659" w:rsidP="00190659">
      <w:pPr>
        <w:pStyle w:val="af2"/>
        <w:suppressAutoHyphens/>
        <w:autoSpaceDE w:val="0"/>
        <w:autoSpaceDN w:val="0"/>
        <w:adjustRightInd w:val="0"/>
        <w:ind w:left="0" w:firstLine="709"/>
        <w:jc w:val="both"/>
        <w:rPr>
          <w:b/>
          <w:bCs/>
          <w:sz w:val="24"/>
          <w:szCs w:val="24"/>
        </w:rPr>
      </w:pPr>
      <w:r w:rsidRPr="00D247F9">
        <w:rPr>
          <w:sz w:val="24"/>
          <w:szCs w:val="24"/>
        </w:rPr>
        <w:t>6. Один объект передан по концессионному соглашению. Сметная стоимость 16.441,6 тыс</w:t>
      </w:r>
      <w:r w:rsidRPr="00190659">
        <w:rPr>
          <w:sz w:val="24"/>
          <w:szCs w:val="24"/>
        </w:rPr>
        <w:t xml:space="preserve">. руб. На конец 2021 года сумма вложений составляет 16 441,7 тыс. руб.  </w:t>
      </w:r>
    </w:p>
    <w:p w14:paraId="49544EDF" w14:textId="77777777" w:rsidR="003D1DA1" w:rsidRDefault="003D1DA1" w:rsidP="00AD0824">
      <w:pPr>
        <w:spacing w:after="0" w:line="240" w:lineRule="auto"/>
        <w:ind w:firstLine="567"/>
        <w:jc w:val="both"/>
        <w:rPr>
          <w:rFonts w:ascii="Times New Roman" w:eastAsia="Times New Roman" w:hAnsi="Times New Roman" w:cs="Times New Roman"/>
          <w:i/>
          <w:iCs/>
          <w:sz w:val="24"/>
          <w:szCs w:val="24"/>
          <w:lang w:eastAsia="ru-RU"/>
        </w:rPr>
      </w:pPr>
    </w:p>
    <w:p w14:paraId="761CA66D" w14:textId="032AF6CA" w:rsidR="002E1958" w:rsidRDefault="002E1958" w:rsidP="002E195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w:t>
      </w:r>
      <w:r w:rsidR="00205BDD">
        <w:rPr>
          <w:rFonts w:ascii="Times New Roman" w:eastAsia="Times New Roman" w:hAnsi="Times New Roman" w:cs="Times New Roman"/>
          <w:b/>
          <w:sz w:val="24"/>
          <w:szCs w:val="24"/>
          <w:lang w:eastAsia="ru-RU"/>
        </w:rPr>
        <w:t>7</w:t>
      </w:r>
      <w:r>
        <w:rPr>
          <w:rFonts w:ascii="Times New Roman" w:eastAsia="Times New Roman" w:hAnsi="Times New Roman" w:cs="Times New Roman"/>
          <w:b/>
          <w:sz w:val="24"/>
          <w:szCs w:val="24"/>
          <w:lang w:eastAsia="ru-RU"/>
        </w:rPr>
        <w:t>. Анализ исполнения публичных нормативных обязательств.</w:t>
      </w:r>
    </w:p>
    <w:p w14:paraId="44298C59" w14:textId="77777777" w:rsidR="002E1958" w:rsidRDefault="002E1958" w:rsidP="002E1958">
      <w:pPr>
        <w:autoSpaceDE w:val="0"/>
        <w:autoSpaceDN w:val="0"/>
        <w:adjustRightInd w:val="0"/>
        <w:spacing w:after="0" w:line="240" w:lineRule="auto"/>
        <w:ind w:firstLine="851"/>
        <w:jc w:val="both"/>
        <w:rPr>
          <w:rFonts w:ascii="Times New Roman" w:eastAsia="Times New Roman" w:hAnsi="Times New Roman" w:cs="Times New Roman"/>
          <w:b/>
          <w:sz w:val="24"/>
          <w:szCs w:val="24"/>
          <w:lang w:eastAsia="ru-RU"/>
        </w:rPr>
      </w:pPr>
    </w:p>
    <w:p w14:paraId="4ED5C856" w14:textId="77777777" w:rsidR="003F741C" w:rsidRDefault="002E1958" w:rsidP="002E195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Частью 2 статьи 5 </w:t>
      </w:r>
      <w:r w:rsidRPr="000514F3">
        <w:rPr>
          <w:rFonts w:ascii="Times New Roman" w:eastAsia="Times New Roman" w:hAnsi="Times New Roman" w:cs="Times New Roman"/>
          <w:bCs/>
          <w:sz w:val="24"/>
          <w:szCs w:val="24"/>
          <w:lang w:eastAsia="ru-RU"/>
        </w:rPr>
        <w:t>решения совета депутатов Сосновоборского городского округа от 08.12.2020 г. № 156 «О бюджете Сосновоборского городского округа на 2021 год и на плановый период 2022 и 2023 годов» (с изменениями)</w:t>
      </w:r>
      <w:r>
        <w:rPr>
          <w:rFonts w:ascii="Times New Roman" w:eastAsia="Times New Roman" w:hAnsi="Times New Roman" w:cs="Times New Roman"/>
          <w:bCs/>
          <w:sz w:val="24"/>
          <w:szCs w:val="24"/>
          <w:lang w:eastAsia="ru-RU"/>
        </w:rPr>
        <w:t xml:space="preserve"> утвержден объем бюджетных ассигнований на исполнение публичных нормативных обязательств на 2021 год в сумме </w:t>
      </w:r>
      <w:r w:rsidR="00FD201A">
        <w:rPr>
          <w:rFonts w:ascii="Times New Roman" w:eastAsia="Times New Roman" w:hAnsi="Times New Roman" w:cs="Times New Roman"/>
          <w:bCs/>
          <w:sz w:val="24"/>
          <w:szCs w:val="24"/>
          <w:lang w:eastAsia="ru-RU"/>
        </w:rPr>
        <w:t xml:space="preserve">          </w:t>
      </w:r>
      <w:r w:rsidR="00064EA9" w:rsidRPr="00064EA9">
        <w:rPr>
          <w:rFonts w:ascii="Times New Roman" w:eastAsia="Times New Roman" w:hAnsi="Times New Roman" w:cs="Times New Roman"/>
          <w:bCs/>
          <w:sz w:val="24"/>
          <w:szCs w:val="24"/>
          <w:lang w:eastAsia="ru-RU"/>
        </w:rPr>
        <w:t>23 392,04194</w:t>
      </w:r>
      <w:r w:rsidR="00064EA9">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тыс. руб.</w:t>
      </w:r>
      <w:r w:rsidR="003F741C">
        <w:rPr>
          <w:rFonts w:ascii="Times New Roman" w:eastAsia="Times New Roman" w:hAnsi="Times New Roman" w:cs="Times New Roman"/>
          <w:bCs/>
          <w:sz w:val="24"/>
          <w:szCs w:val="24"/>
          <w:lang w:eastAsia="ru-RU"/>
        </w:rPr>
        <w:t>, из них:</w:t>
      </w:r>
    </w:p>
    <w:p w14:paraId="08FA09C7" w14:textId="14271B4D" w:rsidR="002E1958" w:rsidRDefault="003F741C" w:rsidP="002E195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за счет собственных средств бюджета Сосновоборского городского округа </w:t>
      </w:r>
      <w:r w:rsidR="00C91C15">
        <w:rPr>
          <w:rFonts w:ascii="Times New Roman" w:eastAsia="Times New Roman" w:hAnsi="Times New Roman" w:cs="Times New Roman"/>
          <w:bCs/>
          <w:sz w:val="24"/>
          <w:szCs w:val="24"/>
          <w:lang w:eastAsia="ru-RU"/>
        </w:rPr>
        <w:t xml:space="preserve">на исполнение полномочий </w:t>
      </w:r>
      <w:r>
        <w:rPr>
          <w:rFonts w:ascii="Times New Roman" w:eastAsia="Times New Roman" w:hAnsi="Times New Roman" w:cs="Times New Roman"/>
          <w:bCs/>
          <w:sz w:val="24"/>
          <w:szCs w:val="24"/>
          <w:lang w:eastAsia="ru-RU"/>
        </w:rPr>
        <w:t xml:space="preserve">в соответствии с решением совета депутатов СГО </w:t>
      </w:r>
      <w:r w:rsidRPr="003F741C">
        <w:rPr>
          <w:rFonts w:ascii="Times New Roman" w:eastAsia="Times New Roman" w:hAnsi="Times New Roman" w:cs="Times New Roman"/>
          <w:bCs/>
          <w:sz w:val="24"/>
          <w:szCs w:val="24"/>
          <w:lang w:eastAsia="ru-RU"/>
        </w:rPr>
        <w:t>от 25.12.2013 № 202 «Об установлении права на осуществление отдельных государственных полномочий Сосновоборским городским округом» (с последующими изменениями)</w:t>
      </w:r>
      <w:r w:rsidR="00CE79D9">
        <w:rPr>
          <w:rFonts w:ascii="Times New Roman" w:eastAsia="Times New Roman" w:hAnsi="Times New Roman" w:cs="Times New Roman"/>
          <w:bCs/>
          <w:sz w:val="24"/>
          <w:szCs w:val="24"/>
          <w:lang w:eastAsia="ru-RU"/>
        </w:rPr>
        <w:t xml:space="preserve"> в сумме 6 816,14194 тыс. руб.</w:t>
      </w:r>
      <w:r w:rsidR="00C91C15">
        <w:rPr>
          <w:rFonts w:ascii="Times New Roman" w:eastAsia="Times New Roman" w:hAnsi="Times New Roman" w:cs="Times New Roman"/>
          <w:bCs/>
          <w:sz w:val="24"/>
          <w:szCs w:val="24"/>
          <w:lang w:eastAsia="ru-RU"/>
        </w:rPr>
        <w:t xml:space="preserve"> Исполнение указанных расходов составляет 100%;</w:t>
      </w:r>
    </w:p>
    <w:p w14:paraId="0DABC72A" w14:textId="562AC2E9" w:rsidR="00C91C15" w:rsidRPr="000514F3" w:rsidRDefault="00C91C15" w:rsidP="002E1958">
      <w:pPr>
        <w:autoSpaceDE w:val="0"/>
        <w:autoSpaceDN w:val="0"/>
        <w:adjustRightInd w:val="0"/>
        <w:spacing w:after="0" w:line="240" w:lineRule="auto"/>
        <w:ind w:firstLine="851"/>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 счет средств</w:t>
      </w:r>
      <w:r w:rsidR="00562C17">
        <w:rPr>
          <w:rFonts w:ascii="Times New Roman" w:eastAsia="Times New Roman" w:hAnsi="Times New Roman" w:cs="Times New Roman"/>
          <w:bCs/>
          <w:sz w:val="24"/>
          <w:szCs w:val="24"/>
          <w:lang w:eastAsia="ru-RU"/>
        </w:rPr>
        <w:t xml:space="preserve"> субвенций, переданных на исполнение государственных полномочий, ассигнования составляют </w:t>
      </w:r>
      <w:r w:rsidR="0006110A">
        <w:rPr>
          <w:rFonts w:ascii="Times New Roman" w:eastAsia="Times New Roman" w:hAnsi="Times New Roman" w:cs="Times New Roman"/>
          <w:bCs/>
          <w:sz w:val="24"/>
          <w:szCs w:val="24"/>
          <w:lang w:eastAsia="ru-RU"/>
        </w:rPr>
        <w:t>16 575,9 тыс. руб. Исполнение расходов составляет 16 178,8 тыс. руб. ил</w:t>
      </w:r>
      <w:r w:rsidR="00934064">
        <w:rPr>
          <w:rFonts w:ascii="Times New Roman" w:eastAsia="Times New Roman" w:hAnsi="Times New Roman" w:cs="Times New Roman"/>
          <w:bCs/>
          <w:sz w:val="24"/>
          <w:szCs w:val="24"/>
          <w:lang w:eastAsia="ru-RU"/>
        </w:rPr>
        <w:t>и</w:t>
      </w:r>
      <w:r w:rsidR="0006110A">
        <w:rPr>
          <w:rFonts w:ascii="Times New Roman" w:eastAsia="Times New Roman" w:hAnsi="Times New Roman" w:cs="Times New Roman"/>
          <w:bCs/>
          <w:sz w:val="24"/>
          <w:szCs w:val="24"/>
          <w:lang w:eastAsia="ru-RU"/>
        </w:rPr>
        <w:t xml:space="preserve"> 97,6%.</w:t>
      </w:r>
      <w:r w:rsidR="00C01B43">
        <w:rPr>
          <w:rFonts w:ascii="Times New Roman" w:eastAsia="Times New Roman" w:hAnsi="Times New Roman" w:cs="Times New Roman"/>
          <w:bCs/>
          <w:sz w:val="24"/>
          <w:szCs w:val="24"/>
          <w:lang w:eastAsia="ru-RU"/>
        </w:rPr>
        <w:t xml:space="preserve"> Не исполнено расходов на сумму 397,10013 тыс. руб. в связи с уменьшением численности </w:t>
      </w:r>
      <w:r w:rsidR="00CE64A1">
        <w:rPr>
          <w:rFonts w:ascii="Times New Roman" w:eastAsia="Times New Roman" w:hAnsi="Times New Roman" w:cs="Times New Roman"/>
          <w:bCs/>
          <w:sz w:val="24"/>
          <w:szCs w:val="24"/>
          <w:lang w:eastAsia="ru-RU"/>
        </w:rPr>
        <w:t xml:space="preserve">приемных родителей - </w:t>
      </w:r>
      <w:r w:rsidR="00C01B43">
        <w:rPr>
          <w:rFonts w:ascii="Times New Roman" w:eastAsia="Times New Roman" w:hAnsi="Times New Roman" w:cs="Times New Roman"/>
          <w:bCs/>
          <w:sz w:val="24"/>
          <w:szCs w:val="24"/>
          <w:lang w:eastAsia="ru-RU"/>
        </w:rPr>
        <w:t xml:space="preserve">получателей </w:t>
      </w:r>
      <w:r w:rsidR="00CE64A1">
        <w:rPr>
          <w:rFonts w:ascii="Times New Roman" w:eastAsia="Times New Roman" w:hAnsi="Times New Roman" w:cs="Times New Roman"/>
          <w:bCs/>
          <w:sz w:val="24"/>
          <w:szCs w:val="24"/>
          <w:lang w:eastAsia="ru-RU"/>
        </w:rPr>
        <w:t>вознаграждения</w:t>
      </w:r>
      <w:r w:rsidR="00C6733F">
        <w:rPr>
          <w:rFonts w:ascii="Times New Roman" w:eastAsia="Times New Roman" w:hAnsi="Times New Roman" w:cs="Times New Roman"/>
          <w:bCs/>
          <w:sz w:val="24"/>
          <w:szCs w:val="24"/>
          <w:lang w:eastAsia="ru-RU"/>
        </w:rPr>
        <w:t>,</w:t>
      </w:r>
      <w:r w:rsidR="00C6733F" w:rsidRPr="00C6733F">
        <w:t xml:space="preserve"> </w:t>
      </w:r>
      <w:r w:rsidR="00C6733F" w:rsidRPr="00C6733F">
        <w:rPr>
          <w:rFonts w:ascii="Times New Roman" w:eastAsia="Times New Roman" w:hAnsi="Times New Roman" w:cs="Times New Roman"/>
          <w:bCs/>
          <w:sz w:val="24"/>
          <w:szCs w:val="24"/>
          <w:lang w:eastAsia="ru-RU"/>
        </w:rPr>
        <w:t>причитающегося приёмному родителю.</w:t>
      </w:r>
    </w:p>
    <w:p w14:paraId="3310CD38" w14:textId="77777777" w:rsidR="002E1958" w:rsidRDefault="00AD0824" w:rsidP="00872373">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0C68AE">
        <w:rPr>
          <w:rFonts w:ascii="Times New Roman" w:eastAsia="Times New Roman" w:hAnsi="Times New Roman" w:cs="Times New Roman"/>
          <w:b/>
          <w:bCs/>
          <w:sz w:val="24"/>
          <w:szCs w:val="24"/>
          <w:lang w:eastAsia="ru-RU"/>
        </w:rPr>
        <w:t xml:space="preserve">  </w:t>
      </w:r>
    </w:p>
    <w:p w14:paraId="0A082914" w14:textId="77777777" w:rsidR="002E1958" w:rsidRDefault="002E1958" w:rsidP="00872373">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7CEBDCD4" w14:textId="1829D0A7" w:rsidR="00AD0824" w:rsidRDefault="000C68AE" w:rsidP="00A33958">
      <w:pPr>
        <w:autoSpaceDE w:val="0"/>
        <w:autoSpaceDN w:val="0"/>
        <w:adjustRightInd w:val="0"/>
        <w:spacing w:after="0" w:line="240" w:lineRule="auto"/>
        <w:ind w:firstLine="851"/>
        <w:rPr>
          <w:rFonts w:ascii="Times New Roman" w:eastAsia="Times New Roman" w:hAnsi="Times New Roman" w:cs="Times New Roman"/>
          <w:b/>
          <w:bCs/>
          <w:sz w:val="24"/>
          <w:szCs w:val="24"/>
          <w:lang w:eastAsia="ru-RU"/>
        </w:rPr>
      </w:pPr>
      <w:r w:rsidRPr="000C68AE">
        <w:rPr>
          <w:rFonts w:ascii="Times New Roman" w:eastAsia="Times New Roman" w:hAnsi="Times New Roman" w:cs="Times New Roman"/>
          <w:b/>
          <w:bCs/>
          <w:sz w:val="24"/>
          <w:szCs w:val="24"/>
          <w:lang w:eastAsia="ru-RU"/>
        </w:rPr>
        <w:t>4.</w:t>
      </w:r>
      <w:r w:rsidR="00205BDD">
        <w:rPr>
          <w:rFonts w:ascii="Times New Roman" w:eastAsia="Times New Roman" w:hAnsi="Times New Roman" w:cs="Times New Roman"/>
          <w:b/>
          <w:bCs/>
          <w:sz w:val="24"/>
          <w:szCs w:val="24"/>
          <w:lang w:eastAsia="ru-RU"/>
        </w:rPr>
        <w:t>8</w:t>
      </w:r>
      <w:r w:rsidRPr="000C68AE">
        <w:rPr>
          <w:rFonts w:ascii="Times New Roman" w:eastAsia="Times New Roman" w:hAnsi="Times New Roman" w:cs="Times New Roman"/>
          <w:b/>
          <w:bCs/>
          <w:sz w:val="24"/>
          <w:szCs w:val="24"/>
          <w:lang w:eastAsia="ru-RU"/>
        </w:rPr>
        <w:t>.  Проверка отчета об использовании резервного фонда администрации сосновоборского городского округа</w:t>
      </w:r>
    </w:p>
    <w:p w14:paraId="417FF00C" w14:textId="6428D0F4" w:rsidR="00F93A85" w:rsidRDefault="00F93A85" w:rsidP="00872373">
      <w:pPr>
        <w:autoSpaceDE w:val="0"/>
        <w:autoSpaceDN w:val="0"/>
        <w:adjustRightInd w:val="0"/>
        <w:spacing w:after="0" w:line="240" w:lineRule="auto"/>
        <w:rPr>
          <w:rFonts w:ascii="Times New Roman" w:eastAsia="Times New Roman" w:hAnsi="Times New Roman" w:cs="Times New Roman"/>
          <w:b/>
          <w:bCs/>
          <w:sz w:val="24"/>
          <w:szCs w:val="24"/>
          <w:lang w:eastAsia="ru-RU"/>
        </w:rPr>
      </w:pPr>
    </w:p>
    <w:p w14:paraId="0CE4FD41" w14:textId="33FDFA1D" w:rsidR="00F93A85" w:rsidRDefault="00AB6999" w:rsidP="00AB699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AB6999">
        <w:rPr>
          <w:rFonts w:ascii="Times New Roman" w:eastAsia="Times New Roman" w:hAnsi="Times New Roman" w:cs="Times New Roman"/>
          <w:sz w:val="24"/>
          <w:szCs w:val="24"/>
          <w:lang w:eastAsia="ru-RU"/>
        </w:rPr>
        <w:t>Пунктом 7</w:t>
      </w:r>
      <w:r>
        <w:rPr>
          <w:rFonts w:ascii="Times New Roman" w:eastAsia="Times New Roman" w:hAnsi="Times New Roman" w:cs="Times New Roman"/>
          <w:sz w:val="24"/>
          <w:szCs w:val="24"/>
          <w:lang w:eastAsia="ru-RU"/>
        </w:rPr>
        <w:t xml:space="preserve"> статьи 81 Бюджетного кодекса установлено, что </w:t>
      </w:r>
      <w:r w:rsidR="002D6E7F" w:rsidRPr="00AB6999">
        <w:rPr>
          <w:rFonts w:ascii="Times New Roman" w:eastAsia="Times New Roman" w:hAnsi="Times New Roman" w:cs="Times New Roman"/>
          <w:sz w:val="24"/>
          <w:szCs w:val="24"/>
          <w:lang w:eastAsia="ru-RU"/>
        </w:rPr>
        <w:t>к годовому отчету об исполнении соответствующего бюджета</w:t>
      </w:r>
      <w:r w:rsidR="002D6E7F">
        <w:rPr>
          <w:rFonts w:ascii="Times New Roman" w:eastAsia="Times New Roman" w:hAnsi="Times New Roman" w:cs="Times New Roman"/>
          <w:sz w:val="24"/>
          <w:szCs w:val="24"/>
          <w:lang w:eastAsia="ru-RU"/>
        </w:rPr>
        <w:t xml:space="preserve"> </w:t>
      </w:r>
      <w:r w:rsidR="002D6E7F" w:rsidRPr="00AB6999">
        <w:rPr>
          <w:rFonts w:ascii="Times New Roman" w:eastAsia="Times New Roman" w:hAnsi="Times New Roman" w:cs="Times New Roman"/>
          <w:sz w:val="24"/>
          <w:szCs w:val="24"/>
          <w:lang w:eastAsia="ru-RU"/>
        </w:rPr>
        <w:t>прилагается</w:t>
      </w:r>
      <w:r w:rsidR="002D6E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w:t>
      </w:r>
      <w:r w:rsidRPr="00AB6999">
        <w:rPr>
          <w:rFonts w:ascii="Times New Roman" w:eastAsia="Times New Roman" w:hAnsi="Times New Roman" w:cs="Times New Roman"/>
          <w:sz w:val="24"/>
          <w:szCs w:val="24"/>
          <w:lang w:eastAsia="ru-RU"/>
        </w:rPr>
        <w:t>тчет об использовании бюджетных ассигнований резервных фондов местных администраций.</w:t>
      </w:r>
    </w:p>
    <w:p w14:paraId="77BF8D67" w14:textId="35C05101" w:rsidR="009773C0" w:rsidRDefault="009773C0" w:rsidP="00AB6999">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Постановлением администрации Сосновоборского городского округа от 02.08.2021 № 1617 утвержден порядок использования бюджетных ассигнований</w:t>
      </w:r>
      <w:r w:rsidRPr="009773C0">
        <w:t xml:space="preserve"> </w:t>
      </w:r>
      <w:r w:rsidRPr="009773C0">
        <w:rPr>
          <w:rFonts w:ascii="Times New Roman" w:eastAsia="Times New Roman" w:hAnsi="Times New Roman" w:cs="Times New Roman"/>
          <w:sz w:val="24"/>
          <w:szCs w:val="24"/>
          <w:lang w:eastAsia="ru-RU"/>
        </w:rPr>
        <w:t>резервного фонда администрации Сосновоборского городского округа</w:t>
      </w:r>
      <w:r>
        <w:rPr>
          <w:rFonts w:ascii="Times New Roman" w:eastAsia="Times New Roman" w:hAnsi="Times New Roman" w:cs="Times New Roman"/>
          <w:sz w:val="24"/>
          <w:szCs w:val="24"/>
          <w:lang w:eastAsia="ru-RU"/>
        </w:rPr>
        <w:t xml:space="preserve"> и порядок представления отчета </w:t>
      </w:r>
      <w:r w:rsidRPr="009773C0">
        <w:rPr>
          <w:rFonts w:ascii="Times New Roman" w:eastAsia="Times New Roman" w:hAnsi="Times New Roman" w:cs="Times New Roman"/>
          <w:sz w:val="24"/>
          <w:szCs w:val="24"/>
          <w:lang w:eastAsia="ru-RU"/>
        </w:rPr>
        <w:t xml:space="preserve">об использовании средств резервного фонда по </w:t>
      </w:r>
      <w:r>
        <w:rPr>
          <w:rFonts w:ascii="Times New Roman" w:eastAsia="Times New Roman" w:hAnsi="Times New Roman" w:cs="Times New Roman"/>
          <w:sz w:val="24"/>
          <w:szCs w:val="24"/>
          <w:lang w:eastAsia="ru-RU"/>
        </w:rPr>
        <w:t xml:space="preserve">установленной </w:t>
      </w:r>
      <w:r w:rsidRPr="009773C0">
        <w:rPr>
          <w:rFonts w:ascii="Times New Roman" w:eastAsia="Times New Roman" w:hAnsi="Times New Roman" w:cs="Times New Roman"/>
          <w:sz w:val="24"/>
          <w:szCs w:val="24"/>
          <w:lang w:eastAsia="ru-RU"/>
        </w:rPr>
        <w:t>форме</w:t>
      </w:r>
      <w:r w:rsidR="00346575">
        <w:rPr>
          <w:rFonts w:ascii="Times New Roman" w:eastAsia="Times New Roman" w:hAnsi="Times New Roman" w:cs="Times New Roman"/>
          <w:sz w:val="24"/>
          <w:szCs w:val="24"/>
          <w:lang w:eastAsia="ru-RU"/>
        </w:rPr>
        <w:t xml:space="preserve"> (далее по тексту Порядок)</w:t>
      </w:r>
      <w:r>
        <w:rPr>
          <w:rFonts w:ascii="Times New Roman" w:eastAsia="Times New Roman" w:hAnsi="Times New Roman" w:cs="Times New Roman"/>
          <w:sz w:val="24"/>
          <w:szCs w:val="24"/>
          <w:lang w:eastAsia="ru-RU"/>
        </w:rPr>
        <w:t>.</w:t>
      </w:r>
    </w:p>
    <w:p w14:paraId="58293AE5" w14:textId="5131D771" w:rsidR="002D6E7F" w:rsidRDefault="002D6E7F" w:rsidP="002D6E7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2D6E7F">
        <w:rPr>
          <w:rFonts w:ascii="Times New Roman" w:eastAsia="Times New Roman" w:hAnsi="Times New Roman" w:cs="Times New Roman"/>
          <w:sz w:val="24"/>
          <w:szCs w:val="24"/>
          <w:lang w:eastAsia="ru-RU"/>
        </w:rPr>
        <w:t>Отчет</w:t>
      </w:r>
      <w:r>
        <w:rPr>
          <w:rFonts w:ascii="Times New Roman" w:eastAsia="Times New Roman" w:hAnsi="Times New Roman" w:cs="Times New Roman"/>
          <w:sz w:val="24"/>
          <w:szCs w:val="24"/>
          <w:lang w:eastAsia="ru-RU"/>
        </w:rPr>
        <w:t xml:space="preserve"> </w:t>
      </w:r>
      <w:r w:rsidRPr="002D6E7F">
        <w:rPr>
          <w:rFonts w:ascii="Times New Roman" w:eastAsia="Times New Roman" w:hAnsi="Times New Roman" w:cs="Times New Roman"/>
          <w:sz w:val="24"/>
          <w:szCs w:val="24"/>
          <w:lang w:eastAsia="ru-RU"/>
        </w:rPr>
        <w:t>об использовании бюджетных ассигнований резервного фонда администрации Сосновоборского городского округа за 2021 год</w:t>
      </w:r>
      <w:r>
        <w:rPr>
          <w:rFonts w:ascii="Times New Roman" w:eastAsia="Times New Roman" w:hAnsi="Times New Roman" w:cs="Times New Roman"/>
          <w:sz w:val="24"/>
          <w:szCs w:val="24"/>
          <w:lang w:eastAsia="ru-RU"/>
        </w:rPr>
        <w:t xml:space="preserve"> представлен </w:t>
      </w:r>
      <w:r w:rsidR="00DA7CF3">
        <w:rPr>
          <w:rFonts w:ascii="Times New Roman" w:eastAsia="Times New Roman" w:hAnsi="Times New Roman" w:cs="Times New Roman"/>
          <w:sz w:val="24"/>
          <w:szCs w:val="24"/>
          <w:lang w:eastAsia="ru-RU"/>
        </w:rPr>
        <w:t xml:space="preserve">с </w:t>
      </w:r>
      <w:r w:rsidR="00E9141D">
        <w:rPr>
          <w:rFonts w:ascii="Times New Roman" w:eastAsia="Times New Roman" w:hAnsi="Times New Roman" w:cs="Times New Roman"/>
          <w:sz w:val="24"/>
          <w:szCs w:val="24"/>
          <w:lang w:eastAsia="ru-RU"/>
        </w:rPr>
        <w:t>г</w:t>
      </w:r>
      <w:r>
        <w:rPr>
          <w:rFonts w:ascii="Times New Roman" w:eastAsia="Times New Roman" w:hAnsi="Times New Roman" w:cs="Times New Roman"/>
          <w:sz w:val="24"/>
          <w:szCs w:val="24"/>
          <w:lang w:eastAsia="ru-RU"/>
        </w:rPr>
        <w:t>одовой бюджет</w:t>
      </w:r>
      <w:r w:rsidR="00E9141D">
        <w:rPr>
          <w:rFonts w:ascii="Times New Roman" w:eastAsia="Times New Roman" w:hAnsi="Times New Roman" w:cs="Times New Roman"/>
          <w:sz w:val="24"/>
          <w:szCs w:val="24"/>
          <w:lang w:eastAsia="ru-RU"/>
        </w:rPr>
        <w:t>ной</w:t>
      </w:r>
      <w:r>
        <w:rPr>
          <w:rFonts w:ascii="Times New Roman" w:eastAsia="Times New Roman" w:hAnsi="Times New Roman" w:cs="Times New Roman"/>
          <w:sz w:val="24"/>
          <w:szCs w:val="24"/>
          <w:lang w:eastAsia="ru-RU"/>
        </w:rPr>
        <w:t xml:space="preserve"> отчетно</w:t>
      </w:r>
      <w:r w:rsidR="00E9141D">
        <w:rPr>
          <w:rFonts w:ascii="Times New Roman" w:eastAsia="Times New Roman" w:hAnsi="Times New Roman" w:cs="Times New Roman"/>
          <w:sz w:val="24"/>
          <w:szCs w:val="24"/>
          <w:lang w:eastAsia="ru-RU"/>
        </w:rPr>
        <w:t>стью по утвержденной форме.</w:t>
      </w:r>
    </w:p>
    <w:p w14:paraId="5D9C0B0B" w14:textId="5476A00B" w:rsidR="00E9141D" w:rsidRDefault="00E0303D" w:rsidP="002D6E7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Пунктом 4 статьи 5 </w:t>
      </w:r>
      <w:r w:rsidR="00DA7CF3">
        <w:rPr>
          <w:rFonts w:ascii="Times New Roman" w:eastAsia="Times New Roman" w:hAnsi="Times New Roman" w:cs="Times New Roman"/>
          <w:sz w:val="24"/>
          <w:szCs w:val="24"/>
          <w:lang w:eastAsia="ru-RU"/>
        </w:rPr>
        <w:t>р</w:t>
      </w:r>
      <w:r w:rsidR="00E9141D">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я</w:t>
      </w:r>
      <w:r w:rsidR="00E9141D">
        <w:rPr>
          <w:rFonts w:ascii="Times New Roman" w:eastAsia="Times New Roman" w:hAnsi="Times New Roman" w:cs="Times New Roman"/>
          <w:sz w:val="24"/>
          <w:szCs w:val="24"/>
          <w:lang w:eastAsia="ru-RU"/>
        </w:rPr>
        <w:t xml:space="preserve"> совета депутатов Сосновоборского городского округа</w:t>
      </w:r>
      <w:r w:rsidR="00E9141D" w:rsidRPr="00E9141D">
        <w:t xml:space="preserve"> </w:t>
      </w:r>
      <w:r w:rsidR="00E9141D" w:rsidRPr="00E9141D">
        <w:rPr>
          <w:rFonts w:ascii="Times New Roman" w:eastAsia="Times New Roman" w:hAnsi="Times New Roman" w:cs="Times New Roman"/>
          <w:sz w:val="24"/>
          <w:szCs w:val="24"/>
          <w:lang w:eastAsia="ru-RU"/>
        </w:rPr>
        <w:t>от 08.12.2020 г. № 156 «О бюджете Сосновоборского городского округа на 2021 год и на плановый период 2022 и 2023 годов»</w:t>
      </w:r>
      <w:r w:rsidR="00E9141D">
        <w:rPr>
          <w:rFonts w:ascii="Times New Roman" w:eastAsia="Times New Roman" w:hAnsi="Times New Roman" w:cs="Times New Roman"/>
          <w:sz w:val="24"/>
          <w:szCs w:val="24"/>
          <w:lang w:eastAsia="ru-RU"/>
        </w:rPr>
        <w:t xml:space="preserve"> утвержден</w:t>
      </w:r>
      <w:r>
        <w:rPr>
          <w:rFonts w:ascii="Times New Roman" w:eastAsia="Times New Roman" w:hAnsi="Times New Roman" w:cs="Times New Roman"/>
          <w:sz w:val="24"/>
          <w:szCs w:val="24"/>
          <w:lang w:eastAsia="ru-RU"/>
        </w:rPr>
        <w:t xml:space="preserve"> на 2021 год утвержден резервный фонд администрации Сосновоборского городского округа в сумме 3 719266</w:t>
      </w:r>
      <w:r w:rsidR="00762A65">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 руб.</w:t>
      </w:r>
    </w:p>
    <w:p w14:paraId="15332CCB" w14:textId="64E50B62" w:rsidR="00C06712" w:rsidRDefault="00C06712" w:rsidP="002D6E7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отчету ф. 0503117 остаток неисполненных ассигнований резервного фонда составляет 37</w:t>
      </w:r>
      <w:r w:rsidR="003A7E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002,94 руб.</w:t>
      </w:r>
    </w:p>
    <w:p w14:paraId="43FC8ED9" w14:textId="41F293D4" w:rsidR="00C06712" w:rsidRDefault="00C06712" w:rsidP="002D6E7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отчету </w:t>
      </w:r>
      <w:r w:rsidRPr="00C06712">
        <w:rPr>
          <w:rFonts w:ascii="Times New Roman" w:eastAsia="Times New Roman" w:hAnsi="Times New Roman" w:cs="Times New Roman"/>
          <w:sz w:val="24"/>
          <w:szCs w:val="24"/>
          <w:lang w:eastAsia="ru-RU"/>
        </w:rPr>
        <w:t>об использовании бюджетных ассигнований резервного фонда</w:t>
      </w:r>
      <w:r>
        <w:rPr>
          <w:rFonts w:ascii="Times New Roman" w:eastAsia="Times New Roman" w:hAnsi="Times New Roman" w:cs="Times New Roman"/>
          <w:sz w:val="24"/>
          <w:szCs w:val="24"/>
          <w:lang w:eastAsia="ru-RU"/>
        </w:rPr>
        <w:t xml:space="preserve"> за 2021 год расходы за счет средств резервного фонда составили 3 682 263,06 руб.</w:t>
      </w:r>
    </w:p>
    <w:p w14:paraId="121E1511" w14:textId="06C9F8F5" w:rsidR="003A7E45" w:rsidRDefault="003A7E45" w:rsidP="002D6E7F">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Согласно пункту 5 Порядка</w:t>
      </w:r>
      <w:r w:rsidR="00225802" w:rsidRPr="00225802">
        <w:t xml:space="preserve"> </w:t>
      </w:r>
      <w:r w:rsidR="00225802">
        <w:t>о</w:t>
      </w:r>
      <w:r w:rsidR="00225802" w:rsidRPr="00225802">
        <w:rPr>
          <w:rFonts w:ascii="Times New Roman" w:eastAsia="Times New Roman" w:hAnsi="Times New Roman" w:cs="Times New Roman"/>
          <w:sz w:val="24"/>
          <w:szCs w:val="24"/>
          <w:lang w:eastAsia="ru-RU"/>
        </w:rPr>
        <w:t>снованием для предоставления средств резервного фонда является распоряжение администрации Сосновоборского городского округа</w:t>
      </w:r>
      <w:r w:rsidR="00225802">
        <w:rPr>
          <w:rFonts w:ascii="Times New Roman" w:eastAsia="Times New Roman" w:hAnsi="Times New Roman" w:cs="Times New Roman"/>
          <w:sz w:val="24"/>
          <w:szCs w:val="24"/>
          <w:lang w:eastAsia="ru-RU"/>
        </w:rPr>
        <w:t>.</w:t>
      </w:r>
    </w:p>
    <w:p w14:paraId="0D608841" w14:textId="54CB866B" w:rsidR="00225802" w:rsidRDefault="00225802" w:rsidP="0022580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 2021 год приняты распоряжения </w:t>
      </w:r>
      <w:r w:rsidR="00346575">
        <w:rPr>
          <w:rFonts w:ascii="Times New Roman" w:eastAsia="Times New Roman" w:hAnsi="Times New Roman" w:cs="Times New Roman"/>
          <w:sz w:val="24"/>
          <w:szCs w:val="24"/>
          <w:lang w:eastAsia="ru-RU"/>
        </w:rPr>
        <w:t xml:space="preserve">администрации СГО </w:t>
      </w:r>
      <w:r>
        <w:rPr>
          <w:rFonts w:ascii="Times New Roman" w:eastAsia="Times New Roman" w:hAnsi="Times New Roman" w:cs="Times New Roman"/>
          <w:sz w:val="24"/>
          <w:szCs w:val="24"/>
          <w:lang w:eastAsia="ru-RU"/>
        </w:rPr>
        <w:t xml:space="preserve">о </w:t>
      </w:r>
      <w:r w:rsidRPr="00225802">
        <w:rPr>
          <w:rFonts w:ascii="Times New Roman" w:eastAsia="Times New Roman" w:hAnsi="Times New Roman" w:cs="Times New Roman"/>
          <w:sz w:val="24"/>
          <w:szCs w:val="24"/>
          <w:lang w:eastAsia="ru-RU"/>
        </w:rPr>
        <w:t>выделении денежных средств из резервного фонда администрации Сосновоборского городского округа</w:t>
      </w:r>
      <w:r>
        <w:rPr>
          <w:rFonts w:ascii="Times New Roman" w:eastAsia="Times New Roman" w:hAnsi="Times New Roman" w:cs="Times New Roman"/>
          <w:sz w:val="24"/>
          <w:szCs w:val="24"/>
          <w:lang w:eastAsia="ru-RU"/>
        </w:rPr>
        <w:t>:</w:t>
      </w:r>
    </w:p>
    <w:p w14:paraId="6C1BDDC7" w14:textId="5469AA6C" w:rsidR="00225802" w:rsidRDefault="00225802" w:rsidP="00225802">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25802">
        <w:rPr>
          <w:rFonts w:ascii="Times New Roman" w:eastAsia="Times New Roman" w:hAnsi="Times New Roman" w:cs="Times New Roman"/>
          <w:sz w:val="24"/>
          <w:szCs w:val="24"/>
          <w:lang w:eastAsia="ru-RU"/>
        </w:rPr>
        <w:t>от 08/04/2021 № 120-р</w:t>
      </w:r>
      <w:r>
        <w:rPr>
          <w:rFonts w:ascii="Times New Roman" w:eastAsia="Times New Roman" w:hAnsi="Times New Roman" w:cs="Times New Roman"/>
          <w:sz w:val="24"/>
          <w:szCs w:val="24"/>
          <w:lang w:eastAsia="ru-RU"/>
        </w:rPr>
        <w:t xml:space="preserve"> на сумму </w:t>
      </w:r>
      <w:r w:rsidRPr="00225802">
        <w:rPr>
          <w:rFonts w:ascii="Times New Roman" w:eastAsia="Times New Roman" w:hAnsi="Times New Roman" w:cs="Times New Roman"/>
          <w:sz w:val="24"/>
          <w:szCs w:val="24"/>
          <w:lang w:eastAsia="ru-RU"/>
        </w:rPr>
        <w:t>20900</w:t>
      </w:r>
      <w:r>
        <w:rPr>
          <w:rFonts w:ascii="Times New Roman" w:eastAsia="Times New Roman" w:hAnsi="Times New Roman" w:cs="Times New Roman"/>
          <w:sz w:val="24"/>
          <w:szCs w:val="24"/>
          <w:lang w:eastAsia="ru-RU"/>
        </w:rPr>
        <w:t>,0 руб.</w:t>
      </w:r>
      <w:r w:rsidR="00CB6133">
        <w:rPr>
          <w:rFonts w:ascii="Times New Roman" w:eastAsia="Times New Roman" w:hAnsi="Times New Roman" w:cs="Times New Roman"/>
          <w:sz w:val="24"/>
          <w:szCs w:val="24"/>
          <w:lang w:eastAsia="ru-RU"/>
        </w:rPr>
        <w:t>;</w:t>
      </w:r>
    </w:p>
    <w:p w14:paraId="74BBE047" w14:textId="12D84BD2" w:rsidR="00CB6133" w:rsidRDefault="00CB6133" w:rsidP="00CB6133">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CB6133">
        <w:t xml:space="preserve"> </w:t>
      </w:r>
      <w:r w:rsidRPr="00CB6133">
        <w:rPr>
          <w:rFonts w:ascii="Times New Roman" w:eastAsia="Times New Roman" w:hAnsi="Times New Roman" w:cs="Times New Roman"/>
          <w:sz w:val="24"/>
          <w:szCs w:val="24"/>
          <w:lang w:eastAsia="ru-RU"/>
        </w:rPr>
        <w:t>от 02/06/2021 № 195-р</w:t>
      </w:r>
      <w:r>
        <w:rPr>
          <w:rFonts w:ascii="Times New Roman" w:eastAsia="Times New Roman" w:hAnsi="Times New Roman" w:cs="Times New Roman"/>
          <w:sz w:val="24"/>
          <w:szCs w:val="24"/>
          <w:lang w:eastAsia="ru-RU"/>
        </w:rPr>
        <w:t xml:space="preserve"> на сумму </w:t>
      </w:r>
      <w:r w:rsidRPr="00CB6133">
        <w:rPr>
          <w:rFonts w:ascii="Times New Roman" w:eastAsia="Times New Roman" w:hAnsi="Times New Roman" w:cs="Times New Roman"/>
          <w:sz w:val="24"/>
          <w:szCs w:val="24"/>
          <w:lang w:eastAsia="ru-RU"/>
        </w:rPr>
        <w:t>30000</w:t>
      </w:r>
      <w:r>
        <w:rPr>
          <w:rFonts w:ascii="Times New Roman" w:eastAsia="Times New Roman" w:hAnsi="Times New Roman" w:cs="Times New Roman"/>
          <w:sz w:val="24"/>
          <w:szCs w:val="24"/>
          <w:lang w:eastAsia="ru-RU"/>
        </w:rPr>
        <w:t>,0 руб.;</w:t>
      </w:r>
    </w:p>
    <w:p w14:paraId="0EE184FE" w14:textId="16A8EDC0" w:rsidR="00CB6133" w:rsidRDefault="00CB6133"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9841E8" w:rsidRPr="009841E8">
        <w:t xml:space="preserve"> </w:t>
      </w:r>
      <w:r w:rsidR="009841E8" w:rsidRPr="009841E8">
        <w:rPr>
          <w:rFonts w:ascii="Times New Roman" w:eastAsia="Times New Roman" w:hAnsi="Times New Roman" w:cs="Times New Roman"/>
          <w:sz w:val="24"/>
          <w:szCs w:val="24"/>
          <w:lang w:eastAsia="ru-RU"/>
        </w:rPr>
        <w:t>от 26/07/2021 № 253-р</w:t>
      </w:r>
      <w:r w:rsidR="009841E8">
        <w:rPr>
          <w:rFonts w:ascii="Times New Roman" w:eastAsia="Times New Roman" w:hAnsi="Times New Roman" w:cs="Times New Roman"/>
          <w:sz w:val="24"/>
          <w:szCs w:val="24"/>
          <w:lang w:eastAsia="ru-RU"/>
        </w:rPr>
        <w:t xml:space="preserve"> на сумму </w:t>
      </w:r>
      <w:r w:rsidR="009841E8" w:rsidRPr="009841E8">
        <w:rPr>
          <w:rFonts w:ascii="Times New Roman" w:eastAsia="Times New Roman" w:hAnsi="Times New Roman" w:cs="Times New Roman"/>
          <w:sz w:val="24"/>
          <w:szCs w:val="24"/>
          <w:lang w:eastAsia="ru-RU"/>
        </w:rPr>
        <w:t>35000</w:t>
      </w:r>
      <w:r w:rsidR="009841E8">
        <w:rPr>
          <w:rFonts w:ascii="Times New Roman" w:eastAsia="Times New Roman" w:hAnsi="Times New Roman" w:cs="Times New Roman"/>
          <w:sz w:val="24"/>
          <w:szCs w:val="24"/>
          <w:lang w:eastAsia="ru-RU"/>
        </w:rPr>
        <w:t>,0 руб.;</w:t>
      </w:r>
    </w:p>
    <w:p w14:paraId="69B58EDA" w14:textId="605FBA67" w:rsidR="009841E8" w:rsidRDefault="009841E8"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41E8">
        <w:t xml:space="preserve"> </w:t>
      </w:r>
      <w:r w:rsidRPr="009841E8">
        <w:rPr>
          <w:rFonts w:ascii="Times New Roman" w:eastAsia="Times New Roman" w:hAnsi="Times New Roman" w:cs="Times New Roman"/>
          <w:sz w:val="24"/>
          <w:szCs w:val="24"/>
          <w:lang w:eastAsia="ru-RU"/>
        </w:rPr>
        <w:t>от 01/12/2021 № 380-р</w:t>
      </w:r>
      <w:r>
        <w:rPr>
          <w:rFonts w:ascii="Times New Roman" w:eastAsia="Times New Roman" w:hAnsi="Times New Roman" w:cs="Times New Roman"/>
          <w:sz w:val="24"/>
          <w:szCs w:val="24"/>
          <w:lang w:eastAsia="ru-RU"/>
        </w:rPr>
        <w:t xml:space="preserve"> на сумму </w:t>
      </w:r>
      <w:r w:rsidRPr="009841E8">
        <w:rPr>
          <w:rFonts w:ascii="Times New Roman" w:eastAsia="Times New Roman" w:hAnsi="Times New Roman" w:cs="Times New Roman"/>
          <w:sz w:val="24"/>
          <w:szCs w:val="24"/>
          <w:lang w:eastAsia="ru-RU"/>
        </w:rPr>
        <w:t>168 990,0</w:t>
      </w:r>
      <w:r>
        <w:rPr>
          <w:rFonts w:ascii="Times New Roman" w:eastAsia="Times New Roman" w:hAnsi="Times New Roman" w:cs="Times New Roman"/>
          <w:sz w:val="24"/>
          <w:szCs w:val="24"/>
          <w:lang w:eastAsia="ru-RU"/>
        </w:rPr>
        <w:t xml:space="preserve"> руб.;</w:t>
      </w:r>
    </w:p>
    <w:p w14:paraId="537EDA5B" w14:textId="5CC463E2" w:rsidR="009841E8" w:rsidRDefault="009841E8"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41E8">
        <w:rPr>
          <w:rFonts w:ascii="Times New Roman" w:eastAsia="Times New Roman" w:hAnsi="Times New Roman" w:cs="Times New Roman"/>
          <w:sz w:val="24"/>
          <w:szCs w:val="24"/>
          <w:lang w:eastAsia="ru-RU"/>
        </w:rPr>
        <w:t>от 01/12/2021 № 381-р</w:t>
      </w:r>
      <w:r>
        <w:rPr>
          <w:rFonts w:ascii="Times New Roman" w:eastAsia="Times New Roman" w:hAnsi="Times New Roman" w:cs="Times New Roman"/>
          <w:sz w:val="24"/>
          <w:szCs w:val="24"/>
          <w:lang w:eastAsia="ru-RU"/>
        </w:rPr>
        <w:t xml:space="preserve"> на сумму </w:t>
      </w:r>
      <w:r w:rsidRPr="009841E8">
        <w:rPr>
          <w:rFonts w:ascii="Times New Roman" w:eastAsia="Times New Roman" w:hAnsi="Times New Roman" w:cs="Times New Roman"/>
          <w:sz w:val="24"/>
          <w:szCs w:val="24"/>
          <w:lang w:eastAsia="ru-RU"/>
        </w:rPr>
        <w:t>21300</w:t>
      </w:r>
      <w:r>
        <w:rPr>
          <w:rFonts w:ascii="Times New Roman" w:eastAsia="Times New Roman" w:hAnsi="Times New Roman" w:cs="Times New Roman"/>
          <w:sz w:val="24"/>
          <w:szCs w:val="24"/>
          <w:lang w:eastAsia="ru-RU"/>
        </w:rPr>
        <w:t>,0 руб.;</w:t>
      </w:r>
    </w:p>
    <w:p w14:paraId="7538B681" w14:textId="0A5492DC" w:rsidR="009841E8" w:rsidRDefault="009841E8"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41E8">
        <w:rPr>
          <w:rFonts w:ascii="Times New Roman" w:eastAsia="Times New Roman" w:hAnsi="Times New Roman" w:cs="Times New Roman"/>
          <w:sz w:val="24"/>
          <w:szCs w:val="24"/>
          <w:lang w:eastAsia="ru-RU"/>
        </w:rPr>
        <w:t>от 26/04/2021 № 147-р</w:t>
      </w:r>
      <w:r>
        <w:rPr>
          <w:rFonts w:ascii="Times New Roman" w:eastAsia="Times New Roman" w:hAnsi="Times New Roman" w:cs="Times New Roman"/>
          <w:sz w:val="24"/>
          <w:szCs w:val="24"/>
          <w:lang w:eastAsia="ru-RU"/>
        </w:rPr>
        <w:t xml:space="preserve"> на сумму </w:t>
      </w:r>
      <w:r w:rsidRPr="009841E8">
        <w:rPr>
          <w:rFonts w:ascii="Times New Roman" w:eastAsia="Times New Roman" w:hAnsi="Times New Roman" w:cs="Times New Roman"/>
          <w:sz w:val="24"/>
          <w:szCs w:val="24"/>
          <w:lang w:eastAsia="ru-RU"/>
        </w:rPr>
        <w:t>172212</w:t>
      </w:r>
      <w:r>
        <w:rPr>
          <w:rFonts w:ascii="Times New Roman" w:eastAsia="Times New Roman" w:hAnsi="Times New Roman" w:cs="Times New Roman"/>
          <w:sz w:val="24"/>
          <w:szCs w:val="24"/>
          <w:lang w:eastAsia="ru-RU"/>
        </w:rPr>
        <w:t>,0 руб.;</w:t>
      </w:r>
    </w:p>
    <w:p w14:paraId="6992B386" w14:textId="4768242F" w:rsidR="009841E8" w:rsidRDefault="009841E8"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9841E8">
        <w:t xml:space="preserve"> </w:t>
      </w:r>
      <w:r w:rsidRPr="009841E8">
        <w:rPr>
          <w:rFonts w:ascii="Times New Roman" w:eastAsia="Times New Roman" w:hAnsi="Times New Roman" w:cs="Times New Roman"/>
          <w:sz w:val="24"/>
          <w:szCs w:val="24"/>
          <w:lang w:eastAsia="ru-RU"/>
        </w:rPr>
        <w:t>от 08/04/2021 № 119-р</w:t>
      </w:r>
      <w:r>
        <w:rPr>
          <w:rFonts w:ascii="Times New Roman" w:eastAsia="Times New Roman" w:hAnsi="Times New Roman" w:cs="Times New Roman"/>
          <w:sz w:val="24"/>
          <w:szCs w:val="24"/>
          <w:lang w:eastAsia="ru-RU"/>
        </w:rPr>
        <w:t xml:space="preserve"> на сумму </w:t>
      </w:r>
      <w:r w:rsidRPr="009841E8">
        <w:rPr>
          <w:rFonts w:ascii="Times New Roman" w:eastAsia="Times New Roman" w:hAnsi="Times New Roman" w:cs="Times New Roman"/>
          <w:sz w:val="24"/>
          <w:szCs w:val="24"/>
          <w:lang w:eastAsia="ru-RU"/>
        </w:rPr>
        <w:t>21750</w:t>
      </w:r>
      <w:r>
        <w:rPr>
          <w:rFonts w:ascii="Times New Roman" w:eastAsia="Times New Roman" w:hAnsi="Times New Roman" w:cs="Times New Roman"/>
          <w:sz w:val="24"/>
          <w:szCs w:val="24"/>
          <w:lang w:eastAsia="ru-RU"/>
        </w:rPr>
        <w:t>,0 руб.;</w:t>
      </w:r>
    </w:p>
    <w:p w14:paraId="0140FF96" w14:textId="75CC3F52" w:rsidR="009841E8" w:rsidRDefault="009841E8"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41E8">
        <w:rPr>
          <w:rFonts w:ascii="Times New Roman" w:eastAsia="Times New Roman" w:hAnsi="Times New Roman" w:cs="Times New Roman"/>
          <w:sz w:val="24"/>
          <w:szCs w:val="24"/>
          <w:lang w:eastAsia="ru-RU"/>
        </w:rPr>
        <w:t>от 21/12/2021 № 414-р</w:t>
      </w:r>
      <w:r>
        <w:rPr>
          <w:rFonts w:ascii="Times New Roman" w:eastAsia="Times New Roman" w:hAnsi="Times New Roman" w:cs="Times New Roman"/>
          <w:sz w:val="24"/>
          <w:szCs w:val="24"/>
          <w:lang w:eastAsia="ru-RU"/>
        </w:rPr>
        <w:t xml:space="preserve"> на сумму </w:t>
      </w:r>
      <w:r w:rsidRPr="009841E8">
        <w:rPr>
          <w:rFonts w:ascii="Times New Roman" w:eastAsia="Times New Roman" w:hAnsi="Times New Roman" w:cs="Times New Roman"/>
          <w:sz w:val="24"/>
          <w:szCs w:val="24"/>
          <w:lang w:eastAsia="ru-RU"/>
        </w:rPr>
        <w:t>200000</w:t>
      </w:r>
      <w:r>
        <w:rPr>
          <w:rFonts w:ascii="Times New Roman" w:eastAsia="Times New Roman" w:hAnsi="Times New Roman" w:cs="Times New Roman"/>
          <w:sz w:val="24"/>
          <w:szCs w:val="24"/>
          <w:lang w:eastAsia="ru-RU"/>
        </w:rPr>
        <w:t>,0 руб.;</w:t>
      </w:r>
    </w:p>
    <w:p w14:paraId="37A61A1C" w14:textId="5E5C4037" w:rsidR="009841E8" w:rsidRDefault="009841E8"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841E8">
        <w:rPr>
          <w:rFonts w:ascii="Times New Roman" w:eastAsia="Times New Roman" w:hAnsi="Times New Roman" w:cs="Times New Roman"/>
          <w:sz w:val="24"/>
          <w:szCs w:val="24"/>
          <w:lang w:eastAsia="ru-RU"/>
        </w:rPr>
        <w:t>от 21/09/2021 № 310-р</w:t>
      </w:r>
      <w:r>
        <w:rPr>
          <w:rFonts w:ascii="Times New Roman" w:eastAsia="Times New Roman" w:hAnsi="Times New Roman" w:cs="Times New Roman"/>
          <w:sz w:val="24"/>
          <w:szCs w:val="24"/>
          <w:lang w:eastAsia="ru-RU"/>
        </w:rPr>
        <w:t xml:space="preserve"> на сумму </w:t>
      </w:r>
      <w:r w:rsidRPr="009841E8">
        <w:rPr>
          <w:rFonts w:ascii="Times New Roman" w:eastAsia="Times New Roman" w:hAnsi="Times New Roman" w:cs="Times New Roman"/>
          <w:sz w:val="24"/>
          <w:szCs w:val="24"/>
          <w:lang w:eastAsia="ru-RU"/>
        </w:rPr>
        <w:t>129545,72</w:t>
      </w:r>
      <w:r>
        <w:rPr>
          <w:rFonts w:ascii="Times New Roman" w:eastAsia="Times New Roman" w:hAnsi="Times New Roman" w:cs="Times New Roman"/>
          <w:sz w:val="24"/>
          <w:szCs w:val="24"/>
          <w:lang w:eastAsia="ru-RU"/>
        </w:rPr>
        <w:t xml:space="preserve"> руб.;</w:t>
      </w:r>
    </w:p>
    <w:p w14:paraId="23035AC3" w14:textId="77777777" w:rsidR="003B48F0" w:rsidRDefault="009841E8"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B48F0" w:rsidRPr="003B48F0">
        <w:rPr>
          <w:rFonts w:ascii="Times New Roman" w:eastAsia="Times New Roman" w:hAnsi="Times New Roman" w:cs="Times New Roman"/>
          <w:sz w:val="24"/>
          <w:szCs w:val="24"/>
          <w:lang w:eastAsia="ru-RU"/>
        </w:rPr>
        <w:t>от 23/08/2021 № 281-р</w:t>
      </w:r>
      <w:r w:rsidR="003B48F0">
        <w:rPr>
          <w:rFonts w:ascii="Times New Roman" w:eastAsia="Times New Roman" w:hAnsi="Times New Roman" w:cs="Times New Roman"/>
          <w:sz w:val="24"/>
          <w:szCs w:val="24"/>
          <w:lang w:eastAsia="ru-RU"/>
        </w:rPr>
        <w:t xml:space="preserve"> на сумму 1950 000,0 руб.;</w:t>
      </w:r>
    </w:p>
    <w:p w14:paraId="14186370" w14:textId="0E157F34" w:rsidR="009841E8" w:rsidRDefault="003B48F0"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3B48F0">
        <w:rPr>
          <w:rFonts w:ascii="Times New Roman" w:eastAsia="Times New Roman" w:hAnsi="Times New Roman" w:cs="Times New Roman"/>
          <w:sz w:val="24"/>
          <w:szCs w:val="24"/>
          <w:lang w:eastAsia="ru-RU"/>
        </w:rPr>
        <w:t>от 24/11/2021 № 372-р</w:t>
      </w:r>
      <w:r>
        <w:rPr>
          <w:rFonts w:ascii="Times New Roman" w:eastAsia="Times New Roman" w:hAnsi="Times New Roman" w:cs="Times New Roman"/>
          <w:sz w:val="24"/>
          <w:szCs w:val="24"/>
          <w:lang w:eastAsia="ru-RU"/>
        </w:rPr>
        <w:t xml:space="preserve"> на сумму 932 56</w:t>
      </w:r>
      <w:r w:rsidR="00E16B91">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,34 руб.</w:t>
      </w:r>
    </w:p>
    <w:p w14:paraId="2BBBED79" w14:textId="746630C1" w:rsidR="00346575" w:rsidRDefault="00346575"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Цели, на которые выделены ассигнования резервного фонда, указанные в распоряжениях</w:t>
      </w:r>
      <w:r w:rsidR="000B70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соответствуют целям, утвержденным в Порядке</w:t>
      </w:r>
      <w:r w:rsidR="000B70F8">
        <w:rPr>
          <w:rFonts w:ascii="Times New Roman" w:eastAsia="Times New Roman" w:hAnsi="Times New Roman" w:cs="Times New Roman"/>
          <w:sz w:val="24"/>
          <w:szCs w:val="24"/>
          <w:lang w:eastAsia="ru-RU"/>
        </w:rPr>
        <w:t>.</w:t>
      </w:r>
    </w:p>
    <w:p w14:paraId="6244AC29" w14:textId="376A825D" w:rsidR="000B70F8" w:rsidRDefault="000B70F8"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Нарушений при использовании средств резервного фонда администрации не выявлено.</w:t>
      </w:r>
    </w:p>
    <w:p w14:paraId="0C18067A" w14:textId="50164BA7" w:rsidR="00762A65" w:rsidRDefault="00762A65"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4ABCC1A7" w14:textId="5FEDD4E9" w:rsidR="005263E7" w:rsidRPr="005263E7" w:rsidRDefault="005263E7" w:rsidP="005263E7">
      <w:pPr>
        <w:autoSpaceDE w:val="0"/>
        <w:autoSpaceDN w:val="0"/>
        <w:adjustRightInd w:val="0"/>
        <w:spacing w:after="0" w:line="240" w:lineRule="auto"/>
        <w:ind w:firstLine="851"/>
        <w:jc w:val="both"/>
        <w:rPr>
          <w:rFonts w:ascii="Times New Roman" w:eastAsia="Times New Roman" w:hAnsi="Times New Roman" w:cs="Times New Roman"/>
          <w:b/>
          <w:bCs/>
          <w:sz w:val="24"/>
          <w:szCs w:val="24"/>
          <w:lang w:eastAsia="ru-RU"/>
        </w:rPr>
      </w:pPr>
      <w:r w:rsidRPr="005263E7">
        <w:rPr>
          <w:rFonts w:ascii="Times New Roman" w:eastAsia="Times New Roman" w:hAnsi="Times New Roman" w:cs="Times New Roman"/>
          <w:b/>
          <w:bCs/>
          <w:sz w:val="24"/>
          <w:szCs w:val="24"/>
          <w:lang w:eastAsia="ru-RU"/>
        </w:rPr>
        <w:t>4.</w:t>
      </w:r>
      <w:r w:rsidR="00205BDD">
        <w:rPr>
          <w:rFonts w:ascii="Times New Roman" w:eastAsia="Times New Roman" w:hAnsi="Times New Roman" w:cs="Times New Roman"/>
          <w:b/>
          <w:bCs/>
          <w:sz w:val="24"/>
          <w:szCs w:val="24"/>
          <w:lang w:eastAsia="ru-RU"/>
        </w:rPr>
        <w:t>9</w:t>
      </w:r>
      <w:r w:rsidRPr="005263E7">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 Анализ </w:t>
      </w:r>
      <w:r w:rsidRPr="005263E7">
        <w:rPr>
          <w:rFonts w:ascii="Times New Roman" w:eastAsia="Times New Roman" w:hAnsi="Times New Roman" w:cs="Times New Roman"/>
          <w:b/>
          <w:bCs/>
          <w:sz w:val="24"/>
          <w:szCs w:val="24"/>
          <w:lang w:eastAsia="ru-RU"/>
        </w:rPr>
        <w:t>Отчет</w:t>
      </w:r>
      <w:r>
        <w:rPr>
          <w:rFonts w:ascii="Times New Roman" w:eastAsia="Times New Roman" w:hAnsi="Times New Roman" w:cs="Times New Roman"/>
          <w:b/>
          <w:bCs/>
          <w:sz w:val="24"/>
          <w:szCs w:val="24"/>
          <w:lang w:eastAsia="ru-RU"/>
        </w:rPr>
        <w:t>а</w:t>
      </w:r>
      <w:r w:rsidRPr="005263E7">
        <w:rPr>
          <w:rFonts w:ascii="Times New Roman" w:eastAsia="Times New Roman" w:hAnsi="Times New Roman" w:cs="Times New Roman"/>
          <w:b/>
          <w:bCs/>
          <w:sz w:val="24"/>
          <w:szCs w:val="24"/>
          <w:lang w:eastAsia="ru-RU"/>
        </w:rPr>
        <w:t xml:space="preserve"> о формировании и расходовании средств муниципального дорожного фонда по состоянию</w:t>
      </w:r>
      <w:r w:rsidR="003B28D5">
        <w:rPr>
          <w:rFonts w:ascii="Times New Roman" w:eastAsia="Times New Roman" w:hAnsi="Times New Roman" w:cs="Times New Roman"/>
          <w:b/>
          <w:bCs/>
          <w:sz w:val="24"/>
          <w:szCs w:val="24"/>
          <w:lang w:eastAsia="ru-RU"/>
        </w:rPr>
        <w:t xml:space="preserve"> </w:t>
      </w:r>
      <w:r w:rsidRPr="005263E7">
        <w:rPr>
          <w:rFonts w:ascii="Times New Roman" w:eastAsia="Times New Roman" w:hAnsi="Times New Roman" w:cs="Times New Roman"/>
          <w:b/>
          <w:bCs/>
          <w:sz w:val="24"/>
          <w:szCs w:val="24"/>
          <w:lang w:eastAsia="ru-RU"/>
        </w:rPr>
        <w:t>на 01.01.2022 года по Сосновоборскому городскому округу</w:t>
      </w:r>
    </w:p>
    <w:p w14:paraId="005E18B7" w14:textId="465E1376" w:rsidR="000B70F8" w:rsidRDefault="000B70F8" w:rsidP="009841E8">
      <w:p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p>
    <w:p w14:paraId="690A34EF" w14:textId="5DE779C5" w:rsidR="003B28D5" w:rsidRDefault="0065644B" w:rsidP="006564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Частью 5 статьи 179</w:t>
      </w:r>
      <w:r w:rsidR="00DA7CF3">
        <w:rPr>
          <w:rFonts w:ascii="Times New Roman" w:eastAsia="Times New Roman" w:hAnsi="Times New Roman" w:cs="Times New Roman"/>
          <w:bCs/>
          <w:sz w:val="24"/>
          <w:szCs w:val="24"/>
          <w:lang w:eastAsia="ru-RU"/>
        </w:rPr>
        <w:t>.</w:t>
      </w:r>
      <w:r>
        <w:rPr>
          <w:rFonts w:ascii="Times New Roman" w:eastAsia="Times New Roman" w:hAnsi="Times New Roman" w:cs="Times New Roman"/>
          <w:bCs/>
          <w:sz w:val="24"/>
          <w:szCs w:val="24"/>
          <w:lang w:eastAsia="ru-RU"/>
        </w:rPr>
        <w:t xml:space="preserve">4 Бюджетного кодекса РФ установлено, что </w:t>
      </w:r>
      <w:r w:rsidRPr="0065644B">
        <w:rPr>
          <w:rFonts w:ascii="Times New Roman" w:eastAsia="Times New Roman" w:hAnsi="Times New Roman" w:cs="Times New Roman"/>
          <w:bCs/>
          <w:sz w:val="24"/>
          <w:szCs w:val="24"/>
          <w:lang w:eastAsia="ru-RU"/>
        </w:rPr>
        <w:t>Порядок формирования и использования бюджетных ассигнований муниципального дорожного фонда устанавливается решением представительного органа муниципального образования.</w:t>
      </w:r>
    </w:p>
    <w:p w14:paraId="36826583" w14:textId="536BE880" w:rsidR="0065644B" w:rsidRDefault="0065644B" w:rsidP="006564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Решением совета депутатов Сосновоборского городского округа от 25.09.2013 № 135 </w:t>
      </w:r>
      <w:r w:rsidRPr="0065644B">
        <w:rPr>
          <w:rFonts w:ascii="Times New Roman" w:eastAsia="Times New Roman" w:hAnsi="Times New Roman" w:cs="Times New Roman"/>
          <w:bCs/>
          <w:sz w:val="24"/>
          <w:szCs w:val="24"/>
          <w:lang w:eastAsia="ru-RU"/>
        </w:rPr>
        <w:t>«О создании дорожного фонда муниципального образования Сосновоборский городской округ Ленинградской области»</w:t>
      </w:r>
      <w:r w:rsidR="00EC5CBE">
        <w:rPr>
          <w:rFonts w:ascii="Times New Roman" w:eastAsia="Times New Roman" w:hAnsi="Times New Roman" w:cs="Times New Roman"/>
          <w:bCs/>
          <w:sz w:val="24"/>
          <w:szCs w:val="24"/>
          <w:lang w:eastAsia="ru-RU"/>
        </w:rPr>
        <w:t xml:space="preserve"> утвержден Порядок</w:t>
      </w:r>
      <w:r w:rsidR="00EC5CBE" w:rsidRPr="00EC5CBE">
        <w:t xml:space="preserve"> </w:t>
      </w:r>
      <w:r w:rsidR="00EC5CBE" w:rsidRPr="00EC5CBE">
        <w:rPr>
          <w:rFonts w:ascii="Times New Roman" w:eastAsia="Times New Roman" w:hAnsi="Times New Roman" w:cs="Times New Roman"/>
          <w:bCs/>
          <w:sz w:val="24"/>
          <w:szCs w:val="24"/>
          <w:lang w:eastAsia="ru-RU"/>
        </w:rPr>
        <w:t>формирования и использования бюджетных ассигнований дорожного фонда муниципального образования Сосновоборский городской округ Ленинградской области</w:t>
      </w:r>
      <w:r w:rsidR="00EC5CBE">
        <w:rPr>
          <w:rFonts w:ascii="Times New Roman" w:eastAsia="Times New Roman" w:hAnsi="Times New Roman" w:cs="Times New Roman"/>
          <w:bCs/>
          <w:sz w:val="24"/>
          <w:szCs w:val="24"/>
          <w:lang w:eastAsia="ru-RU"/>
        </w:rPr>
        <w:t xml:space="preserve">, согласно которому установлено представление отчета </w:t>
      </w:r>
      <w:r w:rsidR="00EC5CBE" w:rsidRPr="00EC5CBE">
        <w:rPr>
          <w:rFonts w:ascii="Times New Roman" w:eastAsia="Times New Roman" w:hAnsi="Times New Roman" w:cs="Times New Roman"/>
          <w:bCs/>
          <w:sz w:val="24"/>
          <w:szCs w:val="24"/>
          <w:lang w:eastAsia="ru-RU"/>
        </w:rPr>
        <w:t xml:space="preserve">об использовании бюджетных ассигнований дорожного фонда </w:t>
      </w:r>
      <w:r w:rsidR="000B3CC0">
        <w:rPr>
          <w:rFonts w:ascii="Times New Roman" w:eastAsia="Times New Roman" w:hAnsi="Times New Roman" w:cs="Times New Roman"/>
          <w:bCs/>
          <w:sz w:val="24"/>
          <w:szCs w:val="24"/>
          <w:lang w:eastAsia="ru-RU"/>
        </w:rPr>
        <w:t>в</w:t>
      </w:r>
      <w:r w:rsidR="00EC5CBE" w:rsidRPr="00EC5CBE">
        <w:rPr>
          <w:rFonts w:ascii="Times New Roman" w:eastAsia="Times New Roman" w:hAnsi="Times New Roman" w:cs="Times New Roman"/>
          <w:bCs/>
          <w:sz w:val="24"/>
          <w:szCs w:val="24"/>
          <w:lang w:eastAsia="ru-RU"/>
        </w:rPr>
        <w:t xml:space="preserve"> составе бюджетной отчетности об исполнении бюджета Сосновоборского городского округа отдельным приложением в сроки, установленные для годового отчета</w:t>
      </w:r>
      <w:r w:rsidR="00EC5CBE">
        <w:rPr>
          <w:rFonts w:ascii="Times New Roman" w:eastAsia="Times New Roman" w:hAnsi="Times New Roman" w:cs="Times New Roman"/>
          <w:bCs/>
          <w:sz w:val="24"/>
          <w:szCs w:val="24"/>
          <w:lang w:eastAsia="ru-RU"/>
        </w:rPr>
        <w:t>.</w:t>
      </w:r>
    </w:p>
    <w:p w14:paraId="6DC360BF" w14:textId="45DDA966" w:rsidR="00C56E5D" w:rsidRDefault="00C56E5D" w:rsidP="0065644B">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56E5D">
        <w:rPr>
          <w:rFonts w:ascii="Times New Roman" w:eastAsia="Times New Roman" w:hAnsi="Times New Roman" w:cs="Times New Roman"/>
          <w:bCs/>
          <w:sz w:val="24"/>
          <w:szCs w:val="24"/>
          <w:lang w:eastAsia="ru-RU"/>
        </w:rPr>
        <w:t xml:space="preserve">Пунктом </w:t>
      </w:r>
      <w:r>
        <w:rPr>
          <w:rFonts w:ascii="Times New Roman" w:eastAsia="Times New Roman" w:hAnsi="Times New Roman" w:cs="Times New Roman"/>
          <w:bCs/>
          <w:sz w:val="24"/>
          <w:szCs w:val="24"/>
          <w:lang w:eastAsia="ru-RU"/>
        </w:rPr>
        <w:t>7</w:t>
      </w:r>
      <w:r w:rsidRPr="00C56E5D">
        <w:rPr>
          <w:rFonts w:ascii="Times New Roman" w:eastAsia="Times New Roman" w:hAnsi="Times New Roman" w:cs="Times New Roman"/>
          <w:bCs/>
          <w:sz w:val="24"/>
          <w:szCs w:val="24"/>
          <w:lang w:eastAsia="ru-RU"/>
        </w:rPr>
        <w:t xml:space="preserve"> статьи 5 </w:t>
      </w:r>
      <w:r w:rsidR="000514F3">
        <w:rPr>
          <w:rFonts w:ascii="Times New Roman" w:eastAsia="Times New Roman" w:hAnsi="Times New Roman" w:cs="Times New Roman"/>
          <w:bCs/>
          <w:sz w:val="24"/>
          <w:szCs w:val="24"/>
          <w:lang w:eastAsia="ru-RU"/>
        </w:rPr>
        <w:t>р</w:t>
      </w:r>
      <w:r w:rsidRPr="00C56E5D">
        <w:rPr>
          <w:rFonts w:ascii="Times New Roman" w:eastAsia="Times New Roman" w:hAnsi="Times New Roman" w:cs="Times New Roman"/>
          <w:bCs/>
          <w:sz w:val="24"/>
          <w:szCs w:val="24"/>
          <w:lang w:eastAsia="ru-RU"/>
        </w:rPr>
        <w:t>ешения совета депутатов Сосновоборского городского округа от 08.12.2020 г. № 156 «О бюджете Сосновоборского городского округа на 2021 год и на плановый период 2022 и 2023 годов»</w:t>
      </w:r>
      <w:r w:rsidR="000514F3">
        <w:rPr>
          <w:rFonts w:ascii="Times New Roman" w:eastAsia="Times New Roman" w:hAnsi="Times New Roman" w:cs="Times New Roman"/>
          <w:bCs/>
          <w:sz w:val="24"/>
          <w:szCs w:val="24"/>
          <w:lang w:eastAsia="ru-RU"/>
        </w:rPr>
        <w:t xml:space="preserve"> (с изменениями)</w:t>
      </w:r>
      <w:r w:rsidR="000226C1">
        <w:rPr>
          <w:rFonts w:ascii="Times New Roman" w:eastAsia="Times New Roman" w:hAnsi="Times New Roman" w:cs="Times New Roman"/>
          <w:bCs/>
          <w:sz w:val="24"/>
          <w:szCs w:val="24"/>
          <w:lang w:eastAsia="ru-RU"/>
        </w:rPr>
        <w:t xml:space="preserve"> утвержден объем бюджетных ассигнований муниципального дорожного фонда Сосновоборского городского округа на 2021 год в сумме 372 647,23013 тыс. руб.</w:t>
      </w:r>
    </w:p>
    <w:p w14:paraId="06D0F02C" w14:textId="131F49C2" w:rsidR="00FF7AF0" w:rsidRDefault="000226C1" w:rsidP="00FF7AF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Вместе с бюджетной отчетностью за 2021 год представлен</w:t>
      </w:r>
      <w:r w:rsidR="00FF7AF0">
        <w:rPr>
          <w:rFonts w:ascii="Times New Roman" w:eastAsia="Times New Roman" w:hAnsi="Times New Roman" w:cs="Times New Roman"/>
          <w:bCs/>
          <w:sz w:val="24"/>
          <w:szCs w:val="24"/>
          <w:lang w:eastAsia="ru-RU"/>
        </w:rPr>
        <w:t xml:space="preserve"> </w:t>
      </w:r>
      <w:r w:rsidR="00FF7AF0" w:rsidRPr="00FF7AF0">
        <w:rPr>
          <w:rFonts w:ascii="Times New Roman" w:eastAsia="Times New Roman" w:hAnsi="Times New Roman" w:cs="Times New Roman"/>
          <w:bCs/>
          <w:sz w:val="24"/>
          <w:szCs w:val="24"/>
          <w:lang w:eastAsia="ru-RU"/>
        </w:rPr>
        <w:t>Отчет о формировании и расходовании средств муниципального дорожного фонда по состоянию</w:t>
      </w:r>
      <w:r w:rsidR="00FF7AF0">
        <w:rPr>
          <w:rFonts w:ascii="Times New Roman" w:eastAsia="Times New Roman" w:hAnsi="Times New Roman" w:cs="Times New Roman"/>
          <w:bCs/>
          <w:sz w:val="24"/>
          <w:szCs w:val="24"/>
          <w:lang w:eastAsia="ru-RU"/>
        </w:rPr>
        <w:t xml:space="preserve"> </w:t>
      </w:r>
      <w:r w:rsidR="00FF7AF0" w:rsidRPr="00FF7AF0">
        <w:rPr>
          <w:rFonts w:ascii="Times New Roman" w:eastAsia="Times New Roman" w:hAnsi="Times New Roman" w:cs="Times New Roman"/>
          <w:bCs/>
          <w:sz w:val="24"/>
          <w:szCs w:val="24"/>
          <w:lang w:eastAsia="ru-RU"/>
        </w:rPr>
        <w:t>на 01.01.2022 года по Сосновоборскому городскому округу</w:t>
      </w:r>
      <w:r w:rsidR="00400F1F">
        <w:rPr>
          <w:rFonts w:ascii="Times New Roman" w:eastAsia="Times New Roman" w:hAnsi="Times New Roman" w:cs="Times New Roman"/>
          <w:bCs/>
          <w:sz w:val="24"/>
          <w:szCs w:val="24"/>
          <w:lang w:eastAsia="ru-RU"/>
        </w:rPr>
        <w:t>.</w:t>
      </w:r>
    </w:p>
    <w:p w14:paraId="2A74E262" w14:textId="2438B1B9" w:rsidR="00400F1F" w:rsidRDefault="00400F1F" w:rsidP="00FF7AF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Согласно отчету, расходы дорожного фонда исполнены на сумму 349 650,9 тыс. руб., что составляет 93%</w:t>
      </w:r>
      <w:r w:rsidR="002C483C">
        <w:rPr>
          <w:rFonts w:ascii="Times New Roman" w:eastAsia="Times New Roman" w:hAnsi="Times New Roman" w:cs="Times New Roman"/>
          <w:bCs/>
          <w:sz w:val="24"/>
          <w:szCs w:val="24"/>
          <w:lang w:eastAsia="ru-RU"/>
        </w:rPr>
        <w:t xml:space="preserve"> от плановых ассигнований</w:t>
      </w:r>
      <w:r>
        <w:rPr>
          <w:rFonts w:ascii="Times New Roman" w:eastAsia="Times New Roman" w:hAnsi="Times New Roman" w:cs="Times New Roman"/>
          <w:bCs/>
          <w:sz w:val="24"/>
          <w:szCs w:val="24"/>
          <w:lang w:eastAsia="ru-RU"/>
        </w:rPr>
        <w:t>, из них:</w:t>
      </w:r>
    </w:p>
    <w:p w14:paraId="336C46CA" w14:textId="44BBBA89" w:rsidR="00400F1F" w:rsidRDefault="00E97823" w:rsidP="0083167E">
      <w:pPr>
        <w:pStyle w:val="af2"/>
        <w:numPr>
          <w:ilvl w:val="0"/>
          <w:numId w:val="46"/>
        </w:numPr>
        <w:autoSpaceDE w:val="0"/>
        <w:autoSpaceDN w:val="0"/>
        <w:adjustRightInd w:val="0"/>
        <w:ind w:left="0" w:firstLine="709"/>
        <w:jc w:val="both"/>
        <w:rPr>
          <w:bCs/>
          <w:sz w:val="24"/>
          <w:szCs w:val="24"/>
        </w:rPr>
      </w:pPr>
      <w:r w:rsidRPr="00E97823">
        <w:rPr>
          <w:bCs/>
          <w:sz w:val="24"/>
          <w:szCs w:val="24"/>
        </w:rPr>
        <w:t>Р</w:t>
      </w:r>
      <w:r w:rsidR="00400F1F" w:rsidRPr="00E97823">
        <w:rPr>
          <w:bCs/>
          <w:sz w:val="24"/>
          <w:szCs w:val="24"/>
        </w:rPr>
        <w:t>асходы на строительство (реконструкцию) исполнено расходов в сумме 14 441,3 тыс. руб., что составляет 42 %</w:t>
      </w:r>
      <w:r w:rsidR="002C483C" w:rsidRPr="00E97823">
        <w:rPr>
          <w:bCs/>
          <w:sz w:val="24"/>
          <w:szCs w:val="24"/>
        </w:rPr>
        <w:t xml:space="preserve"> от плановых ассигнований</w:t>
      </w:r>
      <w:r w:rsidR="00307E26" w:rsidRPr="00E97823">
        <w:rPr>
          <w:bCs/>
          <w:sz w:val="24"/>
          <w:szCs w:val="24"/>
        </w:rPr>
        <w:t>. Не исполнено расходов на сумму 19 964,6 тыс. руб.</w:t>
      </w:r>
      <w:r w:rsidR="0083167E">
        <w:rPr>
          <w:bCs/>
          <w:sz w:val="24"/>
          <w:szCs w:val="24"/>
        </w:rPr>
        <w:t>, из них:</w:t>
      </w:r>
    </w:p>
    <w:p w14:paraId="70EFFE3F" w14:textId="30A01D15" w:rsidR="0083167E" w:rsidRDefault="0083167E" w:rsidP="00F1597D">
      <w:pPr>
        <w:pStyle w:val="af2"/>
        <w:autoSpaceDE w:val="0"/>
        <w:autoSpaceDN w:val="0"/>
        <w:adjustRightInd w:val="0"/>
        <w:ind w:left="0" w:firstLine="709"/>
        <w:jc w:val="both"/>
        <w:rPr>
          <w:bCs/>
          <w:sz w:val="24"/>
          <w:szCs w:val="24"/>
        </w:rPr>
      </w:pPr>
      <w:r>
        <w:rPr>
          <w:bCs/>
          <w:sz w:val="24"/>
          <w:szCs w:val="24"/>
        </w:rPr>
        <w:t xml:space="preserve">- </w:t>
      </w:r>
      <w:r w:rsidRPr="0083167E">
        <w:rPr>
          <w:bCs/>
          <w:sz w:val="24"/>
          <w:szCs w:val="24"/>
        </w:rPr>
        <w:t>По заключенным м/</w:t>
      </w:r>
      <w:proofErr w:type="gramStart"/>
      <w:r w:rsidRPr="0083167E">
        <w:rPr>
          <w:bCs/>
          <w:sz w:val="24"/>
          <w:szCs w:val="24"/>
        </w:rPr>
        <w:t>к:  с</w:t>
      </w:r>
      <w:proofErr w:type="gramEnd"/>
      <w:r w:rsidRPr="0083167E">
        <w:rPr>
          <w:bCs/>
          <w:sz w:val="24"/>
          <w:szCs w:val="24"/>
        </w:rPr>
        <w:t xml:space="preserve"> "</w:t>
      </w:r>
      <w:proofErr w:type="spellStart"/>
      <w:r w:rsidRPr="0083167E">
        <w:rPr>
          <w:bCs/>
          <w:sz w:val="24"/>
          <w:szCs w:val="24"/>
        </w:rPr>
        <w:t>Геомакинфо</w:t>
      </w:r>
      <w:proofErr w:type="spellEnd"/>
      <w:r w:rsidRPr="0083167E">
        <w:rPr>
          <w:bCs/>
          <w:sz w:val="24"/>
          <w:szCs w:val="24"/>
        </w:rPr>
        <w:t>" на сумму 4</w:t>
      </w:r>
      <w:r>
        <w:rPr>
          <w:bCs/>
          <w:sz w:val="24"/>
          <w:szCs w:val="24"/>
        </w:rPr>
        <w:t> </w:t>
      </w:r>
      <w:r w:rsidRPr="0083167E">
        <w:rPr>
          <w:bCs/>
          <w:sz w:val="24"/>
          <w:szCs w:val="24"/>
        </w:rPr>
        <w:t>446</w:t>
      </w:r>
      <w:r>
        <w:rPr>
          <w:bCs/>
          <w:sz w:val="24"/>
          <w:szCs w:val="24"/>
        </w:rPr>
        <w:t>,5</w:t>
      </w:r>
      <w:r w:rsidRPr="0083167E">
        <w:rPr>
          <w:bCs/>
          <w:sz w:val="24"/>
          <w:szCs w:val="24"/>
        </w:rPr>
        <w:t xml:space="preserve"> </w:t>
      </w:r>
      <w:r w:rsidR="00197517">
        <w:rPr>
          <w:bCs/>
          <w:sz w:val="24"/>
          <w:szCs w:val="24"/>
        </w:rPr>
        <w:t xml:space="preserve">тыс. </w:t>
      </w:r>
      <w:r w:rsidRPr="0083167E">
        <w:rPr>
          <w:bCs/>
          <w:sz w:val="24"/>
          <w:szCs w:val="24"/>
        </w:rPr>
        <w:t xml:space="preserve">рублей </w:t>
      </w:r>
      <w:r w:rsidR="00E16B91">
        <w:rPr>
          <w:bCs/>
          <w:sz w:val="24"/>
          <w:szCs w:val="24"/>
        </w:rPr>
        <w:t>–</w:t>
      </w:r>
      <w:r w:rsidRPr="0083167E">
        <w:rPr>
          <w:bCs/>
          <w:sz w:val="24"/>
          <w:szCs w:val="24"/>
        </w:rPr>
        <w:t xml:space="preserve"> доп</w:t>
      </w:r>
      <w:r w:rsidR="00E16B91">
        <w:rPr>
          <w:bCs/>
          <w:sz w:val="24"/>
          <w:szCs w:val="24"/>
        </w:rPr>
        <w:t xml:space="preserve">олнительное </w:t>
      </w:r>
      <w:r w:rsidRPr="0083167E">
        <w:rPr>
          <w:bCs/>
          <w:sz w:val="24"/>
          <w:szCs w:val="24"/>
        </w:rPr>
        <w:t>соглашение было заключено от 29.12.2021 о переносе сроков выполнения работ на 2022 год; м/к с ООО "проект Сервис" на сумму 6</w:t>
      </w:r>
      <w:r>
        <w:rPr>
          <w:bCs/>
          <w:sz w:val="24"/>
          <w:szCs w:val="24"/>
        </w:rPr>
        <w:t xml:space="preserve"> </w:t>
      </w:r>
      <w:r w:rsidRPr="0083167E">
        <w:rPr>
          <w:bCs/>
          <w:sz w:val="24"/>
          <w:szCs w:val="24"/>
        </w:rPr>
        <w:t>710,0 тыс.</w:t>
      </w:r>
      <w:r w:rsidR="00E16B91">
        <w:rPr>
          <w:bCs/>
          <w:sz w:val="24"/>
          <w:szCs w:val="24"/>
        </w:rPr>
        <w:t xml:space="preserve"> </w:t>
      </w:r>
      <w:r w:rsidRPr="0083167E">
        <w:rPr>
          <w:bCs/>
          <w:sz w:val="24"/>
          <w:szCs w:val="24"/>
        </w:rPr>
        <w:t>руб. - также заключено доп</w:t>
      </w:r>
      <w:r w:rsidR="00E16B91">
        <w:rPr>
          <w:bCs/>
          <w:sz w:val="24"/>
          <w:szCs w:val="24"/>
        </w:rPr>
        <w:t xml:space="preserve">олнительное </w:t>
      </w:r>
      <w:r w:rsidRPr="0083167E">
        <w:rPr>
          <w:bCs/>
          <w:sz w:val="24"/>
          <w:szCs w:val="24"/>
        </w:rPr>
        <w:t xml:space="preserve">соглашение от 27.12.2021 о переносе сроков выполнения работ на 2022 год; </w:t>
      </w:r>
    </w:p>
    <w:p w14:paraId="13B6DE73" w14:textId="5694AD81" w:rsidR="0083167E" w:rsidRPr="00E97823" w:rsidRDefault="0083167E" w:rsidP="00F1597D">
      <w:pPr>
        <w:pStyle w:val="af2"/>
        <w:autoSpaceDE w:val="0"/>
        <w:autoSpaceDN w:val="0"/>
        <w:adjustRightInd w:val="0"/>
        <w:ind w:left="0" w:firstLine="709"/>
        <w:jc w:val="both"/>
        <w:rPr>
          <w:bCs/>
          <w:sz w:val="24"/>
          <w:szCs w:val="24"/>
        </w:rPr>
      </w:pPr>
      <w:r>
        <w:rPr>
          <w:bCs/>
          <w:sz w:val="24"/>
          <w:szCs w:val="24"/>
        </w:rPr>
        <w:t xml:space="preserve">- </w:t>
      </w:r>
      <w:r w:rsidR="00DD3F20" w:rsidRPr="00DD3F20">
        <w:rPr>
          <w:bCs/>
          <w:sz w:val="24"/>
          <w:szCs w:val="24"/>
        </w:rPr>
        <w:t xml:space="preserve">м/к с ИП </w:t>
      </w:r>
      <w:proofErr w:type="spellStart"/>
      <w:r w:rsidR="00DD3F20" w:rsidRPr="00DD3F20">
        <w:rPr>
          <w:bCs/>
          <w:sz w:val="24"/>
          <w:szCs w:val="24"/>
        </w:rPr>
        <w:t>Скрипачев</w:t>
      </w:r>
      <w:proofErr w:type="spellEnd"/>
      <w:r w:rsidR="00DD3F20" w:rsidRPr="00DD3F20">
        <w:rPr>
          <w:bCs/>
          <w:sz w:val="24"/>
          <w:szCs w:val="24"/>
        </w:rPr>
        <w:t xml:space="preserve"> Н.И. был заключен на сумму 1613,8 тыс.</w:t>
      </w:r>
      <w:r w:rsidR="00E16B91">
        <w:rPr>
          <w:bCs/>
          <w:sz w:val="24"/>
          <w:szCs w:val="24"/>
        </w:rPr>
        <w:t xml:space="preserve"> </w:t>
      </w:r>
      <w:r w:rsidR="00DD3F20" w:rsidRPr="00DD3F20">
        <w:rPr>
          <w:bCs/>
          <w:sz w:val="24"/>
          <w:szCs w:val="24"/>
        </w:rPr>
        <w:t xml:space="preserve">руб., исполнение </w:t>
      </w:r>
      <w:r w:rsidR="00E16B91">
        <w:rPr>
          <w:bCs/>
          <w:sz w:val="24"/>
          <w:szCs w:val="24"/>
        </w:rPr>
        <w:t xml:space="preserve">контракта на сумму </w:t>
      </w:r>
      <w:r w:rsidR="00197517">
        <w:rPr>
          <w:bCs/>
          <w:sz w:val="24"/>
          <w:szCs w:val="24"/>
        </w:rPr>
        <w:t xml:space="preserve">1 </w:t>
      </w:r>
      <w:r w:rsidR="00DD3F20" w:rsidRPr="00DD3F20">
        <w:rPr>
          <w:bCs/>
          <w:sz w:val="24"/>
          <w:szCs w:val="24"/>
        </w:rPr>
        <w:t>368,2 тыс.</w:t>
      </w:r>
      <w:r w:rsidR="00E16B91">
        <w:rPr>
          <w:bCs/>
          <w:sz w:val="24"/>
          <w:szCs w:val="24"/>
        </w:rPr>
        <w:t xml:space="preserve"> </w:t>
      </w:r>
      <w:r w:rsidR="00DD3F20" w:rsidRPr="00DD3F20">
        <w:rPr>
          <w:bCs/>
          <w:sz w:val="24"/>
          <w:szCs w:val="24"/>
        </w:rPr>
        <w:t xml:space="preserve">руб., </w:t>
      </w:r>
      <w:r w:rsidR="00DD3F20">
        <w:rPr>
          <w:bCs/>
          <w:sz w:val="24"/>
          <w:szCs w:val="24"/>
        </w:rPr>
        <w:t>заключено</w:t>
      </w:r>
      <w:r w:rsidR="00DD3F20" w:rsidRPr="00DD3F20">
        <w:rPr>
          <w:bCs/>
          <w:sz w:val="24"/>
          <w:szCs w:val="24"/>
        </w:rPr>
        <w:t xml:space="preserve"> соглашение о расторжении № 891 от 28.12.2021; м/к с ООО "</w:t>
      </w:r>
      <w:proofErr w:type="spellStart"/>
      <w:r w:rsidR="00DD3F20" w:rsidRPr="00DD3F20">
        <w:rPr>
          <w:bCs/>
          <w:sz w:val="24"/>
          <w:szCs w:val="24"/>
        </w:rPr>
        <w:t>Экострой</w:t>
      </w:r>
      <w:proofErr w:type="spellEnd"/>
      <w:r w:rsidR="00DD3F20" w:rsidRPr="00DD3F20">
        <w:rPr>
          <w:bCs/>
          <w:sz w:val="24"/>
          <w:szCs w:val="24"/>
        </w:rPr>
        <w:t xml:space="preserve">" на сумму 5625,1 </w:t>
      </w:r>
      <w:proofErr w:type="spellStart"/>
      <w:proofErr w:type="gramStart"/>
      <w:r w:rsidR="00DD3F20" w:rsidRPr="00DD3F20">
        <w:rPr>
          <w:bCs/>
          <w:sz w:val="24"/>
          <w:szCs w:val="24"/>
        </w:rPr>
        <w:t>тыс</w:t>
      </w:r>
      <w:proofErr w:type="spellEnd"/>
      <w:r w:rsidR="00E16B91">
        <w:rPr>
          <w:bCs/>
          <w:sz w:val="24"/>
          <w:szCs w:val="24"/>
        </w:rPr>
        <w:t xml:space="preserve"> </w:t>
      </w:r>
      <w:r w:rsidR="00DD3F20" w:rsidRPr="00DD3F20">
        <w:rPr>
          <w:bCs/>
          <w:sz w:val="24"/>
          <w:szCs w:val="24"/>
        </w:rPr>
        <w:t>.</w:t>
      </w:r>
      <w:proofErr w:type="gramEnd"/>
      <w:r w:rsidR="00DD3F20" w:rsidRPr="00DD3F20">
        <w:rPr>
          <w:bCs/>
          <w:sz w:val="24"/>
          <w:szCs w:val="24"/>
        </w:rPr>
        <w:t>руб., исполнение - 5345,1 тыс.</w:t>
      </w:r>
      <w:r w:rsidR="00E16B91">
        <w:rPr>
          <w:bCs/>
          <w:sz w:val="24"/>
          <w:szCs w:val="24"/>
        </w:rPr>
        <w:t xml:space="preserve"> </w:t>
      </w:r>
      <w:r w:rsidR="00DD3F20" w:rsidRPr="00DD3F20">
        <w:rPr>
          <w:bCs/>
          <w:sz w:val="24"/>
          <w:szCs w:val="24"/>
        </w:rPr>
        <w:t xml:space="preserve">руб., </w:t>
      </w:r>
      <w:r w:rsidR="00DD3F20">
        <w:rPr>
          <w:bCs/>
          <w:sz w:val="24"/>
          <w:szCs w:val="24"/>
        </w:rPr>
        <w:t>заключено</w:t>
      </w:r>
      <w:r w:rsidR="00DD3F20" w:rsidRPr="00DD3F20">
        <w:rPr>
          <w:bCs/>
          <w:sz w:val="24"/>
          <w:szCs w:val="24"/>
        </w:rPr>
        <w:t xml:space="preserve"> соглашение о расторжении № 904 от 29.12.2021</w:t>
      </w:r>
      <w:r w:rsidR="00DD3F20">
        <w:rPr>
          <w:bCs/>
          <w:sz w:val="24"/>
          <w:szCs w:val="24"/>
        </w:rPr>
        <w:t>.</w:t>
      </w:r>
    </w:p>
    <w:p w14:paraId="2BE5106A" w14:textId="5C079289" w:rsidR="00DD3F20" w:rsidRDefault="0083167E" w:rsidP="00FF7AF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w:t>
      </w:r>
      <w:r w:rsidR="00400F1F">
        <w:rPr>
          <w:rFonts w:ascii="Times New Roman" w:eastAsia="Times New Roman" w:hAnsi="Times New Roman" w:cs="Times New Roman"/>
          <w:bCs/>
          <w:sz w:val="24"/>
          <w:szCs w:val="24"/>
          <w:lang w:eastAsia="ru-RU"/>
        </w:rPr>
        <w:t xml:space="preserve"> </w:t>
      </w:r>
      <w:r w:rsidR="00DD3F20">
        <w:rPr>
          <w:rFonts w:ascii="Times New Roman" w:eastAsia="Times New Roman" w:hAnsi="Times New Roman" w:cs="Times New Roman"/>
          <w:bCs/>
          <w:sz w:val="24"/>
          <w:szCs w:val="24"/>
          <w:lang w:eastAsia="ru-RU"/>
        </w:rPr>
        <w:t>Р</w:t>
      </w:r>
      <w:r w:rsidR="00400F1F">
        <w:rPr>
          <w:rFonts w:ascii="Times New Roman" w:eastAsia="Times New Roman" w:hAnsi="Times New Roman" w:cs="Times New Roman"/>
          <w:bCs/>
          <w:sz w:val="24"/>
          <w:szCs w:val="24"/>
          <w:lang w:eastAsia="ru-RU"/>
        </w:rPr>
        <w:t>асходы</w:t>
      </w:r>
      <w:r w:rsidR="00DA7CF3">
        <w:rPr>
          <w:rFonts w:ascii="Times New Roman" w:eastAsia="Times New Roman" w:hAnsi="Times New Roman" w:cs="Times New Roman"/>
          <w:bCs/>
          <w:sz w:val="24"/>
          <w:szCs w:val="24"/>
          <w:lang w:eastAsia="ru-RU"/>
        </w:rPr>
        <w:t xml:space="preserve"> на</w:t>
      </w:r>
      <w:r w:rsidR="00400F1F">
        <w:rPr>
          <w:rFonts w:ascii="Times New Roman" w:eastAsia="Times New Roman" w:hAnsi="Times New Roman" w:cs="Times New Roman"/>
          <w:bCs/>
          <w:sz w:val="24"/>
          <w:szCs w:val="24"/>
          <w:lang w:eastAsia="ru-RU"/>
        </w:rPr>
        <w:t xml:space="preserve"> </w:t>
      </w:r>
      <w:r w:rsidR="00400F1F" w:rsidRPr="00400F1F">
        <w:rPr>
          <w:rFonts w:ascii="Times New Roman" w:eastAsia="Times New Roman" w:hAnsi="Times New Roman" w:cs="Times New Roman"/>
          <w:bCs/>
          <w:sz w:val="24"/>
          <w:szCs w:val="24"/>
          <w:lang w:eastAsia="ru-RU"/>
        </w:rPr>
        <w:t>капитальный ремонт</w:t>
      </w:r>
      <w:r w:rsidR="00400F1F">
        <w:rPr>
          <w:rFonts w:ascii="Times New Roman" w:eastAsia="Times New Roman" w:hAnsi="Times New Roman" w:cs="Times New Roman"/>
          <w:bCs/>
          <w:sz w:val="24"/>
          <w:szCs w:val="24"/>
          <w:lang w:eastAsia="ru-RU"/>
        </w:rPr>
        <w:t xml:space="preserve"> исполнен</w:t>
      </w:r>
      <w:r w:rsidR="00DA7CF3">
        <w:rPr>
          <w:rFonts w:ascii="Times New Roman" w:eastAsia="Times New Roman" w:hAnsi="Times New Roman" w:cs="Times New Roman"/>
          <w:bCs/>
          <w:sz w:val="24"/>
          <w:szCs w:val="24"/>
          <w:lang w:eastAsia="ru-RU"/>
        </w:rPr>
        <w:t>ы</w:t>
      </w:r>
      <w:r w:rsidR="00400F1F">
        <w:rPr>
          <w:rFonts w:ascii="Times New Roman" w:eastAsia="Times New Roman" w:hAnsi="Times New Roman" w:cs="Times New Roman"/>
          <w:bCs/>
          <w:sz w:val="24"/>
          <w:szCs w:val="24"/>
          <w:lang w:eastAsia="ru-RU"/>
        </w:rPr>
        <w:t xml:space="preserve"> в сумме 120 005,2 тыс. руб., что составляет 98 %</w:t>
      </w:r>
      <w:r w:rsidR="002C483C">
        <w:rPr>
          <w:rFonts w:ascii="Times New Roman" w:eastAsia="Times New Roman" w:hAnsi="Times New Roman" w:cs="Times New Roman"/>
          <w:bCs/>
          <w:sz w:val="24"/>
          <w:szCs w:val="24"/>
          <w:lang w:eastAsia="ru-RU"/>
        </w:rPr>
        <w:t xml:space="preserve"> </w:t>
      </w:r>
      <w:r w:rsidR="002C483C" w:rsidRPr="002C483C">
        <w:rPr>
          <w:rFonts w:ascii="Times New Roman" w:eastAsia="Times New Roman" w:hAnsi="Times New Roman" w:cs="Times New Roman"/>
          <w:bCs/>
          <w:sz w:val="24"/>
          <w:szCs w:val="24"/>
          <w:lang w:eastAsia="ru-RU"/>
        </w:rPr>
        <w:t>от плановых ассигнований</w:t>
      </w:r>
      <w:r w:rsidR="00DD3F20">
        <w:rPr>
          <w:rFonts w:ascii="Times New Roman" w:eastAsia="Times New Roman" w:hAnsi="Times New Roman" w:cs="Times New Roman"/>
          <w:bCs/>
          <w:sz w:val="24"/>
          <w:szCs w:val="24"/>
          <w:lang w:eastAsia="ru-RU"/>
        </w:rPr>
        <w:t>. Не исполнено расходов на сумму 1912,8 тыс. руб., из них:</w:t>
      </w:r>
    </w:p>
    <w:p w14:paraId="35B46DB7" w14:textId="5F68D88A" w:rsidR="00400F1F" w:rsidRDefault="00DD3F20" w:rsidP="00FF7AF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Pr="00DD3F20">
        <w:rPr>
          <w:rFonts w:ascii="Times New Roman" w:eastAsia="Times New Roman" w:hAnsi="Times New Roman" w:cs="Times New Roman"/>
          <w:bCs/>
          <w:sz w:val="24"/>
          <w:szCs w:val="24"/>
          <w:lang w:eastAsia="ru-RU"/>
        </w:rPr>
        <w:t>МК с ООО "</w:t>
      </w:r>
      <w:proofErr w:type="spellStart"/>
      <w:r w:rsidRPr="00DD3F20">
        <w:rPr>
          <w:rFonts w:ascii="Times New Roman" w:eastAsia="Times New Roman" w:hAnsi="Times New Roman" w:cs="Times New Roman"/>
          <w:bCs/>
          <w:sz w:val="24"/>
          <w:szCs w:val="24"/>
          <w:lang w:eastAsia="ru-RU"/>
        </w:rPr>
        <w:t>БалтСтрой</w:t>
      </w:r>
      <w:proofErr w:type="spellEnd"/>
      <w:r w:rsidRPr="00DD3F20">
        <w:rPr>
          <w:rFonts w:ascii="Times New Roman" w:eastAsia="Times New Roman" w:hAnsi="Times New Roman" w:cs="Times New Roman"/>
          <w:bCs/>
          <w:sz w:val="24"/>
          <w:szCs w:val="24"/>
          <w:lang w:eastAsia="ru-RU"/>
        </w:rPr>
        <w:t>" № 237-01 от 27.09.2021 г. на сумму 3 362 378,03 руб. на ремонт пешеходных дорожек исполнен не в полном объеме. Заключено соглашение о расторжении № 912 от 29.12.2021 г. Сумма неисполнения по контракту 1 808 203,15</w:t>
      </w:r>
      <w:r w:rsidR="00DA7CF3">
        <w:rPr>
          <w:rFonts w:ascii="Times New Roman" w:eastAsia="Times New Roman" w:hAnsi="Times New Roman" w:cs="Times New Roman"/>
          <w:bCs/>
          <w:sz w:val="24"/>
          <w:szCs w:val="24"/>
          <w:lang w:eastAsia="ru-RU"/>
        </w:rPr>
        <w:t xml:space="preserve"> руб</w:t>
      </w:r>
      <w:r w:rsidRPr="00DD3F20">
        <w:rPr>
          <w:rFonts w:ascii="Times New Roman" w:eastAsia="Times New Roman" w:hAnsi="Times New Roman" w:cs="Times New Roman"/>
          <w:bCs/>
          <w:sz w:val="24"/>
          <w:szCs w:val="24"/>
          <w:lang w:eastAsia="ru-RU"/>
        </w:rPr>
        <w:t xml:space="preserve">. Причина неисполнения: </w:t>
      </w:r>
      <w:r w:rsidR="004E0926">
        <w:rPr>
          <w:rFonts w:ascii="Times New Roman" w:eastAsia="Times New Roman" w:hAnsi="Times New Roman" w:cs="Times New Roman"/>
          <w:bCs/>
          <w:sz w:val="24"/>
          <w:szCs w:val="24"/>
          <w:lang w:eastAsia="ru-RU"/>
        </w:rPr>
        <w:t>п</w:t>
      </w:r>
      <w:r w:rsidRPr="00DD3F20">
        <w:rPr>
          <w:rFonts w:ascii="Times New Roman" w:eastAsia="Times New Roman" w:hAnsi="Times New Roman" w:cs="Times New Roman"/>
          <w:bCs/>
          <w:sz w:val="24"/>
          <w:szCs w:val="24"/>
          <w:lang w:eastAsia="ru-RU"/>
        </w:rPr>
        <w:t>одрядчик приступил к выполнению работ с отставанием от графика на 14 дней - фактически при</w:t>
      </w:r>
      <w:r w:rsidR="00E16B91">
        <w:rPr>
          <w:rFonts w:ascii="Times New Roman" w:eastAsia="Times New Roman" w:hAnsi="Times New Roman" w:cs="Times New Roman"/>
          <w:bCs/>
          <w:sz w:val="24"/>
          <w:szCs w:val="24"/>
          <w:lang w:eastAsia="ru-RU"/>
        </w:rPr>
        <w:t>ст</w:t>
      </w:r>
      <w:r w:rsidRPr="00DD3F20">
        <w:rPr>
          <w:rFonts w:ascii="Times New Roman" w:eastAsia="Times New Roman" w:hAnsi="Times New Roman" w:cs="Times New Roman"/>
          <w:bCs/>
          <w:sz w:val="24"/>
          <w:szCs w:val="24"/>
          <w:lang w:eastAsia="ru-RU"/>
        </w:rPr>
        <w:t xml:space="preserve">упил к работе 12.10.2021. Затем прекратили работы в период с 30.10.2021 по 07.10.2021 (нерабочие дни по Указу Президента). 30 ноября 2021 </w:t>
      </w:r>
      <w:r w:rsidRPr="00DD3F20">
        <w:rPr>
          <w:rFonts w:ascii="Times New Roman" w:eastAsia="Times New Roman" w:hAnsi="Times New Roman" w:cs="Times New Roman"/>
          <w:bCs/>
          <w:sz w:val="24"/>
          <w:szCs w:val="24"/>
          <w:lang w:eastAsia="ru-RU"/>
        </w:rPr>
        <w:lastRenderedPageBreak/>
        <w:t xml:space="preserve">г. в городе выпал снег, установились минусовые температуры, что не позволило продолжить работы. </w:t>
      </w:r>
      <w:r>
        <w:rPr>
          <w:rFonts w:ascii="Times New Roman" w:eastAsia="Times New Roman" w:hAnsi="Times New Roman" w:cs="Times New Roman"/>
          <w:bCs/>
          <w:sz w:val="24"/>
          <w:szCs w:val="24"/>
          <w:lang w:eastAsia="ru-RU"/>
        </w:rPr>
        <w:t xml:space="preserve"> </w:t>
      </w:r>
    </w:p>
    <w:p w14:paraId="4EB95985" w14:textId="31CBDBA0" w:rsidR="00A602FF" w:rsidRDefault="0083167E" w:rsidP="00FF7AF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3.</w:t>
      </w:r>
      <w:r w:rsidR="00400F1F">
        <w:rPr>
          <w:rFonts w:ascii="Times New Roman" w:eastAsia="Times New Roman" w:hAnsi="Times New Roman" w:cs="Times New Roman"/>
          <w:bCs/>
          <w:sz w:val="24"/>
          <w:szCs w:val="24"/>
          <w:lang w:eastAsia="ru-RU"/>
        </w:rPr>
        <w:t xml:space="preserve"> </w:t>
      </w:r>
      <w:r w:rsidR="00F1597D">
        <w:rPr>
          <w:rFonts w:ascii="Times New Roman" w:eastAsia="Times New Roman" w:hAnsi="Times New Roman" w:cs="Times New Roman"/>
          <w:bCs/>
          <w:sz w:val="24"/>
          <w:szCs w:val="24"/>
          <w:lang w:eastAsia="ru-RU"/>
        </w:rPr>
        <w:t>Р</w:t>
      </w:r>
      <w:r w:rsidR="002C483C">
        <w:rPr>
          <w:rFonts w:ascii="Times New Roman" w:eastAsia="Times New Roman" w:hAnsi="Times New Roman" w:cs="Times New Roman"/>
          <w:bCs/>
          <w:sz w:val="24"/>
          <w:szCs w:val="24"/>
          <w:lang w:eastAsia="ru-RU"/>
        </w:rPr>
        <w:t xml:space="preserve">асходы на содержание дорог исполнены на сумму 132 575,8 тыс. руб., что составляет 100% </w:t>
      </w:r>
      <w:r w:rsidR="002C483C" w:rsidRPr="002C483C">
        <w:rPr>
          <w:rFonts w:ascii="Times New Roman" w:eastAsia="Times New Roman" w:hAnsi="Times New Roman" w:cs="Times New Roman"/>
          <w:bCs/>
          <w:sz w:val="24"/>
          <w:szCs w:val="24"/>
          <w:lang w:eastAsia="ru-RU"/>
        </w:rPr>
        <w:t>от плановых ассигнований</w:t>
      </w:r>
      <w:r w:rsidR="00A602FF">
        <w:rPr>
          <w:rFonts w:ascii="Times New Roman" w:eastAsia="Times New Roman" w:hAnsi="Times New Roman" w:cs="Times New Roman"/>
          <w:bCs/>
          <w:sz w:val="24"/>
          <w:szCs w:val="24"/>
          <w:lang w:eastAsia="ru-RU"/>
        </w:rPr>
        <w:t>,</w:t>
      </w:r>
    </w:p>
    <w:p w14:paraId="0E7C117F" w14:textId="24900CC0" w:rsidR="00A602FF" w:rsidRDefault="0083167E" w:rsidP="00FF7AF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4.</w:t>
      </w:r>
      <w:r w:rsidR="00A602FF">
        <w:rPr>
          <w:rFonts w:ascii="Times New Roman" w:eastAsia="Times New Roman" w:hAnsi="Times New Roman" w:cs="Times New Roman"/>
          <w:bCs/>
          <w:sz w:val="24"/>
          <w:szCs w:val="24"/>
          <w:lang w:eastAsia="ru-RU"/>
        </w:rPr>
        <w:t xml:space="preserve"> </w:t>
      </w:r>
      <w:r w:rsidR="00F1597D">
        <w:rPr>
          <w:rFonts w:ascii="Times New Roman" w:eastAsia="Times New Roman" w:hAnsi="Times New Roman" w:cs="Times New Roman"/>
          <w:bCs/>
          <w:sz w:val="24"/>
          <w:szCs w:val="24"/>
          <w:lang w:eastAsia="ru-RU"/>
        </w:rPr>
        <w:t>П</w:t>
      </w:r>
      <w:r w:rsidR="00A602FF">
        <w:rPr>
          <w:rFonts w:ascii="Times New Roman" w:eastAsia="Times New Roman" w:hAnsi="Times New Roman" w:cs="Times New Roman"/>
          <w:bCs/>
          <w:sz w:val="24"/>
          <w:szCs w:val="24"/>
          <w:lang w:eastAsia="ru-RU"/>
        </w:rPr>
        <w:t>рочие расходы</w:t>
      </w:r>
      <w:r w:rsidR="002C483C">
        <w:rPr>
          <w:rFonts w:ascii="Times New Roman" w:eastAsia="Times New Roman" w:hAnsi="Times New Roman" w:cs="Times New Roman"/>
          <w:bCs/>
          <w:sz w:val="24"/>
          <w:szCs w:val="24"/>
          <w:lang w:eastAsia="ru-RU"/>
        </w:rPr>
        <w:t xml:space="preserve"> </w:t>
      </w:r>
      <w:r w:rsidR="00A602FF">
        <w:rPr>
          <w:rFonts w:ascii="Times New Roman" w:eastAsia="Times New Roman" w:hAnsi="Times New Roman" w:cs="Times New Roman"/>
          <w:bCs/>
          <w:sz w:val="24"/>
          <w:szCs w:val="24"/>
          <w:lang w:eastAsia="ru-RU"/>
        </w:rPr>
        <w:t>в рамках м</w:t>
      </w:r>
      <w:r w:rsidR="00A602FF" w:rsidRPr="00A602FF">
        <w:rPr>
          <w:rFonts w:ascii="Times New Roman" w:eastAsia="Times New Roman" w:hAnsi="Times New Roman" w:cs="Times New Roman"/>
          <w:bCs/>
          <w:sz w:val="24"/>
          <w:szCs w:val="24"/>
          <w:lang w:eastAsia="ru-RU"/>
        </w:rPr>
        <w:t xml:space="preserve">ероприятия по ВЦП «Обеспечение безопасности дорожного движения Сосновоборского городского округа» в рамках подпрограммы </w:t>
      </w:r>
      <w:r w:rsidR="00DA7CF3">
        <w:rPr>
          <w:rFonts w:ascii="Times New Roman" w:eastAsia="Times New Roman" w:hAnsi="Times New Roman" w:cs="Times New Roman"/>
          <w:bCs/>
          <w:sz w:val="24"/>
          <w:szCs w:val="24"/>
          <w:lang w:eastAsia="ru-RU"/>
        </w:rPr>
        <w:t>«</w:t>
      </w:r>
      <w:r w:rsidR="00A602FF" w:rsidRPr="00A602FF">
        <w:rPr>
          <w:rFonts w:ascii="Times New Roman" w:eastAsia="Times New Roman" w:hAnsi="Times New Roman" w:cs="Times New Roman"/>
          <w:bCs/>
          <w:sz w:val="24"/>
          <w:szCs w:val="24"/>
          <w:lang w:eastAsia="ru-RU"/>
        </w:rPr>
        <w:t>Содержание территорий общего пользования</w:t>
      </w:r>
      <w:r w:rsidR="00DA7CF3">
        <w:rPr>
          <w:rFonts w:ascii="Times New Roman" w:eastAsia="Times New Roman" w:hAnsi="Times New Roman" w:cs="Times New Roman"/>
          <w:bCs/>
          <w:sz w:val="24"/>
          <w:szCs w:val="24"/>
          <w:lang w:eastAsia="ru-RU"/>
        </w:rPr>
        <w:t>»</w:t>
      </w:r>
      <w:r w:rsidR="00A602FF" w:rsidRPr="00A602FF">
        <w:rPr>
          <w:rFonts w:ascii="Times New Roman" w:eastAsia="Times New Roman" w:hAnsi="Times New Roman" w:cs="Times New Roman"/>
          <w:bCs/>
          <w:sz w:val="24"/>
          <w:szCs w:val="24"/>
          <w:lang w:eastAsia="ru-RU"/>
        </w:rPr>
        <w:t xml:space="preserve"> по МП </w:t>
      </w:r>
      <w:r w:rsidR="00DA7CF3">
        <w:rPr>
          <w:rFonts w:ascii="Times New Roman" w:eastAsia="Times New Roman" w:hAnsi="Times New Roman" w:cs="Times New Roman"/>
          <w:bCs/>
          <w:sz w:val="24"/>
          <w:szCs w:val="24"/>
          <w:lang w:eastAsia="ru-RU"/>
        </w:rPr>
        <w:t>«</w:t>
      </w:r>
      <w:r w:rsidR="00A602FF" w:rsidRPr="00A602FF">
        <w:rPr>
          <w:rFonts w:ascii="Times New Roman" w:eastAsia="Times New Roman" w:hAnsi="Times New Roman" w:cs="Times New Roman"/>
          <w:bCs/>
          <w:sz w:val="24"/>
          <w:szCs w:val="24"/>
          <w:lang w:eastAsia="ru-RU"/>
        </w:rPr>
        <w:t>Городское хозяйство</w:t>
      </w:r>
      <w:r w:rsidR="00DA7CF3">
        <w:rPr>
          <w:rFonts w:ascii="Times New Roman" w:eastAsia="Times New Roman" w:hAnsi="Times New Roman" w:cs="Times New Roman"/>
          <w:bCs/>
          <w:sz w:val="24"/>
          <w:szCs w:val="24"/>
          <w:lang w:eastAsia="ru-RU"/>
        </w:rPr>
        <w:t>»</w:t>
      </w:r>
      <w:r w:rsidR="00A602FF">
        <w:rPr>
          <w:rFonts w:ascii="Times New Roman" w:eastAsia="Times New Roman" w:hAnsi="Times New Roman" w:cs="Times New Roman"/>
          <w:bCs/>
          <w:sz w:val="24"/>
          <w:szCs w:val="24"/>
          <w:lang w:eastAsia="ru-RU"/>
        </w:rPr>
        <w:t xml:space="preserve"> исполнены на 82 628,6 тыс. руб., что составляет 99%.</w:t>
      </w:r>
      <w:r w:rsidR="00F1597D">
        <w:rPr>
          <w:rFonts w:ascii="Times New Roman" w:eastAsia="Times New Roman" w:hAnsi="Times New Roman" w:cs="Times New Roman"/>
          <w:bCs/>
          <w:sz w:val="24"/>
          <w:szCs w:val="24"/>
          <w:lang w:eastAsia="ru-RU"/>
        </w:rPr>
        <w:t xml:space="preserve"> Не исполнено расходов на сумму 1118,9 тыс. руб.</w:t>
      </w:r>
      <w:r w:rsidR="00401CD1">
        <w:rPr>
          <w:rFonts w:ascii="Times New Roman" w:eastAsia="Times New Roman" w:hAnsi="Times New Roman" w:cs="Times New Roman"/>
          <w:bCs/>
          <w:sz w:val="24"/>
          <w:szCs w:val="24"/>
          <w:lang w:eastAsia="ru-RU"/>
        </w:rPr>
        <w:t>, из них:</w:t>
      </w:r>
    </w:p>
    <w:p w14:paraId="2FEFB57C" w14:textId="493129F8" w:rsidR="00401CD1" w:rsidRDefault="00401CD1" w:rsidP="00FF7AF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proofErr w:type="gramStart"/>
      <w:r w:rsidRPr="00401CD1">
        <w:rPr>
          <w:rFonts w:ascii="Times New Roman" w:eastAsia="Times New Roman" w:hAnsi="Times New Roman" w:cs="Times New Roman"/>
          <w:bCs/>
          <w:sz w:val="24"/>
          <w:szCs w:val="24"/>
          <w:lang w:eastAsia="ru-RU"/>
        </w:rPr>
        <w:t>МК  266</w:t>
      </w:r>
      <w:proofErr w:type="gramEnd"/>
      <w:r w:rsidRPr="00401CD1">
        <w:rPr>
          <w:rFonts w:ascii="Times New Roman" w:eastAsia="Times New Roman" w:hAnsi="Times New Roman" w:cs="Times New Roman"/>
          <w:bCs/>
          <w:sz w:val="24"/>
          <w:szCs w:val="24"/>
          <w:lang w:eastAsia="ru-RU"/>
        </w:rPr>
        <w:t>-01 от 24.11.2021 с ООО "Орион" на сумму 4</w:t>
      </w:r>
      <w:r>
        <w:rPr>
          <w:rFonts w:ascii="Times New Roman" w:eastAsia="Times New Roman" w:hAnsi="Times New Roman" w:cs="Times New Roman"/>
          <w:bCs/>
          <w:sz w:val="24"/>
          <w:szCs w:val="24"/>
          <w:lang w:eastAsia="ru-RU"/>
        </w:rPr>
        <w:t> </w:t>
      </w:r>
      <w:r w:rsidRPr="00401CD1">
        <w:rPr>
          <w:rFonts w:ascii="Times New Roman" w:eastAsia="Times New Roman" w:hAnsi="Times New Roman" w:cs="Times New Roman"/>
          <w:bCs/>
          <w:sz w:val="24"/>
          <w:szCs w:val="24"/>
          <w:lang w:eastAsia="ru-RU"/>
        </w:rPr>
        <w:t>586</w:t>
      </w:r>
      <w:r>
        <w:rPr>
          <w:rFonts w:ascii="Times New Roman" w:eastAsia="Times New Roman" w:hAnsi="Times New Roman" w:cs="Times New Roman"/>
          <w:bCs/>
          <w:sz w:val="24"/>
          <w:szCs w:val="24"/>
          <w:lang w:eastAsia="ru-RU"/>
        </w:rPr>
        <w:t>,6 тыс.</w:t>
      </w:r>
      <w:r w:rsidRPr="00401CD1">
        <w:rPr>
          <w:rFonts w:ascii="Times New Roman" w:eastAsia="Times New Roman" w:hAnsi="Times New Roman" w:cs="Times New Roman"/>
          <w:bCs/>
          <w:sz w:val="24"/>
          <w:szCs w:val="24"/>
          <w:lang w:eastAsia="ru-RU"/>
        </w:rPr>
        <w:t xml:space="preserve"> руб. на выполнение работ по обустройству дорог техническими средствами организации дорожного движения исполнен не в полном объеме. Заключено соглашение о расторжении № 915 от 30.12.2021 г. </w:t>
      </w:r>
      <w:r>
        <w:rPr>
          <w:rFonts w:ascii="Times New Roman" w:eastAsia="Times New Roman" w:hAnsi="Times New Roman" w:cs="Times New Roman"/>
          <w:bCs/>
          <w:sz w:val="24"/>
          <w:szCs w:val="24"/>
          <w:lang w:eastAsia="ru-RU"/>
        </w:rPr>
        <w:t>с</w:t>
      </w:r>
      <w:r w:rsidRPr="00401CD1">
        <w:rPr>
          <w:rFonts w:ascii="Times New Roman" w:eastAsia="Times New Roman" w:hAnsi="Times New Roman" w:cs="Times New Roman"/>
          <w:bCs/>
          <w:sz w:val="24"/>
          <w:szCs w:val="24"/>
          <w:lang w:eastAsia="ru-RU"/>
        </w:rPr>
        <w:t>умма неисполнения по контракту 830</w:t>
      </w:r>
      <w:r>
        <w:rPr>
          <w:rFonts w:ascii="Times New Roman" w:eastAsia="Times New Roman" w:hAnsi="Times New Roman" w:cs="Times New Roman"/>
          <w:bCs/>
          <w:sz w:val="24"/>
          <w:szCs w:val="24"/>
          <w:lang w:eastAsia="ru-RU"/>
        </w:rPr>
        <w:t>,</w:t>
      </w:r>
      <w:r w:rsidRPr="00401CD1">
        <w:rPr>
          <w:rFonts w:ascii="Times New Roman" w:eastAsia="Times New Roman" w:hAnsi="Times New Roman" w:cs="Times New Roman"/>
          <w:bCs/>
          <w:sz w:val="24"/>
          <w:szCs w:val="24"/>
          <w:lang w:eastAsia="ru-RU"/>
        </w:rPr>
        <w:t>1</w:t>
      </w:r>
      <w:r>
        <w:rPr>
          <w:rFonts w:ascii="Times New Roman" w:eastAsia="Times New Roman" w:hAnsi="Times New Roman" w:cs="Times New Roman"/>
          <w:bCs/>
          <w:sz w:val="24"/>
          <w:szCs w:val="24"/>
          <w:lang w:eastAsia="ru-RU"/>
        </w:rPr>
        <w:t xml:space="preserve"> тыс.</w:t>
      </w:r>
      <w:r w:rsidRPr="00401CD1">
        <w:rPr>
          <w:rFonts w:ascii="Times New Roman" w:eastAsia="Times New Roman" w:hAnsi="Times New Roman" w:cs="Times New Roman"/>
          <w:bCs/>
          <w:sz w:val="24"/>
          <w:szCs w:val="24"/>
          <w:lang w:eastAsia="ru-RU"/>
        </w:rPr>
        <w:t xml:space="preserve"> руб. Причина неисполнения: неблагоприятные погодные условия (выпавший снег и установившиеся в регионе минусовые температуры не позволили выполнить работы в полном объеме). МК № 65 от 26.01.2021 на сумму 49</w:t>
      </w:r>
      <w:r>
        <w:rPr>
          <w:rFonts w:ascii="Times New Roman" w:eastAsia="Times New Roman" w:hAnsi="Times New Roman" w:cs="Times New Roman"/>
          <w:bCs/>
          <w:sz w:val="24"/>
          <w:szCs w:val="24"/>
          <w:lang w:eastAsia="ru-RU"/>
        </w:rPr>
        <w:t>,</w:t>
      </w:r>
      <w:r w:rsidRPr="00401CD1">
        <w:rPr>
          <w:rFonts w:ascii="Times New Roman" w:eastAsia="Times New Roman" w:hAnsi="Times New Roman" w:cs="Times New Roman"/>
          <w:bCs/>
          <w:sz w:val="24"/>
          <w:szCs w:val="24"/>
          <w:lang w:eastAsia="ru-RU"/>
        </w:rPr>
        <w:t>6</w:t>
      </w:r>
      <w:r>
        <w:rPr>
          <w:rFonts w:ascii="Times New Roman" w:eastAsia="Times New Roman" w:hAnsi="Times New Roman" w:cs="Times New Roman"/>
          <w:bCs/>
          <w:sz w:val="24"/>
          <w:szCs w:val="24"/>
          <w:lang w:eastAsia="ru-RU"/>
        </w:rPr>
        <w:t xml:space="preserve"> тыс.</w:t>
      </w:r>
      <w:r w:rsidRPr="00401CD1">
        <w:rPr>
          <w:rFonts w:ascii="Times New Roman" w:eastAsia="Times New Roman" w:hAnsi="Times New Roman" w:cs="Times New Roman"/>
          <w:bCs/>
          <w:sz w:val="24"/>
          <w:szCs w:val="24"/>
          <w:lang w:eastAsia="ru-RU"/>
        </w:rPr>
        <w:t xml:space="preserve"> руб. с ИП Селькова Г.В. на оказание услуг по эвакуации автомобилей исполнен не в полном объеме. Заключено соглашение о расторжении от 30.12.2021 г. Сумма неисполнения по контракту 28</w:t>
      </w:r>
      <w:r>
        <w:rPr>
          <w:rFonts w:ascii="Times New Roman" w:eastAsia="Times New Roman" w:hAnsi="Times New Roman" w:cs="Times New Roman"/>
          <w:bCs/>
          <w:sz w:val="24"/>
          <w:szCs w:val="24"/>
          <w:lang w:eastAsia="ru-RU"/>
        </w:rPr>
        <w:t>,</w:t>
      </w:r>
      <w:r w:rsidRPr="00401CD1">
        <w:rPr>
          <w:rFonts w:ascii="Times New Roman" w:eastAsia="Times New Roman" w:hAnsi="Times New Roman" w:cs="Times New Roman"/>
          <w:bCs/>
          <w:sz w:val="24"/>
          <w:szCs w:val="24"/>
          <w:lang w:eastAsia="ru-RU"/>
        </w:rPr>
        <w:t>8</w:t>
      </w:r>
      <w:r>
        <w:rPr>
          <w:rFonts w:ascii="Times New Roman" w:eastAsia="Times New Roman" w:hAnsi="Times New Roman" w:cs="Times New Roman"/>
          <w:bCs/>
          <w:sz w:val="24"/>
          <w:szCs w:val="24"/>
          <w:lang w:eastAsia="ru-RU"/>
        </w:rPr>
        <w:t xml:space="preserve"> тыс.</w:t>
      </w:r>
      <w:r w:rsidRPr="00401CD1">
        <w:rPr>
          <w:rFonts w:ascii="Times New Roman" w:eastAsia="Times New Roman" w:hAnsi="Times New Roman" w:cs="Times New Roman"/>
          <w:bCs/>
          <w:sz w:val="24"/>
          <w:szCs w:val="24"/>
          <w:lang w:eastAsia="ru-RU"/>
        </w:rPr>
        <w:t xml:space="preserve"> руб. Контракт закрыт по количеству фактически эвакуированных автомобилей.</w:t>
      </w:r>
    </w:p>
    <w:p w14:paraId="7E23E94E" w14:textId="42BA49D9" w:rsidR="0045148B" w:rsidRDefault="0045148B" w:rsidP="00FF7AF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7FAFF50D" w14:textId="77777777" w:rsidR="0045148B" w:rsidRDefault="0045148B" w:rsidP="00FF7AF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0BC608EA" w14:textId="2729FF34" w:rsidR="0045148B" w:rsidRPr="00AD0824" w:rsidRDefault="0045148B" w:rsidP="0045148B">
      <w:p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AD0824">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1</w:t>
      </w:r>
      <w:r w:rsidR="00205BDD">
        <w:rPr>
          <w:rFonts w:ascii="Times New Roman" w:eastAsia="Times New Roman" w:hAnsi="Times New Roman" w:cs="Times New Roman"/>
          <w:b/>
          <w:sz w:val="24"/>
          <w:szCs w:val="24"/>
          <w:lang w:eastAsia="ru-RU"/>
        </w:rPr>
        <w:t>0</w:t>
      </w:r>
      <w:r w:rsidRPr="00AD0824">
        <w:rPr>
          <w:rFonts w:ascii="Times New Roman" w:eastAsia="Times New Roman" w:hAnsi="Times New Roman" w:cs="Times New Roman"/>
          <w:b/>
          <w:sz w:val="24"/>
          <w:szCs w:val="24"/>
          <w:lang w:eastAsia="ru-RU"/>
        </w:rPr>
        <w:t>. Анализ муниципального внутреннего долга, долговых обязательств.</w:t>
      </w:r>
    </w:p>
    <w:p w14:paraId="4750A49E" w14:textId="77777777" w:rsidR="0045148B" w:rsidRDefault="0045148B" w:rsidP="0045148B">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p>
    <w:p w14:paraId="7BC81EAC" w14:textId="274D92FD" w:rsidR="0045148B" w:rsidRPr="00AD0824" w:rsidRDefault="0045148B" w:rsidP="004514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Статьей 121 Бюджетного кодекса РФ </w:t>
      </w:r>
      <w:r w:rsidR="00DA7CF3">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пределен порядок ведения муниципальной долговой книги. В</w:t>
      </w:r>
      <w:r w:rsidRPr="0091668A">
        <w:rPr>
          <w:rFonts w:ascii="Times New Roman" w:eastAsia="Times New Roman" w:hAnsi="Times New Roman" w:cs="Times New Roman"/>
          <w:sz w:val="24"/>
          <w:szCs w:val="24"/>
          <w:lang w:eastAsia="ru-RU"/>
        </w:rPr>
        <w:t>едение муниципальной долговой книги осуществляется финансовым органом муниципального образования.</w:t>
      </w:r>
      <w:r>
        <w:rPr>
          <w:rFonts w:ascii="Times New Roman" w:eastAsia="Times New Roman" w:hAnsi="Times New Roman" w:cs="Times New Roman"/>
          <w:sz w:val="24"/>
          <w:szCs w:val="24"/>
          <w:lang w:eastAsia="ru-RU"/>
        </w:rPr>
        <w:t xml:space="preserve"> </w:t>
      </w:r>
    </w:p>
    <w:p w14:paraId="474DA2DF" w14:textId="77777777" w:rsidR="0045148B" w:rsidRPr="00AD0824" w:rsidRDefault="0045148B" w:rsidP="004514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В ходе проверки исполнения бюджета за 20</w:t>
      </w:r>
      <w:r>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 xml:space="preserve"> год проанализированы данные муниципальной долговой книги за 20</w:t>
      </w:r>
      <w:r>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 xml:space="preserve"> год. </w:t>
      </w:r>
    </w:p>
    <w:p w14:paraId="086E1E8E" w14:textId="77777777" w:rsidR="0045148B" w:rsidRPr="00AD0824" w:rsidRDefault="0045148B" w:rsidP="004514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состоянию на 01.01.20</w:t>
      </w:r>
      <w:r>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 xml:space="preserve"> года и на 01.01.20</w:t>
      </w:r>
      <w:r>
        <w:rPr>
          <w:rFonts w:ascii="Times New Roman" w:eastAsia="Times New Roman" w:hAnsi="Times New Roman" w:cs="Times New Roman"/>
          <w:sz w:val="24"/>
          <w:szCs w:val="24"/>
          <w:lang w:eastAsia="ru-RU"/>
        </w:rPr>
        <w:t>22</w:t>
      </w:r>
      <w:r w:rsidRPr="00AD0824">
        <w:rPr>
          <w:rFonts w:ascii="Times New Roman" w:eastAsia="Times New Roman" w:hAnsi="Times New Roman" w:cs="Times New Roman"/>
          <w:sz w:val="24"/>
          <w:szCs w:val="24"/>
          <w:lang w:eastAsia="ru-RU"/>
        </w:rPr>
        <w:t xml:space="preserve"> проверены разделы:</w:t>
      </w:r>
    </w:p>
    <w:p w14:paraId="0396E363" w14:textId="77777777" w:rsidR="0045148B" w:rsidRPr="00AD0824" w:rsidRDefault="0045148B" w:rsidP="004514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Кредиты, бюджетные кредиты;</w:t>
      </w:r>
    </w:p>
    <w:p w14:paraId="4E9E107A" w14:textId="77777777" w:rsidR="0045148B" w:rsidRPr="00AD0824" w:rsidRDefault="0045148B" w:rsidP="004514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Муниципальные ценные бумаги;</w:t>
      </w:r>
    </w:p>
    <w:p w14:paraId="20EAE50D" w14:textId="77777777" w:rsidR="0045148B" w:rsidRPr="00AD0824" w:rsidRDefault="0045148B" w:rsidP="004514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 Муниципальные гарантии.</w:t>
      </w:r>
    </w:p>
    <w:p w14:paraId="6E61D732" w14:textId="77777777" w:rsidR="0045148B" w:rsidRPr="00AD0824" w:rsidRDefault="0045148B" w:rsidP="004514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данным муниципальной долговой книги долговые обязательства в муниципальном образовании отсутствуют.</w:t>
      </w:r>
    </w:p>
    <w:p w14:paraId="3A899133" w14:textId="77777777" w:rsidR="0045148B" w:rsidRPr="00AD0824" w:rsidRDefault="0045148B" w:rsidP="004514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Установленные пункт</w:t>
      </w:r>
      <w:r>
        <w:rPr>
          <w:rFonts w:ascii="Times New Roman" w:eastAsia="Times New Roman" w:hAnsi="Times New Roman" w:cs="Times New Roman"/>
          <w:sz w:val="24"/>
          <w:szCs w:val="24"/>
          <w:lang w:eastAsia="ru-RU"/>
        </w:rPr>
        <w:t>о</w:t>
      </w:r>
      <w:r w:rsidRPr="00AD0824">
        <w:rPr>
          <w:rFonts w:ascii="Times New Roman" w:eastAsia="Times New Roman" w:hAnsi="Times New Roman" w:cs="Times New Roman"/>
          <w:sz w:val="24"/>
          <w:szCs w:val="24"/>
          <w:lang w:eastAsia="ru-RU"/>
        </w:rPr>
        <w:t xml:space="preserve">м 1 статьи 8 решения совета депутатов от  </w:t>
      </w:r>
      <w:r>
        <w:rPr>
          <w:rFonts w:ascii="Times New Roman" w:eastAsia="Times New Roman" w:hAnsi="Times New Roman" w:cs="Times New Roman"/>
          <w:sz w:val="24"/>
          <w:szCs w:val="24"/>
          <w:lang w:eastAsia="ru-RU"/>
        </w:rPr>
        <w:t>08</w:t>
      </w:r>
      <w:r w:rsidRPr="00AD0824">
        <w:rPr>
          <w:rFonts w:ascii="Times New Roman" w:eastAsia="Times New Roman" w:hAnsi="Times New Roman" w:cs="Times New Roman"/>
          <w:sz w:val="24"/>
          <w:szCs w:val="24"/>
          <w:lang w:eastAsia="ru-RU"/>
        </w:rPr>
        <w:t>.12.20</w:t>
      </w:r>
      <w:r>
        <w:rPr>
          <w:rFonts w:ascii="Times New Roman" w:eastAsia="Times New Roman" w:hAnsi="Times New Roman" w:cs="Times New Roman"/>
          <w:sz w:val="24"/>
          <w:szCs w:val="24"/>
          <w:lang w:eastAsia="ru-RU"/>
        </w:rPr>
        <w:t xml:space="preserve">20 </w:t>
      </w:r>
      <w:r w:rsidRPr="00AD0824">
        <w:rPr>
          <w:rFonts w:ascii="Times New Roman" w:eastAsia="Times New Roman" w:hAnsi="Times New Roman" w:cs="Times New Roman"/>
          <w:sz w:val="24"/>
          <w:szCs w:val="24"/>
          <w:lang w:eastAsia="ru-RU"/>
        </w:rPr>
        <w:t xml:space="preserve">г. № </w:t>
      </w:r>
      <w:r>
        <w:rPr>
          <w:rFonts w:ascii="Times New Roman" w:eastAsia="Times New Roman" w:hAnsi="Times New Roman" w:cs="Times New Roman"/>
          <w:sz w:val="24"/>
          <w:szCs w:val="24"/>
          <w:lang w:eastAsia="ru-RU"/>
        </w:rPr>
        <w:t xml:space="preserve">156 </w:t>
      </w:r>
      <w:r w:rsidRPr="00AD0824">
        <w:rPr>
          <w:rFonts w:ascii="Times New Roman" w:eastAsia="Times New Roman" w:hAnsi="Times New Roman" w:cs="Times New Roman"/>
          <w:sz w:val="24"/>
          <w:szCs w:val="24"/>
          <w:lang w:eastAsia="ru-RU"/>
        </w:rPr>
        <w:t xml:space="preserve">(с изменениями от </w:t>
      </w:r>
      <w:r>
        <w:rPr>
          <w:rFonts w:ascii="Times New Roman" w:eastAsia="Times New Roman" w:hAnsi="Times New Roman" w:cs="Times New Roman"/>
          <w:sz w:val="24"/>
          <w:szCs w:val="24"/>
          <w:lang w:eastAsia="ru-RU"/>
        </w:rPr>
        <w:t>22</w:t>
      </w:r>
      <w:r w:rsidRPr="00AD0824">
        <w:rPr>
          <w:rFonts w:ascii="Times New Roman" w:eastAsia="Times New Roman" w:hAnsi="Times New Roman" w:cs="Times New Roman"/>
          <w:sz w:val="24"/>
          <w:szCs w:val="24"/>
          <w:lang w:eastAsia="ru-RU"/>
        </w:rPr>
        <w:t>.12.20</w:t>
      </w:r>
      <w:r>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196</w:t>
      </w:r>
      <w:r w:rsidRPr="00AD0824">
        <w:rPr>
          <w:rFonts w:ascii="Times New Roman" w:eastAsia="Times New Roman" w:hAnsi="Times New Roman" w:cs="Times New Roman"/>
          <w:sz w:val="24"/>
          <w:szCs w:val="24"/>
          <w:lang w:eastAsia="ru-RU"/>
        </w:rPr>
        <w:t>) «О бюджете Сосновоборского городского округа на 20</w:t>
      </w:r>
      <w:r>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 xml:space="preserve"> год и на плановый период 20</w:t>
      </w:r>
      <w:r>
        <w:rPr>
          <w:rFonts w:ascii="Times New Roman" w:eastAsia="Times New Roman" w:hAnsi="Times New Roman" w:cs="Times New Roman"/>
          <w:sz w:val="24"/>
          <w:szCs w:val="24"/>
          <w:lang w:eastAsia="ru-RU"/>
        </w:rPr>
        <w:t>22</w:t>
      </w:r>
      <w:r w:rsidRPr="00AD0824">
        <w:rPr>
          <w:rFonts w:ascii="Times New Roman" w:eastAsia="Times New Roman" w:hAnsi="Times New Roman" w:cs="Times New Roman"/>
          <w:sz w:val="24"/>
          <w:szCs w:val="24"/>
          <w:lang w:eastAsia="ru-RU"/>
        </w:rPr>
        <w:t xml:space="preserve"> и 202</w:t>
      </w:r>
      <w:r>
        <w:rPr>
          <w:rFonts w:ascii="Times New Roman" w:eastAsia="Times New Roman" w:hAnsi="Times New Roman" w:cs="Times New Roman"/>
          <w:sz w:val="24"/>
          <w:szCs w:val="24"/>
          <w:lang w:eastAsia="ru-RU"/>
        </w:rPr>
        <w:t>3</w:t>
      </w:r>
      <w:r w:rsidRPr="00AD0824">
        <w:rPr>
          <w:rFonts w:ascii="Times New Roman" w:eastAsia="Times New Roman" w:hAnsi="Times New Roman" w:cs="Times New Roman"/>
          <w:sz w:val="24"/>
          <w:szCs w:val="24"/>
          <w:lang w:eastAsia="ru-RU"/>
        </w:rPr>
        <w:t xml:space="preserve"> годов» верхний предел муниципального внутреннего долга</w:t>
      </w:r>
      <w:r>
        <w:rPr>
          <w:rFonts w:ascii="Times New Roman" w:eastAsia="Times New Roman" w:hAnsi="Times New Roman" w:cs="Times New Roman"/>
          <w:sz w:val="24"/>
          <w:szCs w:val="24"/>
          <w:lang w:eastAsia="ru-RU"/>
        </w:rPr>
        <w:t xml:space="preserve">, в том числе муниципальные гарантии, </w:t>
      </w:r>
      <w:r w:rsidRPr="00AD0824">
        <w:rPr>
          <w:rFonts w:ascii="Times New Roman" w:eastAsia="Times New Roman" w:hAnsi="Times New Roman" w:cs="Times New Roman"/>
          <w:sz w:val="24"/>
          <w:szCs w:val="24"/>
          <w:lang w:eastAsia="ru-RU"/>
        </w:rPr>
        <w:t>Сосновоборского городского округа на 1 января 20</w:t>
      </w:r>
      <w:r>
        <w:rPr>
          <w:rFonts w:ascii="Times New Roman" w:eastAsia="Times New Roman" w:hAnsi="Times New Roman" w:cs="Times New Roman"/>
          <w:sz w:val="24"/>
          <w:szCs w:val="24"/>
          <w:lang w:eastAsia="ru-RU"/>
        </w:rPr>
        <w:t>22</w:t>
      </w:r>
      <w:r w:rsidRPr="00AD0824">
        <w:rPr>
          <w:rFonts w:ascii="Times New Roman" w:eastAsia="Times New Roman" w:hAnsi="Times New Roman" w:cs="Times New Roman"/>
          <w:sz w:val="24"/>
          <w:szCs w:val="24"/>
          <w:lang w:eastAsia="ru-RU"/>
        </w:rPr>
        <w:t xml:space="preserve"> года</w:t>
      </w:r>
      <w:r>
        <w:rPr>
          <w:rFonts w:ascii="Times New Roman" w:eastAsia="Times New Roman" w:hAnsi="Times New Roman" w:cs="Times New Roman"/>
          <w:sz w:val="24"/>
          <w:szCs w:val="24"/>
          <w:lang w:eastAsia="ru-RU"/>
        </w:rPr>
        <w:t xml:space="preserve"> </w:t>
      </w:r>
      <w:r w:rsidRPr="00AD0824">
        <w:rPr>
          <w:rFonts w:ascii="Times New Roman" w:eastAsia="Times New Roman" w:hAnsi="Times New Roman" w:cs="Times New Roman"/>
          <w:sz w:val="24"/>
          <w:szCs w:val="24"/>
          <w:lang w:eastAsia="ru-RU"/>
        </w:rPr>
        <w:t>(0 руб.) соблюдены и не превысили предельные величины, установленные стать</w:t>
      </w:r>
      <w:r>
        <w:rPr>
          <w:rFonts w:ascii="Times New Roman" w:eastAsia="Times New Roman" w:hAnsi="Times New Roman" w:cs="Times New Roman"/>
          <w:sz w:val="24"/>
          <w:szCs w:val="24"/>
          <w:lang w:eastAsia="ru-RU"/>
        </w:rPr>
        <w:t>ей</w:t>
      </w:r>
      <w:r w:rsidRPr="00AD0824">
        <w:rPr>
          <w:rFonts w:ascii="Times New Roman" w:eastAsia="Times New Roman" w:hAnsi="Times New Roman" w:cs="Times New Roman"/>
          <w:sz w:val="24"/>
          <w:szCs w:val="24"/>
          <w:lang w:eastAsia="ru-RU"/>
        </w:rPr>
        <w:t xml:space="preserve"> 107 Бюджетного кодекса РФ и статьей 53 Положения о бюджетном процессе в Сосновоборском городском округе.</w:t>
      </w:r>
    </w:p>
    <w:p w14:paraId="4A942B11" w14:textId="77777777" w:rsidR="0045148B" w:rsidRPr="00AD0824" w:rsidRDefault="0045148B" w:rsidP="004514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По данным пояснительной записки и при проверке муниципальной долговой книги муниципального образования Сосновоборский городской округ установлено, что гарантии в 20</w:t>
      </w:r>
      <w:r>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 xml:space="preserve"> году городским округом не предоставлялись, гарантийные обязательства городского округа по состоянию на 01.01.20</w:t>
      </w:r>
      <w:r>
        <w:rPr>
          <w:rFonts w:ascii="Times New Roman" w:eastAsia="Times New Roman" w:hAnsi="Times New Roman" w:cs="Times New Roman"/>
          <w:sz w:val="24"/>
          <w:szCs w:val="24"/>
          <w:lang w:eastAsia="ru-RU"/>
        </w:rPr>
        <w:t>22</w:t>
      </w:r>
      <w:r w:rsidRPr="00AD0824">
        <w:rPr>
          <w:rFonts w:ascii="Times New Roman" w:eastAsia="Times New Roman" w:hAnsi="Times New Roman" w:cs="Times New Roman"/>
          <w:sz w:val="24"/>
          <w:szCs w:val="24"/>
          <w:lang w:eastAsia="ru-RU"/>
        </w:rPr>
        <w:t xml:space="preserve"> года отсутствуют.</w:t>
      </w:r>
    </w:p>
    <w:p w14:paraId="31450757" w14:textId="77777777" w:rsidR="0045148B" w:rsidRPr="00AD0824" w:rsidRDefault="0045148B" w:rsidP="0045148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Расходы на обслуживание муниципального долга в 20</w:t>
      </w:r>
      <w:r>
        <w:rPr>
          <w:rFonts w:ascii="Times New Roman" w:eastAsia="Times New Roman" w:hAnsi="Times New Roman" w:cs="Times New Roman"/>
          <w:sz w:val="24"/>
          <w:szCs w:val="24"/>
          <w:lang w:eastAsia="ru-RU"/>
        </w:rPr>
        <w:t>21</w:t>
      </w:r>
      <w:r w:rsidRPr="00AD0824">
        <w:rPr>
          <w:rFonts w:ascii="Times New Roman" w:eastAsia="Times New Roman" w:hAnsi="Times New Roman" w:cs="Times New Roman"/>
          <w:sz w:val="24"/>
          <w:szCs w:val="24"/>
          <w:lang w:eastAsia="ru-RU"/>
        </w:rPr>
        <w:t xml:space="preserve"> году не производились.</w:t>
      </w:r>
    </w:p>
    <w:p w14:paraId="559F7B76" w14:textId="77777777" w:rsidR="00A602FF" w:rsidRDefault="00A602FF" w:rsidP="00FF7AF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14:paraId="60E10C9A" w14:textId="77777777" w:rsidR="0095666B" w:rsidRDefault="0095666B" w:rsidP="00052F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FFD9CDA" w14:textId="3538D8C7" w:rsidR="00052FC2" w:rsidRPr="00E82870" w:rsidRDefault="00052FC2" w:rsidP="00052F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82870">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5</w:t>
      </w:r>
      <w:r w:rsidRPr="00E82870">
        <w:rPr>
          <w:rFonts w:ascii="Times New Roman" w:eastAsia="Times New Roman" w:hAnsi="Times New Roman" w:cs="Times New Roman"/>
          <w:b/>
          <w:sz w:val="24"/>
          <w:szCs w:val="24"/>
          <w:lang w:eastAsia="ru-RU"/>
        </w:rPr>
        <w:t>. Выводы.</w:t>
      </w:r>
    </w:p>
    <w:p w14:paraId="7F773AC5" w14:textId="77777777" w:rsidR="00052FC2" w:rsidRPr="00461AFC" w:rsidRDefault="00052FC2" w:rsidP="00052FC2">
      <w:pPr>
        <w:autoSpaceDE w:val="0"/>
        <w:autoSpaceDN w:val="0"/>
        <w:adjustRightInd w:val="0"/>
        <w:spacing w:after="0" w:line="240" w:lineRule="auto"/>
        <w:jc w:val="center"/>
        <w:rPr>
          <w:rFonts w:ascii="Times New Roman" w:eastAsia="Times New Roman" w:hAnsi="Times New Roman" w:cs="Times New Roman"/>
          <w:b/>
          <w:color w:val="993300"/>
          <w:sz w:val="24"/>
          <w:szCs w:val="24"/>
          <w:highlight w:val="yellow"/>
          <w:lang w:eastAsia="ru-RU"/>
        </w:rPr>
      </w:pPr>
    </w:p>
    <w:p w14:paraId="1C16A722" w14:textId="77777777" w:rsidR="00052FC2" w:rsidRPr="003C3CA6" w:rsidRDefault="00052FC2" w:rsidP="00052FC2">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t>1. Отчет об исполнении бюджета Сосновоборского городского округа за 20</w:t>
      </w:r>
      <w:r>
        <w:rPr>
          <w:rFonts w:ascii="Times New Roman" w:eastAsia="Times New Roman" w:hAnsi="Times New Roman" w:cs="Times New Roman"/>
          <w:sz w:val="24"/>
          <w:szCs w:val="24"/>
          <w:lang w:eastAsia="ru-RU"/>
        </w:rPr>
        <w:t>21</w:t>
      </w:r>
      <w:r w:rsidRPr="003C3CA6">
        <w:rPr>
          <w:rFonts w:ascii="Times New Roman" w:eastAsia="Times New Roman" w:hAnsi="Times New Roman" w:cs="Times New Roman"/>
          <w:sz w:val="24"/>
          <w:szCs w:val="24"/>
          <w:lang w:eastAsia="ru-RU"/>
        </w:rPr>
        <w:t xml:space="preserve"> год представлен в установленные сроки.</w:t>
      </w:r>
    </w:p>
    <w:p w14:paraId="2C1677BA" w14:textId="77777777" w:rsidR="00052FC2" w:rsidRPr="003C3CA6" w:rsidRDefault="00052FC2" w:rsidP="00052FC2">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sidRPr="003C3CA6">
        <w:rPr>
          <w:rFonts w:ascii="Times New Roman" w:eastAsia="Times New Roman" w:hAnsi="Times New Roman" w:cs="Times New Roman"/>
          <w:sz w:val="24"/>
          <w:szCs w:val="24"/>
          <w:lang w:eastAsia="ru-RU"/>
        </w:rPr>
        <w:lastRenderedPageBreak/>
        <w:t>2. Состав бюджетной отчетности в целом соответствует требованиям, установленным Бюджетным кодексом РФ.</w:t>
      </w:r>
    </w:p>
    <w:p w14:paraId="74FBF322" w14:textId="77777777" w:rsidR="00052FC2" w:rsidRPr="003C3CA6" w:rsidRDefault="00052FC2" w:rsidP="00052FC2">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3C3CA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целом о</w:t>
      </w:r>
      <w:r w:rsidRPr="003C3CA6">
        <w:rPr>
          <w:rFonts w:ascii="Times New Roman" w:eastAsia="Times New Roman" w:hAnsi="Times New Roman" w:cs="Times New Roman"/>
          <w:sz w:val="24"/>
          <w:szCs w:val="24"/>
          <w:lang w:eastAsia="ru-RU"/>
        </w:rPr>
        <w:t>тчет об исполнении бюджета Сосновоборского городского округа содержит полные и достоверные данные.</w:t>
      </w:r>
    </w:p>
    <w:p w14:paraId="00AB5405" w14:textId="77777777" w:rsidR="00052FC2" w:rsidRDefault="00052FC2" w:rsidP="00052FC2">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3C3CA6">
        <w:rPr>
          <w:rFonts w:ascii="Times New Roman" w:eastAsia="Times New Roman" w:hAnsi="Times New Roman" w:cs="Times New Roman"/>
          <w:sz w:val="24"/>
          <w:szCs w:val="24"/>
          <w:lang w:eastAsia="ru-RU"/>
        </w:rPr>
        <w:t>. В целом бюджетная отчетность не содержит арифметических искажений данных, показатели бюджетной отчетности взаимоувязаны и сопоставимы.</w:t>
      </w:r>
    </w:p>
    <w:p w14:paraId="47C2F040" w14:textId="77777777" w:rsidR="00052FC2" w:rsidRDefault="00052FC2" w:rsidP="00052FC2">
      <w:pPr>
        <w:autoSpaceDE w:val="0"/>
        <w:autoSpaceDN w:val="0"/>
        <w:adjustRightInd w:val="0"/>
        <w:spacing w:after="0" w:line="240" w:lineRule="auto"/>
        <w:ind w:firstLine="57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 </w:t>
      </w:r>
      <w:r w:rsidRPr="003C3CA6">
        <w:rPr>
          <w:rFonts w:ascii="Times New Roman" w:eastAsia="Times New Roman" w:hAnsi="Times New Roman" w:cs="Times New Roman"/>
          <w:sz w:val="24"/>
          <w:szCs w:val="24"/>
          <w:lang w:eastAsia="ru-RU"/>
        </w:rPr>
        <w:t xml:space="preserve">При анализе исполнения бюджета </w:t>
      </w:r>
      <w:r>
        <w:rPr>
          <w:rFonts w:ascii="Times New Roman" w:eastAsia="Times New Roman" w:hAnsi="Times New Roman" w:cs="Times New Roman"/>
          <w:sz w:val="24"/>
          <w:szCs w:val="24"/>
          <w:lang w:eastAsia="ru-RU"/>
        </w:rPr>
        <w:t>по расходам установлено:</w:t>
      </w:r>
    </w:p>
    <w:p w14:paraId="1C879614" w14:textId="77777777" w:rsidR="00052FC2" w:rsidRDefault="00052FC2" w:rsidP="00052FC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При исполнении муниципальными учреждениями муниципального задания за счет средств субсидий, предоставленных на финансовое обеспечение выполнения муниципального задания</w:t>
      </w:r>
      <w:r w:rsidRPr="00F85D41">
        <w:t xml:space="preserve"> </w:t>
      </w:r>
      <w:r w:rsidRPr="00F85D41">
        <w:rPr>
          <w:rFonts w:ascii="Times New Roman" w:eastAsia="Times New Roman" w:hAnsi="Times New Roman" w:cs="Times New Roman"/>
          <w:sz w:val="24"/>
          <w:szCs w:val="24"/>
          <w:lang w:eastAsia="ru-RU"/>
        </w:rPr>
        <w:t>за анализируемый период 2019-2021 ежегодно имеют место остатки неиспользованных средств субсидии за счет неисполнения расходов</w:t>
      </w:r>
      <w:r>
        <w:rPr>
          <w:rFonts w:ascii="Times New Roman" w:eastAsia="Times New Roman" w:hAnsi="Times New Roman" w:cs="Times New Roman"/>
          <w:sz w:val="24"/>
          <w:szCs w:val="24"/>
          <w:lang w:eastAsia="ru-RU"/>
        </w:rPr>
        <w:t xml:space="preserve">. По исполнению за 2021 год остатки субсидий на лицевых счетах учреждений составляют          </w:t>
      </w:r>
      <w:r w:rsidRPr="00A90E99">
        <w:rPr>
          <w:rFonts w:ascii="Times New Roman" w:eastAsia="Times New Roman" w:hAnsi="Times New Roman" w:cs="Times New Roman"/>
          <w:sz w:val="24"/>
          <w:szCs w:val="24"/>
          <w:lang w:eastAsia="ru-RU"/>
        </w:rPr>
        <w:t>73 595,1 тыс. ру</w:t>
      </w:r>
      <w:r>
        <w:rPr>
          <w:rFonts w:ascii="Times New Roman" w:eastAsia="Times New Roman" w:hAnsi="Times New Roman" w:cs="Times New Roman"/>
          <w:sz w:val="24"/>
          <w:szCs w:val="24"/>
          <w:lang w:eastAsia="ru-RU"/>
        </w:rPr>
        <w:t>б., кредиторская задолженность 5390,9 тыс. руб., сумма остатков средств субсидии, не подтвержденная принятыми обязательствами, составляет 57 347,5 тыс. руб.</w:t>
      </w:r>
    </w:p>
    <w:p w14:paraId="18953F81" w14:textId="77777777" w:rsidR="00052FC2" w:rsidRDefault="00052FC2" w:rsidP="00052FC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Учитывая, что </w:t>
      </w:r>
      <w:r w:rsidRPr="00B754F8">
        <w:rPr>
          <w:rFonts w:ascii="Times New Roman" w:eastAsia="Times New Roman" w:hAnsi="Times New Roman" w:cs="Times New Roman"/>
          <w:sz w:val="24"/>
          <w:szCs w:val="24"/>
          <w:lang w:eastAsia="ru-RU"/>
        </w:rPr>
        <w:t>объем финансового обеспечения выполнения муниципального задания рассчитывается на основании нормативных затрат на оказание муниципальных услуг (выполнение работ)</w:t>
      </w:r>
      <w:r>
        <w:rPr>
          <w:rFonts w:ascii="Times New Roman" w:eastAsia="Times New Roman" w:hAnsi="Times New Roman" w:cs="Times New Roman"/>
          <w:sz w:val="24"/>
          <w:szCs w:val="24"/>
          <w:lang w:eastAsia="ru-RU"/>
        </w:rPr>
        <w:t>, то н</w:t>
      </w:r>
      <w:r w:rsidRPr="001520FA">
        <w:rPr>
          <w:rFonts w:ascii="Times New Roman" w:eastAsia="Times New Roman" w:hAnsi="Times New Roman" w:cs="Times New Roman"/>
          <w:sz w:val="24"/>
          <w:szCs w:val="24"/>
          <w:lang w:eastAsia="ru-RU"/>
        </w:rPr>
        <w:t>еиспользованные субсидии на выполнение муниципального задания в размере непринятых обязательств на 2021 год в сумме 57 347,5 тыс. руб. свидетельствуют о необоснованности и завышении нормативных затрат и соответственно, о завышении объема финансового обеспечения выполнения муниципального задания учреждениями Сосновоборского городского округа, что является неэффективным использованием бюджетных средств</w:t>
      </w:r>
      <w:r>
        <w:rPr>
          <w:rFonts w:ascii="Times New Roman" w:eastAsia="Times New Roman" w:hAnsi="Times New Roman" w:cs="Times New Roman"/>
          <w:sz w:val="24"/>
          <w:szCs w:val="24"/>
          <w:lang w:eastAsia="ru-RU"/>
        </w:rPr>
        <w:t>.</w:t>
      </w:r>
    </w:p>
    <w:p w14:paraId="30B20138" w14:textId="77777777" w:rsidR="00052FC2" w:rsidRDefault="00052FC2" w:rsidP="00052FC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 При анализе </w:t>
      </w:r>
      <w:r w:rsidRPr="007A7009">
        <w:rPr>
          <w:rFonts w:ascii="Times New Roman" w:eastAsia="Times New Roman" w:hAnsi="Times New Roman" w:cs="Times New Roman"/>
          <w:sz w:val="24"/>
          <w:szCs w:val="24"/>
          <w:lang w:eastAsia="ru-RU"/>
        </w:rPr>
        <w:t>объект</w:t>
      </w:r>
      <w:r>
        <w:rPr>
          <w:rFonts w:ascii="Times New Roman" w:eastAsia="Times New Roman" w:hAnsi="Times New Roman" w:cs="Times New Roman"/>
          <w:sz w:val="24"/>
          <w:szCs w:val="24"/>
          <w:lang w:eastAsia="ru-RU"/>
        </w:rPr>
        <w:t>ов</w:t>
      </w:r>
      <w:r w:rsidRPr="007A7009">
        <w:rPr>
          <w:rFonts w:ascii="Times New Roman" w:eastAsia="Times New Roman" w:hAnsi="Times New Roman" w:cs="Times New Roman"/>
          <w:sz w:val="24"/>
          <w:szCs w:val="24"/>
          <w:lang w:eastAsia="ru-RU"/>
        </w:rPr>
        <w:t xml:space="preserve"> незавершенного строительства, вложени</w:t>
      </w:r>
      <w:r>
        <w:rPr>
          <w:rFonts w:ascii="Times New Roman" w:eastAsia="Times New Roman" w:hAnsi="Times New Roman" w:cs="Times New Roman"/>
          <w:sz w:val="24"/>
          <w:szCs w:val="24"/>
          <w:lang w:eastAsia="ru-RU"/>
        </w:rPr>
        <w:t>й</w:t>
      </w:r>
      <w:r w:rsidRPr="007A7009">
        <w:rPr>
          <w:rFonts w:ascii="Times New Roman" w:eastAsia="Times New Roman" w:hAnsi="Times New Roman" w:cs="Times New Roman"/>
          <w:sz w:val="24"/>
          <w:szCs w:val="24"/>
          <w:lang w:eastAsia="ru-RU"/>
        </w:rPr>
        <w:t xml:space="preserve"> в объекты недвижимого имущества, источником финансового обеспечения которых явля</w:t>
      </w:r>
      <w:r>
        <w:rPr>
          <w:rFonts w:ascii="Times New Roman" w:eastAsia="Times New Roman" w:hAnsi="Times New Roman" w:cs="Times New Roman"/>
          <w:sz w:val="24"/>
          <w:szCs w:val="24"/>
          <w:lang w:eastAsia="ru-RU"/>
        </w:rPr>
        <w:t>ются</w:t>
      </w:r>
      <w:r w:rsidRPr="007A7009">
        <w:rPr>
          <w:rFonts w:ascii="Times New Roman" w:eastAsia="Times New Roman" w:hAnsi="Times New Roman" w:cs="Times New Roman"/>
          <w:sz w:val="24"/>
          <w:szCs w:val="24"/>
          <w:lang w:eastAsia="ru-RU"/>
        </w:rPr>
        <w:t xml:space="preserve"> средства </w:t>
      </w:r>
      <w:r>
        <w:rPr>
          <w:rFonts w:ascii="Times New Roman" w:eastAsia="Times New Roman" w:hAnsi="Times New Roman" w:cs="Times New Roman"/>
          <w:sz w:val="24"/>
          <w:szCs w:val="24"/>
          <w:lang w:eastAsia="ru-RU"/>
        </w:rPr>
        <w:t>бюджета Сосновоборского городского округа, установлено:</w:t>
      </w:r>
    </w:p>
    <w:p w14:paraId="37E59484" w14:textId="77777777" w:rsidR="00052FC2" w:rsidRPr="006D21B7" w:rsidRDefault="00052FC2" w:rsidP="00052FC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 2021 году осуществлена передача администрацией СГО в КУМИ СГО объекта незавершенного строительства (проектная документация на установку лифта</w:t>
      </w:r>
      <w:r w:rsidRPr="008B36C4">
        <w:t xml:space="preserve"> </w:t>
      </w:r>
      <w:r w:rsidRPr="008B36C4">
        <w:rPr>
          <w:rFonts w:ascii="Times New Roman" w:eastAsia="Times New Roman" w:hAnsi="Times New Roman" w:cs="Times New Roman"/>
          <w:sz w:val="24"/>
          <w:szCs w:val="24"/>
          <w:lang w:eastAsia="ru-RU"/>
        </w:rPr>
        <w:t>пассажирского грузоподъемностью 630 кг. в здании администрации</w:t>
      </w:r>
      <w:r>
        <w:rPr>
          <w:rFonts w:ascii="Times New Roman" w:eastAsia="Times New Roman" w:hAnsi="Times New Roman" w:cs="Times New Roman"/>
          <w:sz w:val="24"/>
          <w:szCs w:val="24"/>
          <w:lang w:eastAsia="ru-RU"/>
        </w:rPr>
        <w:t xml:space="preserve">) с датой начала реализации 2015 года с целью отнесения затрат, связанных с разработкой проектной документации в сумме 169,696 тыс. руб., </w:t>
      </w:r>
      <w:r w:rsidRPr="00E53DDC">
        <w:rPr>
          <w:rFonts w:ascii="Times New Roman" w:eastAsia="Times New Roman" w:hAnsi="Times New Roman" w:cs="Times New Roman"/>
          <w:sz w:val="24"/>
          <w:szCs w:val="24"/>
          <w:lang w:eastAsia="ru-RU"/>
        </w:rPr>
        <w:t>на увеличение первоначальной стоимости ранее введенного в эксплуатацию объекта: «Здание общественных организаций, ул. Ленинградская, 46»</w:t>
      </w:r>
      <w:r>
        <w:rPr>
          <w:rFonts w:ascii="Times New Roman" w:eastAsia="Times New Roman" w:hAnsi="Times New Roman" w:cs="Times New Roman"/>
          <w:sz w:val="24"/>
          <w:szCs w:val="24"/>
          <w:lang w:eastAsia="ru-RU"/>
        </w:rPr>
        <w:t>, являющегося объектом муниципальной казны. Передача осуществлена с несоблюдением требований</w:t>
      </w:r>
      <w:r w:rsidRPr="006D21B7">
        <w:t xml:space="preserve"> </w:t>
      </w:r>
      <w:r w:rsidRPr="006D21B7">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а</w:t>
      </w:r>
      <w:r w:rsidRPr="006D21B7">
        <w:rPr>
          <w:rFonts w:ascii="Times New Roman" w:eastAsia="Times New Roman" w:hAnsi="Times New Roman" w:cs="Times New Roman"/>
          <w:sz w:val="24"/>
          <w:szCs w:val="24"/>
          <w:lang w:eastAsia="ru-RU"/>
        </w:rPr>
        <w:t xml:space="preserve"> 8 </w:t>
      </w:r>
      <w:r>
        <w:rPr>
          <w:rFonts w:ascii="Times New Roman" w:eastAsia="Times New Roman" w:hAnsi="Times New Roman" w:cs="Times New Roman"/>
          <w:sz w:val="24"/>
          <w:szCs w:val="24"/>
          <w:lang w:eastAsia="ru-RU"/>
        </w:rPr>
        <w:t>Ф</w:t>
      </w:r>
      <w:r w:rsidRPr="006D21B7">
        <w:rPr>
          <w:rFonts w:ascii="Times New Roman" w:eastAsia="Times New Roman" w:hAnsi="Times New Roman" w:cs="Times New Roman"/>
          <w:sz w:val="24"/>
          <w:szCs w:val="24"/>
          <w:lang w:eastAsia="ru-RU"/>
        </w:rPr>
        <w:t>едерального стандарта бухгалтерского учета государственных финансов "Государственная (муниципальная) казна" (Приказ Минфина России от 15.06.2021 N 84н)</w:t>
      </w:r>
      <w:r>
        <w:rPr>
          <w:rFonts w:ascii="Times New Roman" w:eastAsia="Times New Roman" w:hAnsi="Times New Roman" w:cs="Times New Roman"/>
          <w:sz w:val="24"/>
          <w:szCs w:val="24"/>
          <w:lang w:eastAsia="ru-RU"/>
        </w:rPr>
        <w:t xml:space="preserve">, </w:t>
      </w:r>
      <w:r w:rsidRPr="006D21B7">
        <w:rPr>
          <w:rFonts w:ascii="Times New Roman" w:eastAsia="Times New Roman" w:hAnsi="Times New Roman" w:cs="Times New Roman"/>
          <w:sz w:val="24"/>
          <w:szCs w:val="24"/>
          <w:lang w:eastAsia="ru-RU"/>
        </w:rPr>
        <w:t>пункт</w:t>
      </w:r>
      <w:r>
        <w:rPr>
          <w:rFonts w:ascii="Times New Roman" w:eastAsia="Times New Roman" w:hAnsi="Times New Roman" w:cs="Times New Roman"/>
          <w:sz w:val="24"/>
          <w:szCs w:val="24"/>
          <w:lang w:eastAsia="ru-RU"/>
        </w:rPr>
        <w:t>а</w:t>
      </w:r>
      <w:r w:rsidRPr="006D21B7">
        <w:rPr>
          <w:rFonts w:ascii="Times New Roman" w:eastAsia="Times New Roman" w:hAnsi="Times New Roman" w:cs="Times New Roman"/>
          <w:sz w:val="24"/>
          <w:szCs w:val="24"/>
          <w:lang w:eastAsia="ru-RU"/>
        </w:rPr>
        <w:t xml:space="preserve"> 38 Инструкции по применению Плана счетов бюджетного учета (Приказ Минфина России от 06.12.2010 N 162н)</w:t>
      </w:r>
      <w:r>
        <w:rPr>
          <w:rFonts w:ascii="Times New Roman" w:eastAsia="Times New Roman" w:hAnsi="Times New Roman" w:cs="Times New Roman"/>
          <w:sz w:val="24"/>
          <w:szCs w:val="24"/>
          <w:lang w:eastAsia="ru-RU"/>
        </w:rPr>
        <w:t xml:space="preserve">, что повлекло за собой неправомерное увеличение стоимости </w:t>
      </w:r>
      <w:r w:rsidRPr="006D21B7">
        <w:rPr>
          <w:rFonts w:ascii="Times New Roman" w:eastAsia="Times New Roman" w:hAnsi="Times New Roman" w:cs="Times New Roman"/>
          <w:sz w:val="24"/>
          <w:szCs w:val="24"/>
          <w:lang w:eastAsia="ru-RU"/>
        </w:rPr>
        <w:t>объекта муниципальной казны «Здание общественных организаций, ул. Ленинградская, 46» на 169</w:t>
      </w:r>
      <w:r>
        <w:rPr>
          <w:rFonts w:ascii="Times New Roman" w:eastAsia="Times New Roman" w:hAnsi="Times New Roman" w:cs="Times New Roman"/>
          <w:sz w:val="24"/>
          <w:szCs w:val="24"/>
          <w:lang w:eastAsia="ru-RU"/>
        </w:rPr>
        <w:t>,</w:t>
      </w:r>
      <w:r w:rsidRPr="006D21B7">
        <w:rPr>
          <w:rFonts w:ascii="Times New Roman" w:eastAsia="Times New Roman" w:hAnsi="Times New Roman" w:cs="Times New Roman"/>
          <w:sz w:val="24"/>
          <w:szCs w:val="24"/>
          <w:lang w:eastAsia="ru-RU"/>
        </w:rPr>
        <w:t>69633</w:t>
      </w:r>
      <w:r>
        <w:rPr>
          <w:rFonts w:ascii="Times New Roman" w:eastAsia="Times New Roman" w:hAnsi="Times New Roman" w:cs="Times New Roman"/>
          <w:sz w:val="24"/>
          <w:szCs w:val="24"/>
          <w:lang w:eastAsia="ru-RU"/>
        </w:rPr>
        <w:t xml:space="preserve"> тыс. </w:t>
      </w:r>
      <w:r w:rsidRPr="006D21B7">
        <w:rPr>
          <w:rFonts w:ascii="Times New Roman" w:eastAsia="Times New Roman" w:hAnsi="Times New Roman" w:cs="Times New Roman"/>
          <w:sz w:val="24"/>
          <w:szCs w:val="24"/>
          <w:lang w:eastAsia="ru-RU"/>
        </w:rPr>
        <w:t>руб. , то есть на сумму проектных работ, которые не являются сформированной стоимостью работ по дооборудованию объекта.</w:t>
      </w:r>
    </w:p>
    <w:p w14:paraId="7D7F5741" w14:textId="77777777" w:rsidR="00052FC2" w:rsidRPr="006D21B7" w:rsidRDefault="00052FC2" w:rsidP="00052FC2">
      <w:pPr>
        <w:autoSpaceDE w:val="0"/>
        <w:autoSpaceDN w:val="0"/>
        <w:adjustRightInd w:val="0"/>
        <w:spacing w:after="0" w:line="240" w:lineRule="auto"/>
        <w:ind w:firstLine="567"/>
        <w:jc w:val="both"/>
        <w:rPr>
          <w:rFonts w:ascii="Times New Roman" w:eastAsia="Times New Roman" w:hAnsi="Times New Roman" w:cs="Times New Roman"/>
          <w:i/>
          <w:iCs/>
          <w:sz w:val="24"/>
          <w:szCs w:val="24"/>
          <w:lang w:eastAsia="ru-RU"/>
        </w:rPr>
      </w:pPr>
      <w:r w:rsidRPr="006D21B7">
        <w:rPr>
          <w:rFonts w:ascii="Times New Roman" w:eastAsia="Times New Roman" w:hAnsi="Times New Roman" w:cs="Times New Roman"/>
          <w:i/>
          <w:iCs/>
          <w:sz w:val="24"/>
          <w:szCs w:val="24"/>
          <w:lang w:eastAsia="ru-RU"/>
        </w:rPr>
        <w:t>Согласно Классификатору нарушений, выявляемых в ходе внешнего государственного аудита (контроля), утвержденному постановлением Коллегии Счетной палаты РФ от 21.12.2021года № 14ПК "О внесении изменений в приложение N 28 к стандарту внешнего государственного аудита (контроля) СГА 101 "Общие правила проведения контрольного мероприятия" (далее Классификатор нарушений):</w:t>
      </w:r>
    </w:p>
    <w:p w14:paraId="19434783" w14:textId="77777777" w:rsidR="00052FC2" w:rsidRDefault="00052FC2" w:rsidP="00052FC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D21B7">
        <w:rPr>
          <w:rFonts w:ascii="Times New Roman" w:eastAsia="Times New Roman" w:hAnsi="Times New Roman" w:cs="Times New Roman"/>
          <w:i/>
          <w:iCs/>
          <w:sz w:val="24"/>
          <w:szCs w:val="24"/>
          <w:lang w:eastAsia="ru-RU"/>
        </w:rPr>
        <w:t>- выявленное нарушение в количестве 1 случая на сумму 169</w:t>
      </w:r>
      <w:r>
        <w:rPr>
          <w:rFonts w:ascii="Times New Roman" w:eastAsia="Times New Roman" w:hAnsi="Times New Roman" w:cs="Times New Roman"/>
          <w:i/>
          <w:iCs/>
          <w:sz w:val="24"/>
          <w:szCs w:val="24"/>
          <w:lang w:eastAsia="ru-RU"/>
        </w:rPr>
        <w:t>,</w:t>
      </w:r>
      <w:r w:rsidRPr="006D21B7">
        <w:rPr>
          <w:rFonts w:ascii="Times New Roman" w:eastAsia="Times New Roman" w:hAnsi="Times New Roman" w:cs="Times New Roman"/>
          <w:i/>
          <w:iCs/>
          <w:sz w:val="24"/>
          <w:szCs w:val="24"/>
          <w:lang w:eastAsia="ru-RU"/>
        </w:rPr>
        <w:t xml:space="preserve">69633 </w:t>
      </w:r>
      <w:r>
        <w:rPr>
          <w:rFonts w:ascii="Times New Roman" w:eastAsia="Times New Roman" w:hAnsi="Times New Roman" w:cs="Times New Roman"/>
          <w:i/>
          <w:iCs/>
          <w:sz w:val="24"/>
          <w:szCs w:val="24"/>
          <w:lang w:eastAsia="ru-RU"/>
        </w:rPr>
        <w:t xml:space="preserve">тыс. </w:t>
      </w:r>
      <w:r w:rsidRPr="006D21B7">
        <w:rPr>
          <w:rFonts w:ascii="Times New Roman" w:eastAsia="Times New Roman" w:hAnsi="Times New Roman" w:cs="Times New Roman"/>
          <w:i/>
          <w:iCs/>
          <w:sz w:val="24"/>
          <w:szCs w:val="24"/>
          <w:lang w:eastAsia="ru-RU"/>
        </w:rPr>
        <w:t>руб. классифицируется по пункту 2.11 «Нарушение требований, предъявляемых к правилам ведения бюджетного (бухгалтерского) учета».</w:t>
      </w:r>
      <w:r w:rsidRPr="006D21B7">
        <w:rPr>
          <w:rFonts w:ascii="Times New Roman" w:eastAsia="Times New Roman" w:hAnsi="Times New Roman" w:cs="Times New Roman"/>
          <w:sz w:val="24"/>
          <w:szCs w:val="24"/>
          <w:lang w:eastAsia="ru-RU"/>
        </w:rPr>
        <w:t xml:space="preserve"> </w:t>
      </w:r>
    </w:p>
    <w:p w14:paraId="3633E2C1" w14:textId="77777777" w:rsidR="00501678" w:rsidRDefault="00501678" w:rsidP="00052FC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51B1979" w14:textId="263E118C" w:rsidR="00052FC2" w:rsidRDefault="00052FC2" w:rsidP="00052FC2">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1972AF">
        <w:rPr>
          <w:rFonts w:ascii="Times New Roman" w:eastAsia="Times New Roman" w:hAnsi="Times New Roman" w:cs="Times New Roman"/>
          <w:sz w:val="24"/>
          <w:szCs w:val="24"/>
          <w:lang w:eastAsia="ru-RU"/>
        </w:rPr>
        <w:t>4 объекта</w:t>
      </w:r>
      <w:r>
        <w:rPr>
          <w:rFonts w:ascii="Times New Roman" w:eastAsia="Times New Roman" w:hAnsi="Times New Roman" w:cs="Times New Roman"/>
          <w:sz w:val="24"/>
          <w:szCs w:val="24"/>
          <w:lang w:eastAsia="ru-RU"/>
        </w:rPr>
        <w:t xml:space="preserve"> незавершенного строительства</w:t>
      </w:r>
      <w:r w:rsidRPr="001972AF">
        <w:rPr>
          <w:rFonts w:ascii="Times New Roman" w:eastAsia="Times New Roman" w:hAnsi="Times New Roman" w:cs="Times New Roman"/>
          <w:sz w:val="24"/>
          <w:szCs w:val="24"/>
          <w:lang w:eastAsia="ru-RU"/>
        </w:rPr>
        <w:t>, по которым реализация проекта начата более 4 лет назад, разработана проектно-сметная документация</w:t>
      </w:r>
      <w:r>
        <w:rPr>
          <w:rFonts w:ascii="Times New Roman" w:eastAsia="Times New Roman" w:hAnsi="Times New Roman" w:cs="Times New Roman"/>
          <w:sz w:val="24"/>
          <w:szCs w:val="24"/>
          <w:lang w:eastAsia="ru-RU"/>
        </w:rPr>
        <w:t xml:space="preserve"> на сумму 6 372,5 тыс. руб.</w:t>
      </w:r>
      <w:r w:rsidRPr="001972AF">
        <w:rPr>
          <w:rFonts w:ascii="Times New Roman" w:eastAsia="Times New Roman" w:hAnsi="Times New Roman" w:cs="Times New Roman"/>
          <w:sz w:val="24"/>
          <w:szCs w:val="24"/>
          <w:lang w:eastAsia="ru-RU"/>
        </w:rPr>
        <w:t xml:space="preserve"> без начала строительства</w:t>
      </w:r>
      <w:r>
        <w:rPr>
          <w:rFonts w:ascii="Times New Roman" w:eastAsia="Times New Roman" w:hAnsi="Times New Roman" w:cs="Times New Roman"/>
          <w:sz w:val="24"/>
          <w:szCs w:val="24"/>
          <w:lang w:eastAsia="ru-RU"/>
        </w:rPr>
        <w:t xml:space="preserve">. </w:t>
      </w:r>
      <w:r w:rsidRPr="001972AF">
        <w:rPr>
          <w:rFonts w:ascii="Times New Roman" w:eastAsia="Times New Roman" w:hAnsi="Times New Roman" w:cs="Times New Roman"/>
          <w:sz w:val="24"/>
          <w:szCs w:val="24"/>
          <w:lang w:eastAsia="ru-RU"/>
        </w:rPr>
        <w:t xml:space="preserve"> </w:t>
      </w:r>
      <w:r w:rsidRPr="00B61C0F">
        <w:rPr>
          <w:rFonts w:ascii="Times New Roman" w:eastAsia="Times New Roman" w:hAnsi="Times New Roman" w:cs="Times New Roman"/>
          <w:sz w:val="24"/>
          <w:szCs w:val="24"/>
          <w:lang w:eastAsia="ru-RU"/>
        </w:rPr>
        <w:t>Учитывая</w:t>
      </w:r>
      <w:r>
        <w:rPr>
          <w:rFonts w:ascii="Times New Roman" w:eastAsia="Times New Roman" w:hAnsi="Times New Roman" w:cs="Times New Roman"/>
          <w:sz w:val="24"/>
          <w:szCs w:val="24"/>
          <w:lang w:eastAsia="ru-RU"/>
        </w:rPr>
        <w:t xml:space="preserve"> срок давности проектно-сметной документации </w:t>
      </w:r>
      <w:r w:rsidRPr="00B61C0F">
        <w:rPr>
          <w:rFonts w:ascii="Times New Roman" w:eastAsia="Times New Roman" w:hAnsi="Times New Roman" w:cs="Times New Roman"/>
          <w:sz w:val="24"/>
          <w:szCs w:val="24"/>
          <w:lang w:eastAsia="ru-RU"/>
        </w:rPr>
        <w:t xml:space="preserve">и </w:t>
      </w:r>
      <w:r w:rsidRPr="00B61C0F">
        <w:rPr>
          <w:rFonts w:ascii="Times New Roman" w:eastAsia="Times New Roman" w:hAnsi="Times New Roman" w:cs="Times New Roman"/>
          <w:sz w:val="24"/>
          <w:szCs w:val="24"/>
          <w:lang w:eastAsia="ru-RU"/>
        </w:rPr>
        <w:lastRenderedPageBreak/>
        <w:t xml:space="preserve">низкую вероятность их реализации, следует вывод о неэффективном (нерезультативном) использовании бюджетных средств на сумму 6 372,5 тыс. руб.  </w:t>
      </w:r>
    </w:p>
    <w:p w14:paraId="78899216" w14:textId="77777777" w:rsidR="00052FC2" w:rsidRDefault="00052FC2" w:rsidP="00052F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0B64B1B" w14:textId="77777777" w:rsidR="00052FC2" w:rsidRPr="00923FAF" w:rsidRDefault="00052FC2" w:rsidP="00052FC2">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23FAF">
        <w:rPr>
          <w:rFonts w:ascii="Times New Roman" w:eastAsia="Times New Roman" w:hAnsi="Times New Roman" w:cs="Times New Roman"/>
          <w:b/>
          <w:sz w:val="24"/>
          <w:szCs w:val="24"/>
          <w:lang w:eastAsia="ru-RU"/>
        </w:rPr>
        <w:t xml:space="preserve">Раздел </w:t>
      </w:r>
      <w:r>
        <w:rPr>
          <w:rFonts w:ascii="Times New Roman" w:eastAsia="Times New Roman" w:hAnsi="Times New Roman" w:cs="Times New Roman"/>
          <w:b/>
          <w:sz w:val="24"/>
          <w:szCs w:val="24"/>
          <w:lang w:eastAsia="ru-RU"/>
        </w:rPr>
        <w:t>6</w:t>
      </w:r>
      <w:r w:rsidRPr="00923FAF">
        <w:rPr>
          <w:rFonts w:ascii="Times New Roman" w:eastAsia="Times New Roman" w:hAnsi="Times New Roman" w:cs="Times New Roman"/>
          <w:b/>
          <w:sz w:val="24"/>
          <w:szCs w:val="24"/>
          <w:lang w:eastAsia="ru-RU"/>
        </w:rPr>
        <w:t>. Предложения.</w:t>
      </w:r>
    </w:p>
    <w:p w14:paraId="7C6C210C" w14:textId="77777777" w:rsidR="00052FC2" w:rsidRPr="00461AFC" w:rsidRDefault="00052FC2" w:rsidP="00052FC2">
      <w:pPr>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p>
    <w:p w14:paraId="5B3CCC2F" w14:textId="77777777" w:rsidR="00052FC2" w:rsidRPr="00D57396" w:rsidRDefault="00052FC2" w:rsidP="00052FC2">
      <w:pPr>
        <w:pStyle w:val="af2"/>
        <w:suppressAutoHyphens/>
        <w:ind w:left="0" w:firstLine="851"/>
        <w:jc w:val="both"/>
        <w:rPr>
          <w:sz w:val="24"/>
          <w:szCs w:val="24"/>
        </w:rPr>
      </w:pPr>
      <w:r>
        <w:rPr>
          <w:sz w:val="24"/>
          <w:szCs w:val="24"/>
        </w:rPr>
        <w:t>1.</w:t>
      </w:r>
      <w:r w:rsidRPr="00D57396">
        <w:t xml:space="preserve"> </w:t>
      </w:r>
      <w:r w:rsidRPr="00D57396">
        <w:rPr>
          <w:sz w:val="24"/>
          <w:szCs w:val="24"/>
        </w:rPr>
        <w:t xml:space="preserve">При </w:t>
      </w:r>
      <w:r>
        <w:rPr>
          <w:sz w:val="24"/>
          <w:szCs w:val="24"/>
        </w:rPr>
        <w:t xml:space="preserve">исполнении бюджета в ходе </w:t>
      </w:r>
      <w:r w:rsidRPr="00D57396">
        <w:rPr>
          <w:sz w:val="24"/>
          <w:szCs w:val="24"/>
        </w:rPr>
        <w:t>формировании стоимости нефинансовых активов (нефинансовых активов имущества казны) и отнесения затрат, связанных с модернизацией, дооборудованием, реконструкцией, в том числе с элементами реставрации, техническим перевооружением руководствоваться федеральными стандартами бухгалтерского учета государственных финансов и для организаций государственного сектора, Приказом Минфина России от 06.12.2010 N 162н (ред. от 28.10.2020) "Об утверждении Плана счетов бюджетного учета и Инструкции по его применению".</w:t>
      </w:r>
    </w:p>
    <w:p w14:paraId="4672069C" w14:textId="77777777" w:rsidR="00052FC2" w:rsidRPr="00D57396" w:rsidRDefault="00052FC2" w:rsidP="00052FC2">
      <w:pPr>
        <w:pStyle w:val="af2"/>
        <w:numPr>
          <w:ilvl w:val="0"/>
          <w:numId w:val="47"/>
        </w:numPr>
        <w:suppressAutoHyphens/>
        <w:ind w:left="0" w:firstLine="851"/>
        <w:jc w:val="both"/>
        <w:rPr>
          <w:b/>
          <w:bCs/>
          <w:sz w:val="24"/>
          <w:szCs w:val="24"/>
        </w:rPr>
      </w:pPr>
      <w:r w:rsidRPr="00D57396">
        <w:rPr>
          <w:sz w:val="24"/>
          <w:szCs w:val="24"/>
        </w:rPr>
        <w:t>Рассмотреть вопрос о корректировке в бюджетном учете изменений первоначальной стоимости объекта имущества казны «Здание общественных организаций, ул. Ленинградская, 46»., связанного с неправомерным увеличением на 169696,33 руб. на сумму проектных работ, которые не являются сформированной стоимостью работ по дооборудованию объекта.</w:t>
      </w:r>
    </w:p>
    <w:p w14:paraId="1F7458DA" w14:textId="77777777" w:rsidR="00052FC2" w:rsidRPr="004C0107" w:rsidRDefault="00052FC2" w:rsidP="00052FC2">
      <w:pPr>
        <w:pStyle w:val="af2"/>
        <w:numPr>
          <w:ilvl w:val="0"/>
          <w:numId w:val="47"/>
        </w:numPr>
        <w:suppressAutoHyphens/>
        <w:ind w:left="0" w:firstLine="851"/>
        <w:jc w:val="both"/>
        <w:rPr>
          <w:sz w:val="24"/>
          <w:szCs w:val="24"/>
        </w:rPr>
      </w:pPr>
      <w:r w:rsidRPr="00F81FBD">
        <w:rPr>
          <w:sz w:val="24"/>
          <w:szCs w:val="24"/>
        </w:rPr>
        <w:t>В целях эффективного использования бюджетных средств и недопущения завышения объема субсидий на финансовое обеспечение выполнения муниципального задания</w:t>
      </w:r>
      <w:r>
        <w:rPr>
          <w:sz w:val="24"/>
          <w:szCs w:val="24"/>
        </w:rPr>
        <w:t xml:space="preserve"> муниципальными учреждениями</w:t>
      </w:r>
      <w:r w:rsidRPr="00F81FBD">
        <w:rPr>
          <w:sz w:val="24"/>
          <w:szCs w:val="24"/>
        </w:rPr>
        <w:t xml:space="preserve"> ГРБС, исполняющим функции учредителя, провести анализ нормативных затрат на оказание муниципальных услуг (выполнение работ) </w:t>
      </w:r>
      <w:r w:rsidRPr="004C0107">
        <w:rPr>
          <w:sz w:val="24"/>
          <w:szCs w:val="24"/>
        </w:rPr>
        <w:t xml:space="preserve">с целью сокращения необоснованных затрат. </w:t>
      </w:r>
    </w:p>
    <w:p w14:paraId="4D81764A" w14:textId="77777777" w:rsidR="00052FC2" w:rsidRPr="004C0107" w:rsidRDefault="00052FC2" w:rsidP="00052FC2">
      <w:pPr>
        <w:pStyle w:val="af2"/>
        <w:numPr>
          <w:ilvl w:val="0"/>
          <w:numId w:val="47"/>
        </w:numPr>
        <w:suppressAutoHyphens/>
        <w:ind w:left="0" w:firstLine="851"/>
        <w:jc w:val="both"/>
        <w:rPr>
          <w:sz w:val="24"/>
          <w:szCs w:val="24"/>
        </w:rPr>
      </w:pPr>
      <w:r w:rsidRPr="004C0107">
        <w:rPr>
          <w:sz w:val="24"/>
          <w:szCs w:val="24"/>
        </w:rPr>
        <w:t>ГРБС, исполняющим функции учредителя, при согласовании планов финансово-хозяйственной деятельности подведомственным муниципальным учреждениям, осуществлять контроль за перераспределением и использованием остатков средств субсидии на финансовое обеспечение муниципального задания, сложившихся на начало года, с учетом потребности учреждения в приобретении товаров, работ, услуг.</w:t>
      </w:r>
    </w:p>
    <w:p w14:paraId="7AA3DF94" w14:textId="77777777" w:rsidR="00052FC2" w:rsidRPr="004C0107" w:rsidRDefault="00052FC2" w:rsidP="00052FC2">
      <w:pPr>
        <w:suppressAutoHyphens/>
        <w:spacing w:after="0" w:line="240" w:lineRule="auto"/>
        <w:ind w:firstLine="851"/>
        <w:jc w:val="both"/>
        <w:rPr>
          <w:rFonts w:ascii="Times New Roman" w:hAnsi="Times New Roman" w:cs="Times New Roman"/>
          <w:sz w:val="24"/>
          <w:szCs w:val="24"/>
        </w:rPr>
      </w:pPr>
      <w:r w:rsidRPr="004C0107">
        <w:rPr>
          <w:rFonts w:ascii="Times New Roman" w:hAnsi="Times New Roman" w:cs="Times New Roman"/>
          <w:sz w:val="24"/>
          <w:szCs w:val="24"/>
        </w:rPr>
        <w:t>5. Контрольно-счетная палата Сосновоборского городского округа предлагает совету депутатов Сосновоборского городского округа Отчет об</w:t>
      </w:r>
      <w:r w:rsidRPr="004C0107">
        <w:rPr>
          <w:rFonts w:ascii="Times New Roman" w:hAnsi="Times New Roman" w:cs="Times New Roman"/>
          <w:bCs/>
          <w:sz w:val="24"/>
          <w:szCs w:val="24"/>
        </w:rPr>
        <w:t xml:space="preserve"> исполнении бюджета Сосновоборского городского округа за 2021 год</w:t>
      </w:r>
      <w:r w:rsidRPr="004C0107">
        <w:rPr>
          <w:rFonts w:ascii="Times New Roman" w:hAnsi="Times New Roman" w:cs="Times New Roman"/>
          <w:sz w:val="24"/>
          <w:szCs w:val="24"/>
        </w:rPr>
        <w:t xml:space="preserve"> принять к рассмотрению на заседании совета депутатов Сосновоборского городского округа с учетом замечаний, отраженных в настоящем заключении.  </w:t>
      </w:r>
    </w:p>
    <w:p w14:paraId="7BC523C7" w14:textId="77777777" w:rsidR="00052FC2" w:rsidRPr="004C0107" w:rsidRDefault="00052FC2" w:rsidP="00052FC2">
      <w:pPr>
        <w:spacing w:after="0" w:line="240" w:lineRule="auto"/>
        <w:rPr>
          <w:rFonts w:ascii="Times New Roman" w:eastAsia="Times New Roman" w:hAnsi="Times New Roman" w:cs="Times New Roman"/>
          <w:sz w:val="24"/>
          <w:szCs w:val="24"/>
          <w:lang w:eastAsia="ru-RU"/>
        </w:rPr>
      </w:pPr>
    </w:p>
    <w:p w14:paraId="54FA829A" w14:textId="77777777" w:rsidR="00052FC2" w:rsidRDefault="00052FC2" w:rsidP="00052FC2"/>
    <w:p w14:paraId="1998B00F"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11A6EF97"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p>
    <w:p w14:paraId="4C4239EA" w14:textId="77777777" w:rsidR="00AD0824" w:rsidRPr="00AD0824" w:rsidRDefault="00AD0824" w:rsidP="00AD0824">
      <w:pPr>
        <w:spacing w:after="0" w:line="240" w:lineRule="auto"/>
        <w:jc w:val="both"/>
        <w:rPr>
          <w:rFonts w:ascii="Times New Roman" w:eastAsia="Times New Roman" w:hAnsi="Times New Roman" w:cs="Times New Roman"/>
          <w:sz w:val="24"/>
          <w:szCs w:val="24"/>
          <w:lang w:eastAsia="ru-RU"/>
        </w:rPr>
      </w:pPr>
      <w:r w:rsidRPr="00AD0824">
        <w:rPr>
          <w:rFonts w:ascii="Times New Roman" w:eastAsia="Times New Roman" w:hAnsi="Times New Roman" w:cs="Times New Roman"/>
          <w:sz w:val="24"/>
          <w:szCs w:val="24"/>
          <w:lang w:eastAsia="ru-RU"/>
        </w:rPr>
        <w:t>Председатель Контрольно-счетной палаты</w:t>
      </w:r>
    </w:p>
    <w:p w14:paraId="6D1B2007" w14:textId="44D75DA3" w:rsidR="00A0577F" w:rsidRDefault="00AD0824" w:rsidP="00385C11">
      <w:pPr>
        <w:spacing w:after="0" w:line="240" w:lineRule="auto"/>
        <w:jc w:val="both"/>
      </w:pPr>
      <w:r w:rsidRPr="00AD0824">
        <w:rPr>
          <w:rFonts w:ascii="Times New Roman" w:eastAsia="Times New Roman" w:hAnsi="Times New Roman" w:cs="Times New Roman"/>
          <w:sz w:val="24"/>
          <w:szCs w:val="24"/>
          <w:lang w:eastAsia="ru-RU"/>
        </w:rPr>
        <w:t>Сосновоборского городского округа                                       ____________       М.Н. Морозова</w:t>
      </w:r>
    </w:p>
    <w:sectPr w:rsidR="00A0577F" w:rsidSect="0048234E">
      <w:footerReference w:type="default" r:id="rId27"/>
      <w:pgSz w:w="11906" w:h="16838"/>
      <w:pgMar w:top="1134" w:right="851" w:bottom="992"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E31B1" w14:textId="77777777" w:rsidR="00750F4B" w:rsidRDefault="00750F4B">
      <w:pPr>
        <w:spacing w:after="0" w:line="240" w:lineRule="auto"/>
      </w:pPr>
      <w:r>
        <w:separator/>
      </w:r>
    </w:p>
  </w:endnote>
  <w:endnote w:type="continuationSeparator" w:id="0">
    <w:p w14:paraId="65C321BE" w14:textId="77777777" w:rsidR="00750F4B" w:rsidRDefault="0075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F1A8D" w14:textId="77777777" w:rsidR="00CD2D6C" w:rsidRDefault="00CD2D6C">
    <w:pPr>
      <w:pStyle w:val="a9"/>
      <w:jc w:val="right"/>
    </w:pPr>
    <w:r>
      <w:fldChar w:fldCharType="begin"/>
    </w:r>
    <w:r>
      <w:instrText xml:space="preserve"> PAGE   \* MERGEFORMAT </w:instrText>
    </w:r>
    <w:r>
      <w:fldChar w:fldCharType="separate"/>
    </w:r>
    <w:r>
      <w:rPr>
        <w:noProof/>
      </w:rPr>
      <w:t>1</w:t>
    </w:r>
    <w:r>
      <w:fldChar w:fldCharType="end"/>
    </w:r>
  </w:p>
  <w:p w14:paraId="791A419A" w14:textId="77777777" w:rsidR="00CD2D6C" w:rsidRDefault="00CD2D6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64CFE" w14:textId="77777777" w:rsidR="00750F4B" w:rsidRDefault="00750F4B">
      <w:pPr>
        <w:spacing w:after="0" w:line="240" w:lineRule="auto"/>
      </w:pPr>
      <w:r>
        <w:separator/>
      </w:r>
    </w:p>
  </w:footnote>
  <w:footnote w:type="continuationSeparator" w:id="0">
    <w:p w14:paraId="2013E28E" w14:textId="77777777" w:rsidR="00750F4B" w:rsidRDefault="00750F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3031F"/>
    <w:multiLevelType w:val="hybridMultilevel"/>
    <w:tmpl w:val="897AB81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4706CCA"/>
    <w:multiLevelType w:val="multilevel"/>
    <w:tmpl w:val="AE2EC0D0"/>
    <w:lvl w:ilvl="0">
      <w:start w:val="1"/>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89F6E65"/>
    <w:multiLevelType w:val="hybridMultilevel"/>
    <w:tmpl w:val="4EC8C67A"/>
    <w:lvl w:ilvl="0" w:tplc="677C73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0AC016DB"/>
    <w:multiLevelType w:val="hybridMultilevel"/>
    <w:tmpl w:val="B1BE63E6"/>
    <w:lvl w:ilvl="0" w:tplc="04190001">
      <w:start w:val="1"/>
      <w:numFmt w:val="bullet"/>
      <w:lvlText w:val=""/>
      <w:lvlJc w:val="left"/>
      <w:pPr>
        <w:ind w:left="1033" w:hanging="360"/>
      </w:pPr>
      <w:rPr>
        <w:rFonts w:ascii="Symbol" w:hAnsi="Symbol"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4" w15:restartNumberingAfterBreak="0">
    <w:nsid w:val="0E6146A1"/>
    <w:multiLevelType w:val="hybridMultilevel"/>
    <w:tmpl w:val="21B2EAE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12D059ED"/>
    <w:multiLevelType w:val="hybridMultilevel"/>
    <w:tmpl w:val="6024DDA6"/>
    <w:lvl w:ilvl="0" w:tplc="67CC630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6684994"/>
    <w:multiLevelType w:val="hybridMultilevel"/>
    <w:tmpl w:val="D1727D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C495EEA"/>
    <w:multiLevelType w:val="hybridMultilevel"/>
    <w:tmpl w:val="DF149CFC"/>
    <w:lvl w:ilvl="0" w:tplc="04190003">
      <w:start w:val="1"/>
      <w:numFmt w:val="bullet"/>
      <w:lvlText w:val="o"/>
      <w:lvlJc w:val="left"/>
      <w:pPr>
        <w:ind w:left="1350" w:hanging="360"/>
      </w:pPr>
      <w:rPr>
        <w:rFonts w:ascii="Courier New" w:hAnsi="Courier New" w:cs="Courier New"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8" w15:restartNumberingAfterBreak="0">
    <w:nsid w:val="20BA3069"/>
    <w:multiLevelType w:val="hybridMultilevel"/>
    <w:tmpl w:val="E78ED290"/>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1544B06"/>
    <w:multiLevelType w:val="hybridMultilevel"/>
    <w:tmpl w:val="944E01C2"/>
    <w:lvl w:ilvl="0" w:tplc="4B64BDAA">
      <w:start w:val="2"/>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1BF67AB"/>
    <w:multiLevelType w:val="hybridMultilevel"/>
    <w:tmpl w:val="A6A45E4A"/>
    <w:lvl w:ilvl="0" w:tplc="2CF669A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15:restartNumberingAfterBreak="0">
    <w:nsid w:val="22A5A286"/>
    <w:multiLevelType w:val="multilevel"/>
    <w:tmpl w:val="0064471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2" w15:restartNumberingAfterBreak="0">
    <w:nsid w:val="25241BEA"/>
    <w:multiLevelType w:val="hybridMultilevel"/>
    <w:tmpl w:val="28EEC0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252ED"/>
    <w:multiLevelType w:val="hybridMultilevel"/>
    <w:tmpl w:val="F322F9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DF70FE7"/>
    <w:multiLevelType w:val="hybridMultilevel"/>
    <w:tmpl w:val="56BE3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D2925B"/>
    <w:multiLevelType w:val="multilevel"/>
    <w:tmpl w:val="01698304"/>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16" w15:restartNumberingAfterBreak="0">
    <w:nsid w:val="32C6255E"/>
    <w:multiLevelType w:val="hybridMultilevel"/>
    <w:tmpl w:val="D8CA4692"/>
    <w:lvl w:ilvl="0" w:tplc="47529BD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36A77011"/>
    <w:multiLevelType w:val="hybridMultilevel"/>
    <w:tmpl w:val="2EA286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71021C7"/>
    <w:multiLevelType w:val="multilevel"/>
    <w:tmpl w:val="0E925758"/>
    <w:lvl w:ilvl="0">
      <w:start w:val="1"/>
      <w:numFmt w:val="decimal"/>
      <w:lvlText w:val="%1."/>
      <w:lvlJc w:val="left"/>
      <w:pPr>
        <w:ind w:left="1211"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38665739"/>
    <w:multiLevelType w:val="hybridMultilevel"/>
    <w:tmpl w:val="B9100EC6"/>
    <w:lvl w:ilvl="0" w:tplc="EA9C0F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15:restartNumberingAfterBreak="0">
    <w:nsid w:val="40A25705"/>
    <w:multiLevelType w:val="hybridMultilevel"/>
    <w:tmpl w:val="BFD296D2"/>
    <w:lvl w:ilvl="0" w:tplc="FEF6BE2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15:restartNumberingAfterBreak="0">
    <w:nsid w:val="43055198"/>
    <w:multiLevelType w:val="hybridMultilevel"/>
    <w:tmpl w:val="7BB68854"/>
    <w:lvl w:ilvl="0" w:tplc="03E00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4D7087"/>
    <w:multiLevelType w:val="hybridMultilevel"/>
    <w:tmpl w:val="643263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8F536A"/>
    <w:multiLevelType w:val="hybridMultilevel"/>
    <w:tmpl w:val="7D8AAD76"/>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24" w15:restartNumberingAfterBreak="0">
    <w:nsid w:val="46B97CBE"/>
    <w:multiLevelType w:val="multilevel"/>
    <w:tmpl w:val="C57E1CD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25" w15:restartNumberingAfterBreak="0">
    <w:nsid w:val="483D2278"/>
    <w:multiLevelType w:val="hybridMultilevel"/>
    <w:tmpl w:val="BE381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A4043D4"/>
    <w:multiLevelType w:val="singleLevel"/>
    <w:tmpl w:val="BCAA382C"/>
    <w:lvl w:ilvl="0">
      <w:numFmt w:val="bullet"/>
      <w:lvlText w:val="-"/>
      <w:lvlJc w:val="left"/>
      <w:pPr>
        <w:tabs>
          <w:tab w:val="num" w:pos="360"/>
        </w:tabs>
        <w:ind w:left="360" w:hanging="360"/>
      </w:pPr>
    </w:lvl>
  </w:abstractNum>
  <w:abstractNum w:abstractNumId="27" w15:restartNumberingAfterBreak="0">
    <w:nsid w:val="4C4A024B"/>
    <w:multiLevelType w:val="hybridMultilevel"/>
    <w:tmpl w:val="AC4C4B72"/>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8" w15:restartNumberingAfterBreak="0">
    <w:nsid w:val="4EC81FAD"/>
    <w:multiLevelType w:val="hybridMultilevel"/>
    <w:tmpl w:val="EA2405D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4F4F5EA0"/>
    <w:multiLevelType w:val="hybridMultilevel"/>
    <w:tmpl w:val="E6F609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06456C6"/>
    <w:multiLevelType w:val="hybridMultilevel"/>
    <w:tmpl w:val="8F6EF4A0"/>
    <w:lvl w:ilvl="0" w:tplc="04190003">
      <w:start w:val="1"/>
      <w:numFmt w:val="bullet"/>
      <w:lvlText w:val="o"/>
      <w:lvlJc w:val="left"/>
      <w:pPr>
        <w:ind w:left="1350" w:hanging="360"/>
      </w:pPr>
      <w:rPr>
        <w:rFonts w:ascii="Courier New" w:hAnsi="Courier New" w:cs="Courier New" w:hint="default"/>
      </w:rPr>
    </w:lvl>
    <w:lvl w:ilvl="1" w:tplc="FFFFFFFF" w:tentative="1">
      <w:start w:val="1"/>
      <w:numFmt w:val="bullet"/>
      <w:lvlText w:val="o"/>
      <w:lvlJc w:val="left"/>
      <w:pPr>
        <w:ind w:left="2070" w:hanging="360"/>
      </w:pPr>
      <w:rPr>
        <w:rFonts w:ascii="Courier New" w:hAnsi="Courier New" w:cs="Courier New" w:hint="default"/>
      </w:rPr>
    </w:lvl>
    <w:lvl w:ilvl="2" w:tplc="FFFFFFFF" w:tentative="1">
      <w:start w:val="1"/>
      <w:numFmt w:val="bullet"/>
      <w:lvlText w:val=""/>
      <w:lvlJc w:val="left"/>
      <w:pPr>
        <w:ind w:left="2790" w:hanging="360"/>
      </w:pPr>
      <w:rPr>
        <w:rFonts w:ascii="Wingdings" w:hAnsi="Wingdings" w:hint="default"/>
      </w:rPr>
    </w:lvl>
    <w:lvl w:ilvl="3" w:tplc="FFFFFFFF" w:tentative="1">
      <w:start w:val="1"/>
      <w:numFmt w:val="bullet"/>
      <w:lvlText w:val=""/>
      <w:lvlJc w:val="left"/>
      <w:pPr>
        <w:ind w:left="3510" w:hanging="360"/>
      </w:pPr>
      <w:rPr>
        <w:rFonts w:ascii="Symbol" w:hAnsi="Symbol" w:hint="default"/>
      </w:rPr>
    </w:lvl>
    <w:lvl w:ilvl="4" w:tplc="FFFFFFFF" w:tentative="1">
      <w:start w:val="1"/>
      <w:numFmt w:val="bullet"/>
      <w:lvlText w:val="o"/>
      <w:lvlJc w:val="left"/>
      <w:pPr>
        <w:ind w:left="4230" w:hanging="360"/>
      </w:pPr>
      <w:rPr>
        <w:rFonts w:ascii="Courier New" w:hAnsi="Courier New" w:cs="Courier New" w:hint="default"/>
      </w:rPr>
    </w:lvl>
    <w:lvl w:ilvl="5" w:tplc="FFFFFFFF" w:tentative="1">
      <w:start w:val="1"/>
      <w:numFmt w:val="bullet"/>
      <w:lvlText w:val=""/>
      <w:lvlJc w:val="left"/>
      <w:pPr>
        <w:ind w:left="4950" w:hanging="360"/>
      </w:pPr>
      <w:rPr>
        <w:rFonts w:ascii="Wingdings" w:hAnsi="Wingdings" w:hint="default"/>
      </w:rPr>
    </w:lvl>
    <w:lvl w:ilvl="6" w:tplc="FFFFFFFF" w:tentative="1">
      <w:start w:val="1"/>
      <w:numFmt w:val="bullet"/>
      <w:lvlText w:val=""/>
      <w:lvlJc w:val="left"/>
      <w:pPr>
        <w:ind w:left="5670" w:hanging="360"/>
      </w:pPr>
      <w:rPr>
        <w:rFonts w:ascii="Symbol" w:hAnsi="Symbol" w:hint="default"/>
      </w:rPr>
    </w:lvl>
    <w:lvl w:ilvl="7" w:tplc="FFFFFFFF" w:tentative="1">
      <w:start w:val="1"/>
      <w:numFmt w:val="bullet"/>
      <w:lvlText w:val="o"/>
      <w:lvlJc w:val="left"/>
      <w:pPr>
        <w:ind w:left="6390" w:hanging="360"/>
      </w:pPr>
      <w:rPr>
        <w:rFonts w:ascii="Courier New" w:hAnsi="Courier New" w:cs="Courier New" w:hint="default"/>
      </w:rPr>
    </w:lvl>
    <w:lvl w:ilvl="8" w:tplc="FFFFFFFF" w:tentative="1">
      <w:start w:val="1"/>
      <w:numFmt w:val="bullet"/>
      <w:lvlText w:val=""/>
      <w:lvlJc w:val="left"/>
      <w:pPr>
        <w:ind w:left="7110" w:hanging="360"/>
      </w:pPr>
      <w:rPr>
        <w:rFonts w:ascii="Wingdings" w:hAnsi="Wingdings" w:hint="default"/>
      </w:rPr>
    </w:lvl>
  </w:abstractNum>
  <w:abstractNum w:abstractNumId="31" w15:restartNumberingAfterBreak="0">
    <w:nsid w:val="50A728B4"/>
    <w:multiLevelType w:val="multilevel"/>
    <w:tmpl w:val="00A0A4F4"/>
    <w:lvl w:ilvl="0">
      <w:numFmt w:val="bullet"/>
      <w:lvlText w:val="·"/>
      <w:lvlJc w:val="left"/>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2" w15:restartNumberingAfterBreak="0">
    <w:nsid w:val="52BDBA89"/>
    <w:multiLevelType w:val="multilevel"/>
    <w:tmpl w:val="00EC0326"/>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33" w15:restartNumberingAfterBreak="0">
    <w:nsid w:val="58575A33"/>
    <w:multiLevelType w:val="hybridMultilevel"/>
    <w:tmpl w:val="36025DDC"/>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15:restartNumberingAfterBreak="0">
    <w:nsid w:val="58964B10"/>
    <w:multiLevelType w:val="hybridMultilevel"/>
    <w:tmpl w:val="CE02E1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B272551"/>
    <w:multiLevelType w:val="hybridMultilevel"/>
    <w:tmpl w:val="CBEEE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1663E79"/>
    <w:multiLevelType w:val="hybridMultilevel"/>
    <w:tmpl w:val="DFAEC436"/>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7" w15:restartNumberingAfterBreak="0">
    <w:nsid w:val="6502580E"/>
    <w:multiLevelType w:val="multilevel"/>
    <w:tmpl w:val="ABDA5F62"/>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65FC42F0"/>
    <w:multiLevelType w:val="hybridMultilevel"/>
    <w:tmpl w:val="5A18D7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7767106"/>
    <w:multiLevelType w:val="multilevel"/>
    <w:tmpl w:val="8A5A2428"/>
    <w:lvl w:ilvl="0">
      <w:start w:val="1"/>
      <w:numFmt w:val="decimal"/>
      <w:lvlText w:val="%1."/>
      <w:lvlJc w:val="left"/>
      <w:pPr>
        <w:ind w:left="1211" w:hanging="360"/>
      </w:pPr>
      <w:rPr>
        <w:rFonts w:hint="default"/>
        <w:b/>
        <w:bCs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0" w15:restartNumberingAfterBreak="0">
    <w:nsid w:val="6C66E9D1"/>
    <w:multiLevelType w:val="multilevel"/>
    <w:tmpl w:val="037B118F"/>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Symbol" w:eastAsia="Symbol" w:hAnsi="Symbol"/>
      </w:rPr>
    </w:lvl>
    <w:lvl w:ilvl="2">
      <w:start w:val="1"/>
      <w:numFmt w:val="bullet"/>
      <w:lvlText w:val="·"/>
      <w:lvlJc w:val="left"/>
      <w:pPr>
        <w:ind w:left="2160" w:hanging="360"/>
      </w:pPr>
      <w:rPr>
        <w:rFonts w:ascii="Symbol" w:eastAsia="Symbol" w:hAnsi="Symbol"/>
      </w:rPr>
    </w:lvl>
    <w:lvl w:ilvl="3">
      <w:start w:val="1"/>
      <w:numFmt w:val="bullet"/>
      <w:lvlText w:val="o"/>
      <w:lvlJc w:val="left"/>
      <w:pPr>
        <w:ind w:left="2880" w:hanging="360"/>
      </w:pPr>
      <w:rPr>
        <w:rFonts w:ascii="Symbol" w:eastAsia="Symbol" w:hAnsi="Symbol"/>
      </w:rPr>
    </w:lvl>
    <w:lvl w:ilvl="4">
      <w:start w:val="1"/>
      <w:numFmt w:val="bullet"/>
      <w:lvlText w:val="·"/>
      <w:lvlJc w:val="left"/>
      <w:pPr>
        <w:ind w:left="3600" w:hanging="360"/>
      </w:pPr>
      <w:rPr>
        <w:rFonts w:ascii="Symbol" w:eastAsia="Symbol" w:hAnsi="Symbol"/>
      </w:rPr>
    </w:lvl>
    <w:lvl w:ilvl="5">
      <w:start w:val="1"/>
      <w:numFmt w:val="bullet"/>
      <w:lvlText w:val="o"/>
      <w:lvlJc w:val="left"/>
      <w:pPr>
        <w:ind w:left="4320" w:hanging="360"/>
      </w:pPr>
      <w:rPr>
        <w:rFonts w:ascii="Symbol" w:eastAsia="Symbol" w:hAnsi="Symbol"/>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Symbol" w:eastAsia="Symbol" w:hAnsi="Symbol"/>
      </w:rPr>
    </w:lvl>
    <w:lvl w:ilvl="8">
      <w:start w:val="1"/>
      <w:numFmt w:val="bullet"/>
      <w:lvlText w:val="·"/>
      <w:lvlJc w:val="left"/>
      <w:pPr>
        <w:ind w:left="6480" w:hanging="360"/>
      </w:pPr>
      <w:rPr>
        <w:rFonts w:ascii="Symbol" w:eastAsia="Symbol" w:hAnsi="Symbol"/>
      </w:rPr>
    </w:lvl>
  </w:abstractNum>
  <w:abstractNum w:abstractNumId="41" w15:restartNumberingAfterBreak="0">
    <w:nsid w:val="6D854823"/>
    <w:multiLevelType w:val="hybridMultilevel"/>
    <w:tmpl w:val="53D475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6F7708AF"/>
    <w:multiLevelType w:val="hybridMultilevel"/>
    <w:tmpl w:val="BE5EB3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28C2632"/>
    <w:multiLevelType w:val="hybridMultilevel"/>
    <w:tmpl w:val="C42083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0F0E3E"/>
    <w:multiLevelType w:val="hybridMultilevel"/>
    <w:tmpl w:val="E2325DBA"/>
    <w:lvl w:ilvl="0" w:tplc="D506048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5" w15:restartNumberingAfterBreak="0">
    <w:nsid w:val="7B8E4EA0"/>
    <w:multiLevelType w:val="multilevel"/>
    <w:tmpl w:val="7F8EF2C0"/>
    <w:lvl w:ilvl="0">
      <w:start w:val="1"/>
      <w:numFmt w:val="decimal"/>
      <w:lvlText w:val="%1."/>
      <w:lvlJc w:val="left"/>
      <w:pPr>
        <w:ind w:left="900" w:hanging="360"/>
      </w:pPr>
      <w:rPr>
        <w:rFonts w:hint="default"/>
      </w:rPr>
    </w:lvl>
    <w:lvl w:ilvl="1">
      <w:start w:val="2"/>
      <w:numFmt w:val="decimal"/>
      <w:isLgl/>
      <w:lvlText w:val="%1.%2."/>
      <w:lvlJc w:val="left"/>
      <w:pPr>
        <w:ind w:left="1495" w:hanging="360"/>
      </w:pPr>
      <w:rPr>
        <w:rFonts w:hint="default"/>
        <w:b/>
        <w:bCs w:val="0"/>
      </w:rPr>
    </w:lvl>
    <w:lvl w:ilvl="2">
      <w:start w:val="1"/>
      <w:numFmt w:val="decimal"/>
      <w:isLgl/>
      <w:lvlText w:val="%1.%2.%3."/>
      <w:lvlJc w:val="left"/>
      <w:pPr>
        <w:ind w:left="1882" w:hanging="720"/>
      </w:pPr>
      <w:rPr>
        <w:rFonts w:hint="default"/>
      </w:rPr>
    </w:lvl>
    <w:lvl w:ilvl="3">
      <w:start w:val="1"/>
      <w:numFmt w:val="decimal"/>
      <w:isLgl/>
      <w:lvlText w:val="%1.%2.%3.%4."/>
      <w:lvlJc w:val="left"/>
      <w:pPr>
        <w:ind w:left="2193"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175" w:hanging="1080"/>
      </w:pPr>
      <w:rPr>
        <w:rFonts w:hint="default"/>
      </w:rPr>
    </w:lvl>
    <w:lvl w:ilvl="6">
      <w:start w:val="1"/>
      <w:numFmt w:val="decimal"/>
      <w:isLgl/>
      <w:lvlText w:val="%1.%2.%3.%4.%5.%6.%7."/>
      <w:lvlJc w:val="left"/>
      <w:pPr>
        <w:ind w:left="3846" w:hanging="1440"/>
      </w:pPr>
      <w:rPr>
        <w:rFonts w:hint="default"/>
      </w:rPr>
    </w:lvl>
    <w:lvl w:ilvl="7">
      <w:start w:val="1"/>
      <w:numFmt w:val="decimal"/>
      <w:isLgl/>
      <w:lvlText w:val="%1.%2.%3.%4.%5.%6.%7.%8."/>
      <w:lvlJc w:val="left"/>
      <w:pPr>
        <w:ind w:left="4157" w:hanging="1440"/>
      </w:pPr>
      <w:rPr>
        <w:rFonts w:hint="default"/>
      </w:rPr>
    </w:lvl>
    <w:lvl w:ilvl="8">
      <w:start w:val="1"/>
      <w:numFmt w:val="decimal"/>
      <w:isLgl/>
      <w:lvlText w:val="%1.%2.%3.%4.%5.%6.%7.%8.%9."/>
      <w:lvlJc w:val="left"/>
      <w:pPr>
        <w:ind w:left="4828" w:hanging="1800"/>
      </w:pPr>
      <w:rPr>
        <w:rFonts w:hint="default"/>
      </w:rPr>
    </w:lvl>
  </w:abstractNum>
  <w:abstractNum w:abstractNumId="46" w15:restartNumberingAfterBreak="0">
    <w:nsid w:val="7CAA5BCB"/>
    <w:multiLevelType w:val="hybridMultilevel"/>
    <w:tmpl w:val="C6289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22965574">
    <w:abstractNumId w:val="22"/>
  </w:num>
  <w:num w:numId="2" w16cid:durableId="472480896">
    <w:abstractNumId w:val="12"/>
  </w:num>
  <w:num w:numId="3" w16cid:durableId="1518958317">
    <w:abstractNumId w:val="24"/>
  </w:num>
  <w:num w:numId="4" w16cid:durableId="1969697360">
    <w:abstractNumId w:val="25"/>
  </w:num>
  <w:num w:numId="5" w16cid:durableId="2004357125">
    <w:abstractNumId w:val="43"/>
  </w:num>
  <w:num w:numId="6" w16cid:durableId="556818963">
    <w:abstractNumId w:val="35"/>
  </w:num>
  <w:num w:numId="7" w16cid:durableId="1146045407">
    <w:abstractNumId w:val="5"/>
  </w:num>
  <w:num w:numId="8" w16cid:durableId="752239082">
    <w:abstractNumId w:val="26"/>
  </w:num>
  <w:num w:numId="9" w16cid:durableId="160899098">
    <w:abstractNumId w:val="44"/>
  </w:num>
  <w:num w:numId="10" w16cid:durableId="1802385503">
    <w:abstractNumId w:val="16"/>
  </w:num>
  <w:num w:numId="11" w16cid:durableId="169369657">
    <w:abstractNumId w:val="10"/>
  </w:num>
  <w:num w:numId="12" w16cid:durableId="1650863665">
    <w:abstractNumId w:val="0"/>
  </w:num>
  <w:num w:numId="13" w16cid:durableId="848982164">
    <w:abstractNumId w:val="3"/>
  </w:num>
  <w:num w:numId="14" w16cid:durableId="1080447920">
    <w:abstractNumId w:val="38"/>
  </w:num>
  <w:num w:numId="15" w16cid:durableId="1270240614">
    <w:abstractNumId w:val="6"/>
  </w:num>
  <w:num w:numId="16" w16cid:durableId="1393767396">
    <w:abstractNumId w:val="27"/>
  </w:num>
  <w:num w:numId="17" w16cid:durableId="1832481912">
    <w:abstractNumId w:val="14"/>
  </w:num>
  <w:num w:numId="18" w16cid:durableId="1801066970">
    <w:abstractNumId w:val="41"/>
  </w:num>
  <w:num w:numId="19" w16cid:durableId="650669854">
    <w:abstractNumId w:val="28"/>
  </w:num>
  <w:num w:numId="20" w16cid:durableId="1695695450">
    <w:abstractNumId w:val="36"/>
  </w:num>
  <w:num w:numId="21" w16cid:durableId="1285581956">
    <w:abstractNumId w:val="46"/>
  </w:num>
  <w:num w:numId="22" w16cid:durableId="1942955212">
    <w:abstractNumId w:val="23"/>
  </w:num>
  <w:num w:numId="23" w16cid:durableId="208029592">
    <w:abstractNumId w:val="17"/>
  </w:num>
  <w:num w:numId="24" w16cid:durableId="1817843537">
    <w:abstractNumId w:val="42"/>
  </w:num>
  <w:num w:numId="25" w16cid:durableId="1141389467">
    <w:abstractNumId w:val="11"/>
  </w:num>
  <w:num w:numId="26" w16cid:durableId="425346422">
    <w:abstractNumId w:val="8"/>
  </w:num>
  <w:num w:numId="27" w16cid:durableId="1471634180">
    <w:abstractNumId w:val="32"/>
  </w:num>
  <w:num w:numId="28" w16cid:durableId="1377512165">
    <w:abstractNumId w:val="40"/>
  </w:num>
  <w:num w:numId="29" w16cid:durableId="1022778694">
    <w:abstractNumId w:val="15"/>
  </w:num>
  <w:num w:numId="30" w16cid:durableId="1693804512">
    <w:abstractNumId w:val="19"/>
  </w:num>
  <w:num w:numId="31" w16cid:durableId="1442147109">
    <w:abstractNumId w:val="20"/>
  </w:num>
  <w:num w:numId="32" w16cid:durableId="449667890">
    <w:abstractNumId w:val="18"/>
  </w:num>
  <w:num w:numId="33" w16cid:durableId="1580863619">
    <w:abstractNumId w:val="2"/>
  </w:num>
  <w:num w:numId="34" w16cid:durableId="972053148">
    <w:abstractNumId w:val="33"/>
  </w:num>
  <w:num w:numId="35" w16cid:durableId="1690637235">
    <w:abstractNumId w:val="13"/>
  </w:num>
  <w:num w:numId="36" w16cid:durableId="1954750622">
    <w:abstractNumId w:val="4"/>
  </w:num>
  <w:num w:numId="37" w16cid:durableId="260916640">
    <w:abstractNumId w:val="39"/>
  </w:num>
  <w:num w:numId="38" w16cid:durableId="961225440">
    <w:abstractNumId w:val="1"/>
  </w:num>
  <w:num w:numId="39" w16cid:durableId="769011357">
    <w:abstractNumId w:val="31"/>
  </w:num>
  <w:num w:numId="40" w16cid:durableId="1927424703">
    <w:abstractNumId w:val="7"/>
  </w:num>
  <w:num w:numId="41" w16cid:durableId="1774476102">
    <w:abstractNumId w:val="34"/>
  </w:num>
  <w:num w:numId="42" w16cid:durableId="1431009244">
    <w:abstractNumId w:val="45"/>
  </w:num>
  <w:num w:numId="43" w16cid:durableId="413748702">
    <w:abstractNumId w:val="37"/>
  </w:num>
  <w:num w:numId="44" w16cid:durableId="1064328716">
    <w:abstractNumId w:val="29"/>
  </w:num>
  <w:num w:numId="45" w16cid:durableId="475070834">
    <w:abstractNumId w:val="30"/>
  </w:num>
  <w:num w:numId="46" w16cid:durableId="2440505">
    <w:abstractNumId w:val="21"/>
  </w:num>
  <w:num w:numId="47" w16cid:durableId="7569501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824"/>
    <w:rsid w:val="0000390F"/>
    <w:rsid w:val="0000581F"/>
    <w:rsid w:val="00010549"/>
    <w:rsid w:val="00020109"/>
    <w:rsid w:val="000226C1"/>
    <w:rsid w:val="00023058"/>
    <w:rsid w:val="00023B0C"/>
    <w:rsid w:val="00025308"/>
    <w:rsid w:val="00035DDE"/>
    <w:rsid w:val="00041991"/>
    <w:rsid w:val="00044A10"/>
    <w:rsid w:val="000514F3"/>
    <w:rsid w:val="00052FC2"/>
    <w:rsid w:val="00053E97"/>
    <w:rsid w:val="0006110A"/>
    <w:rsid w:val="00064EA9"/>
    <w:rsid w:val="000718C2"/>
    <w:rsid w:val="000726BB"/>
    <w:rsid w:val="0007716F"/>
    <w:rsid w:val="0008420B"/>
    <w:rsid w:val="000A31D3"/>
    <w:rsid w:val="000A40C6"/>
    <w:rsid w:val="000B25E3"/>
    <w:rsid w:val="000B3CC0"/>
    <w:rsid w:val="000B70F8"/>
    <w:rsid w:val="000C68AE"/>
    <w:rsid w:val="000C773C"/>
    <w:rsid w:val="000C7A6E"/>
    <w:rsid w:val="000E3F8E"/>
    <w:rsid w:val="000E67F0"/>
    <w:rsid w:val="00103E29"/>
    <w:rsid w:val="00105FCA"/>
    <w:rsid w:val="00111AEF"/>
    <w:rsid w:val="00115DBE"/>
    <w:rsid w:val="00122918"/>
    <w:rsid w:val="0012552C"/>
    <w:rsid w:val="00127A8A"/>
    <w:rsid w:val="00134A8B"/>
    <w:rsid w:val="00145133"/>
    <w:rsid w:val="001452F6"/>
    <w:rsid w:val="00146E21"/>
    <w:rsid w:val="00147906"/>
    <w:rsid w:val="00152DD9"/>
    <w:rsid w:val="00154C93"/>
    <w:rsid w:val="0015732C"/>
    <w:rsid w:val="0016165A"/>
    <w:rsid w:val="00162B63"/>
    <w:rsid w:val="001640E8"/>
    <w:rsid w:val="001646C1"/>
    <w:rsid w:val="00165EF5"/>
    <w:rsid w:val="00170CF0"/>
    <w:rsid w:val="00173395"/>
    <w:rsid w:val="00180DE7"/>
    <w:rsid w:val="00181FC6"/>
    <w:rsid w:val="00182E7E"/>
    <w:rsid w:val="0018452C"/>
    <w:rsid w:val="00185A20"/>
    <w:rsid w:val="001864A6"/>
    <w:rsid w:val="00187DAD"/>
    <w:rsid w:val="00190659"/>
    <w:rsid w:val="001923BD"/>
    <w:rsid w:val="001935CC"/>
    <w:rsid w:val="00193CA5"/>
    <w:rsid w:val="00197517"/>
    <w:rsid w:val="001A3578"/>
    <w:rsid w:val="001A4059"/>
    <w:rsid w:val="001A5A50"/>
    <w:rsid w:val="001B0AD6"/>
    <w:rsid w:val="001B38F6"/>
    <w:rsid w:val="001B6488"/>
    <w:rsid w:val="001C19F2"/>
    <w:rsid w:val="001C1AF0"/>
    <w:rsid w:val="001C3C18"/>
    <w:rsid w:val="001C3DAF"/>
    <w:rsid w:val="001C4920"/>
    <w:rsid w:val="001D0C30"/>
    <w:rsid w:val="001E1EFE"/>
    <w:rsid w:val="001F0FD4"/>
    <w:rsid w:val="001F17E9"/>
    <w:rsid w:val="001F1C7E"/>
    <w:rsid w:val="001F2231"/>
    <w:rsid w:val="001F4AAC"/>
    <w:rsid w:val="001F6C8D"/>
    <w:rsid w:val="002003E6"/>
    <w:rsid w:val="00204414"/>
    <w:rsid w:val="00204E73"/>
    <w:rsid w:val="00205BDD"/>
    <w:rsid w:val="00211E5F"/>
    <w:rsid w:val="00217D1A"/>
    <w:rsid w:val="00221348"/>
    <w:rsid w:val="0022502B"/>
    <w:rsid w:val="00225802"/>
    <w:rsid w:val="00231F7F"/>
    <w:rsid w:val="00233222"/>
    <w:rsid w:val="00243AD9"/>
    <w:rsid w:val="00246A4F"/>
    <w:rsid w:val="002478FA"/>
    <w:rsid w:val="00254492"/>
    <w:rsid w:val="00254936"/>
    <w:rsid w:val="0026295F"/>
    <w:rsid w:val="00262BE5"/>
    <w:rsid w:val="00262DC0"/>
    <w:rsid w:val="00264F50"/>
    <w:rsid w:val="00265457"/>
    <w:rsid w:val="0026622F"/>
    <w:rsid w:val="0026738A"/>
    <w:rsid w:val="002734FD"/>
    <w:rsid w:val="002829F5"/>
    <w:rsid w:val="00284065"/>
    <w:rsid w:val="002919D5"/>
    <w:rsid w:val="00292445"/>
    <w:rsid w:val="002A12A5"/>
    <w:rsid w:val="002A6D19"/>
    <w:rsid w:val="002B0064"/>
    <w:rsid w:val="002B14EA"/>
    <w:rsid w:val="002B6259"/>
    <w:rsid w:val="002C1131"/>
    <w:rsid w:val="002C11D3"/>
    <w:rsid w:val="002C20C6"/>
    <w:rsid w:val="002C483C"/>
    <w:rsid w:val="002C5EC2"/>
    <w:rsid w:val="002D0B8E"/>
    <w:rsid w:val="002D1CD9"/>
    <w:rsid w:val="002D48AD"/>
    <w:rsid w:val="002D61FB"/>
    <w:rsid w:val="002D6E7F"/>
    <w:rsid w:val="002E0884"/>
    <w:rsid w:val="002E0C0F"/>
    <w:rsid w:val="002E1958"/>
    <w:rsid w:val="002E4D06"/>
    <w:rsid w:val="002E527F"/>
    <w:rsid w:val="002E58CB"/>
    <w:rsid w:val="002F38F1"/>
    <w:rsid w:val="002F4070"/>
    <w:rsid w:val="002F6A6A"/>
    <w:rsid w:val="00300E73"/>
    <w:rsid w:val="00301855"/>
    <w:rsid w:val="003019BA"/>
    <w:rsid w:val="00305D46"/>
    <w:rsid w:val="00306010"/>
    <w:rsid w:val="0030725C"/>
    <w:rsid w:val="0030784D"/>
    <w:rsid w:val="00307E26"/>
    <w:rsid w:val="00313955"/>
    <w:rsid w:val="003165A0"/>
    <w:rsid w:val="003175EB"/>
    <w:rsid w:val="003410CF"/>
    <w:rsid w:val="00343DF8"/>
    <w:rsid w:val="00346521"/>
    <w:rsid w:val="00346575"/>
    <w:rsid w:val="00346BC3"/>
    <w:rsid w:val="0035378A"/>
    <w:rsid w:val="003565F1"/>
    <w:rsid w:val="003668A8"/>
    <w:rsid w:val="00370AC2"/>
    <w:rsid w:val="003729F1"/>
    <w:rsid w:val="00373029"/>
    <w:rsid w:val="0038138B"/>
    <w:rsid w:val="00385C11"/>
    <w:rsid w:val="00387B3C"/>
    <w:rsid w:val="00396992"/>
    <w:rsid w:val="00397351"/>
    <w:rsid w:val="003A4BBD"/>
    <w:rsid w:val="003A71E3"/>
    <w:rsid w:val="003A7E45"/>
    <w:rsid w:val="003B28D5"/>
    <w:rsid w:val="003B48F0"/>
    <w:rsid w:val="003C3CA6"/>
    <w:rsid w:val="003D1DA1"/>
    <w:rsid w:val="003D3A72"/>
    <w:rsid w:val="003D3AE8"/>
    <w:rsid w:val="003D507D"/>
    <w:rsid w:val="003D6049"/>
    <w:rsid w:val="003D66BC"/>
    <w:rsid w:val="003E372C"/>
    <w:rsid w:val="003E645D"/>
    <w:rsid w:val="003F132D"/>
    <w:rsid w:val="003F42C7"/>
    <w:rsid w:val="003F4437"/>
    <w:rsid w:val="003F5974"/>
    <w:rsid w:val="003F741C"/>
    <w:rsid w:val="003F7C9D"/>
    <w:rsid w:val="00400B04"/>
    <w:rsid w:val="00400F1F"/>
    <w:rsid w:val="00401CD1"/>
    <w:rsid w:val="00412BBF"/>
    <w:rsid w:val="00413077"/>
    <w:rsid w:val="004211FA"/>
    <w:rsid w:val="00424B06"/>
    <w:rsid w:val="00431D3D"/>
    <w:rsid w:val="00431D7A"/>
    <w:rsid w:val="00432D65"/>
    <w:rsid w:val="00435EEA"/>
    <w:rsid w:val="00437310"/>
    <w:rsid w:val="0043749D"/>
    <w:rsid w:val="00437E88"/>
    <w:rsid w:val="00441D90"/>
    <w:rsid w:val="00446D31"/>
    <w:rsid w:val="00447EE1"/>
    <w:rsid w:val="00450392"/>
    <w:rsid w:val="00451477"/>
    <w:rsid w:val="0045148B"/>
    <w:rsid w:val="00460E89"/>
    <w:rsid w:val="00461AFC"/>
    <w:rsid w:val="004624C0"/>
    <w:rsid w:val="00462F09"/>
    <w:rsid w:val="00467082"/>
    <w:rsid w:val="004736E6"/>
    <w:rsid w:val="00480930"/>
    <w:rsid w:val="0048234E"/>
    <w:rsid w:val="00482FF3"/>
    <w:rsid w:val="00484FA7"/>
    <w:rsid w:val="00485C11"/>
    <w:rsid w:val="00486056"/>
    <w:rsid w:val="00493EA4"/>
    <w:rsid w:val="004941C5"/>
    <w:rsid w:val="00494639"/>
    <w:rsid w:val="00494819"/>
    <w:rsid w:val="004A1D9E"/>
    <w:rsid w:val="004A3CA5"/>
    <w:rsid w:val="004A479A"/>
    <w:rsid w:val="004A693D"/>
    <w:rsid w:val="004C55FC"/>
    <w:rsid w:val="004D4343"/>
    <w:rsid w:val="004D4A53"/>
    <w:rsid w:val="004E0926"/>
    <w:rsid w:val="004F0E39"/>
    <w:rsid w:val="004F18B0"/>
    <w:rsid w:val="004F2F87"/>
    <w:rsid w:val="004F5F41"/>
    <w:rsid w:val="00501678"/>
    <w:rsid w:val="00502BE8"/>
    <w:rsid w:val="00504ABD"/>
    <w:rsid w:val="0050535A"/>
    <w:rsid w:val="00507052"/>
    <w:rsid w:val="0051453B"/>
    <w:rsid w:val="00515E12"/>
    <w:rsid w:val="00516875"/>
    <w:rsid w:val="005176A6"/>
    <w:rsid w:val="00523D14"/>
    <w:rsid w:val="00525D3A"/>
    <w:rsid w:val="00525E63"/>
    <w:rsid w:val="005263E7"/>
    <w:rsid w:val="005310CE"/>
    <w:rsid w:val="00534731"/>
    <w:rsid w:val="00542D17"/>
    <w:rsid w:val="0054412B"/>
    <w:rsid w:val="00546271"/>
    <w:rsid w:val="00546D9C"/>
    <w:rsid w:val="005477CE"/>
    <w:rsid w:val="00551685"/>
    <w:rsid w:val="005519DE"/>
    <w:rsid w:val="005532DE"/>
    <w:rsid w:val="005533A8"/>
    <w:rsid w:val="0055590F"/>
    <w:rsid w:val="00557109"/>
    <w:rsid w:val="00560BE2"/>
    <w:rsid w:val="00562C17"/>
    <w:rsid w:val="00562E61"/>
    <w:rsid w:val="005702D9"/>
    <w:rsid w:val="00571A48"/>
    <w:rsid w:val="00575E01"/>
    <w:rsid w:val="005760BB"/>
    <w:rsid w:val="00580AA4"/>
    <w:rsid w:val="00585991"/>
    <w:rsid w:val="00587324"/>
    <w:rsid w:val="0059368B"/>
    <w:rsid w:val="005A200D"/>
    <w:rsid w:val="005A64B5"/>
    <w:rsid w:val="005A7457"/>
    <w:rsid w:val="005B11A5"/>
    <w:rsid w:val="005B7EDA"/>
    <w:rsid w:val="005C19C4"/>
    <w:rsid w:val="005C2F8A"/>
    <w:rsid w:val="005C34C4"/>
    <w:rsid w:val="005C4DEF"/>
    <w:rsid w:val="005D0124"/>
    <w:rsid w:val="005D252D"/>
    <w:rsid w:val="005D589A"/>
    <w:rsid w:val="005D7154"/>
    <w:rsid w:val="005E21AE"/>
    <w:rsid w:val="005F049F"/>
    <w:rsid w:val="005F04E7"/>
    <w:rsid w:val="005F11D6"/>
    <w:rsid w:val="005F3672"/>
    <w:rsid w:val="005F3DA8"/>
    <w:rsid w:val="005F57A5"/>
    <w:rsid w:val="006024CD"/>
    <w:rsid w:val="0060270E"/>
    <w:rsid w:val="00603079"/>
    <w:rsid w:val="0060339F"/>
    <w:rsid w:val="0060621B"/>
    <w:rsid w:val="006129EE"/>
    <w:rsid w:val="00614672"/>
    <w:rsid w:val="006158CE"/>
    <w:rsid w:val="00616DD6"/>
    <w:rsid w:val="00617775"/>
    <w:rsid w:val="00617DC2"/>
    <w:rsid w:val="00620EEE"/>
    <w:rsid w:val="00623DB9"/>
    <w:rsid w:val="006269B4"/>
    <w:rsid w:val="00632703"/>
    <w:rsid w:val="00632DD6"/>
    <w:rsid w:val="00632F64"/>
    <w:rsid w:val="00634936"/>
    <w:rsid w:val="006350AB"/>
    <w:rsid w:val="00635D53"/>
    <w:rsid w:val="006419EA"/>
    <w:rsid w:val="00645771"/>
    <w:rsid w:val="00655B69"/>
    <w:rsid w:val="0065644B"/>
    <w:rsid w:val="006731B0"/>
    <w:rsid w:val="006853EF"/>
    <w:rsid w:val="00686869"/>
    <w:rsid w:val="006871E9"/>
    <w:rsid w:val="00687F85"/>
    <w:rsid w:val="00695E0F"/>
    <w:rsid w:val="00695EAE"/>
    <w:rsid w:val="00697C05"/>
    <w:rsid w:val="006A0CFF"/>
    <w:rsid w:val="006A2F46"/>
    <w:rsid w:val="006A4B89"/>
    <w:rsid w:val="006A74B5"/>
    <w:rsid w:val="006A786C"/>
    <w:rsid w:val="006B093A"/>
    <w:rsid w:val="006B5C47"/>
    <w:rsid w:val="006B7867"/>
    <w:rsid w:val="006D0DCB"/>
    <w:rsid w:val="006D212D"/>
    <w:rsid w:val="006D4053"/>
    <w:rsid w:val="006D682C"/>
    <w:rsid w:val="006D6BCA"/>
    <w:rsid w:val="006E091C"/>
    <w:rsid w:val="006E1BEF"/>
    <w:rsid w:val="006E4F1A"/>
    <w:rsid w:val="006F435B"/>
    <w:rsid w:val="006F45AA"/>
    <w:rsid w:val="006F69F5"/>
    <w:rsid w:val="006F774D"/>
    <w:rsid w:val="007031D1"/>
    <w:rsid w:val="007038EB"/>
    <w:rsid w:val="00714D53"/>
    <w:rsid w:val="00715595"/>
    <w:rsid w:val="00720D05"/>
    <w:rsid w:val="00722FAA"/>
    <w:rsid w:val="007238B2"/>
    <w:rsid w:val="00724F0A"/>
    <w:rsid w:val="007331AD"/>
    <w:rsid w:val="00735D67"/>
    <w:rsid w:val="00737CCD"/>
    <w:rsid w:val="00742F2C"/>
    <w:rsid w:val="00750F4B"/>
    <w:rsid w:val="007511A9"/>
    <w:rsid w:val="00751B3A"/>
    <w:rsid w:val="00751C69"/>
    <w:rsid w:val="00751DF8"/>
    <w:rsid w:val="007535FF"/>
    <w:rsid w:val="00757815"/>
    <w:rsid w:val="00762A65"/>
    <w:rsid w:val="007667E3"/>
    <w:rsid w:val="00766E88"/>
    <w:rsid w:val="00770FD6"/>
    <w:rsid w:val="007752A7"/>
    <w:rsid w:val="00784177"/>
    <w:rsid w:val="0078679F"/>
    <w:rsid w:val="007A3D5A"/>
    <w:rsid w:val="007A4F15"/>
    <w:rsid w:val="007B47C2"/>
    <w:rsid w:val="007B6517"/>
    <w:rsid w:val="007C2B4B"/>
    <w:rsid w:val="007D25D2"/>
    <w:rsid w:val="007E2849"/>
    <w:rsid w:val="007E412C"/>
    <w:rsid w:val="007E7509"/>
    <w:rsid w:val="007F0962"/>
    <w:rsid w:val="007F0EF4"/>
    <w:rsid w:val="007F59FB"/>
    <w:rsid w:val="007F5DAE"/>
    <w:rsid w:val="007F6151"/>
    <w:rsid w:val="00802064"/>
    <w:rsid w:val="00807EF1"/>
    <w:rsid w:val="00814F5A"/>
    <w:rsid w:val="00815E95"/>
    <w:rsid w:val="00817000"/>
    <w:rsid w:val="0083167E"/>
    <w:rsid w:val="00831848"/>
    <w:rsid w:val="00847809"/>
    <w:rsid w:val="00854BD0"/>
    <w:rsid w:val="00863949"/>
    <w:rsid w:val="00865204"/>
    <w:rsid w:val="00867087"/>
    <w:rsid w:val="00872373"/>
    <w:rsid w:val="00873A35"/>
    <w:rsid w:val="008741D3"/>
    <w:rsid w:val="008752E4"/>
    <w:rsid w:val="008753D2"/>
    <w:rsid w:val="0087666F"/>
    <w:rsid w:val="00877A98"/>
    <w:rsid w:val="00880212"/>
    <w:rsid w:val="0088259E"/>
    <w:rsid w:val="00887728"/>
    <w:rsid w:val="00892C76"/>
    <w:rsid w:val="00893288"/>
    <w:rsid w:val="0089711F"/>
    <w:rsid w:val="008A1E5F"/>
    <w:rsid w:val="008B530F"/>
    <w:rsid w:val="008C4463"/>
    <w:rsid w:val="008C7898"/>
    <w:rsid w:val="008D18EF"/>
    <w:rsid w:val="008D2FF2"/>
    <w:rsid w:val="008D5A0E"/>
    <w:rsid w:val="008E3F15"/>
    <w:rsid w:val="008E638D"/>
    <w:rsid w:val="008E6C7C"/>
    <w:rsid w:val="008F0DA3"/>
    <w:rsid w:val="008F1159"/>
    <w:rsid w:val="008F337B"/>
    <w:rsid w:val="008F6B15"/>
    <w:rsid w:val="0091148A"/>
    <w:rsid w:val="009121A9"/>
    <w:rsid w:val="00915F64"/>
    <w:rsid w:val="0091668A"/>
    <w:rsid w:val="00920627"/>
    <w:rsid w:val="00922E08"/>
    <w:rsid w:val="00923FAF"/>
    <w:rsid w:val="00924F24"/>
    <w:rsid w:val="00934064"/>
    <w:rsid w:val="00936A20"/>
    <w:rsid w:val="0094227B"/>
    <w:rsid w:val="00942EC0"/>
    <w:rsid w:val="00946486"/>
    <w:rsid w:val="009475C7"/>
    <w:rsid w:val="0095050A"/>
    <w:rsid w:val="0095666B"/>
    <w:rsid w:val="00957458"/>
    <w:rsid w:val="00957B6F"/>
    <w:rsid w:val="00962FB9"/>
    <w:rsid w:val="0096326A"/>
    <w:rsid w:val="00963BDA"/>
    <w:rsid w:val="00970F8D"/>
    <w:rsid w:val="009722A2"/>
    <w:rsid w:val="00975482"/>
    <w:rsid w:val="00975A3D"/>
    <w:rsid w:val="009773C0"/>
    <w:rsid w:val="009841E8"/>
    <w:rsid w:val="009876CD"/>
    <w:rsid w:val="00993DC5"/>
    <w:rsid w:val="009942E7"/>
    <w:rsid w:val="00997E46"/>
    <w:rsid w:val="009B3BF8"/>
    <w:rsid w:val="009C5D93"/>
    <w:rsid w:val="009E26A7"/>
    <w:rsid w:val="009E4754"/>
    <w:rsid w:val="00A0577F"/>
    <w:rsid w:val="00A063C5"/>
    <w:rsid w:val="00A0673C"/>
    <w:rsid w:val="00A103ED"/>
    <w:rsid w:val="00A11085"/>
    <w:rsid w:val="00A11D92"/>
    <w:rsid w:val="00A1268F"/>
    <w:rsid w:val="00A12CE4"/>
    <w:rsid w:val="00A14062"/>
    <w:rsid w:val="00A22A4A"/>
    <w:rsid w:val="00A231B4"/>
    <w:rsid w:val="00A27FC6"/>
    <w:rsid w:val="00A33857"/>
    <w:rsid w:val="00A33958"/>
    <w:rsid w:val="00A50CB2"/>
    <w:rsid w:val="00A53E0C"/>
    <w:rsid w:val="00A602FF"/>
    <w:rsid w:val="00A6075A"/>
    <w:rsid w:val="00A6127B"/>
    <w:rsid w:val="00A6228B"/>
    <w:rsid w:val="00A6614F"/>
    <w:rsid w:val="00A66636"/>
    <w:rsid w:val="00A70B2C"/>
    <w:rsid w:val="00A724B8"/>
    <w:rsid w:val="00A74E25"/>
    <w:rsid w:val="00A856FE"/>
    <w:rsid w:val="00A8588C"/>
    <w:rsid w:val="00A87385"/>
    <w:rsid w:val="00A87CE9"/>
    <w:rsid w:val="00A92BFC"/>
    <w:rsid w:val="00A9334E"/>
    <w:rsid w:val="00A93F45"/>
    <w:rsid w:val="00A97388"/>
    <w:rsid w:val="00A97414"/>
    <w:rsid w:val="00A97FA1"/>
    <w:rsid w:val="00AA2493"/>
    <w:rsid w:val="00AA39C4"/>
    <w:rsid w:val="00AA3F01"/>
    <w:rsid w:val="00AB6999"/>
    <w:rsid w:val="00AB6D65"/>
    <w:rsid w:val="00AC033A"/>
    <w:rsid w:val="00AC69E3"/>
    <w:rsid w:val="00AD03F9"/>
    <w:rsid w:val="00AD0824"/>
    <w:rsid w:val="00AD2A95"/>
    <w:rsid w:val="00AD76DD"/>
    <w:rsid w:val="00AE0B8C"/>
    <w:rsid w:val="00AE1ACD"/>
    <w:rsid w:val="00AE35B9"/>
    <w:rsid w:val="00AE39AB"/>
    <w:rsid w:val="00AF318C"/>
    <w:rsid w:val="00AF67C2"/>
    <w:rsid w:val="00AF7037"/>
    <w:rsid w:val="00B04712"/>
    <w:rsid w:val="00B0601E"/>
    <w:rsid w:val="00B13142"/>
    <w:rsid w:val="00B158F2"/>
    <w:rsid w:val="00B1666C"/>
    <w:rsid w:val="00B201AE"/>
    <w:rsid w:val="00B2191E"/>
    <w:rsid w:val="00B33EDA"/>
    <w:rsid w:val="00B3514B"/>
    <w:rsid w:val="00B40107"/>
    <w:rsid w:val="00B43195"/>
    <w:rsid w:val="00B45589"/>
    <w:rsid w:val="00B45DEB"/>
    <w:rsid w:val="00B468B7"/>
    <w:rsid w:val="00B70F26"/>
    <w:rsid w:val="00B7131F"/>
    <w:rsid w:val="00B72BAE"/>
    <w:rsid w:val="00B75794"/>
    <w:rsid w:val="00B77DB5"/>
    <w:rsid w:val="00BA6AC6"/>
    <w:rsid w:val="00BB6814"/>
    <w:rsid w:val="00BC2237"/>
    <w:rsid w:val="00BC4ED0"/>
    <w:rsid w:val="00BC714A"/>
    <w:rsid w:val="00BD2693"/>
    <w:rsid w:val="00BD480F"/>
    <w:rsid w:val="00BD6F31"/>
    <w:rsid w:val="00BD74D8"/>
    <w:rsid w:val="00BE0012"/>
    <w:rsid w:val="00BE13D4"/>
    <w:rsid w:val="00BE1F51"/>
    <w:rsid w:val="00BE2FE9"/>
    <w:rsid w:val="00BE395D"/>
    <w:rsid w:val="00BE6D44"/>
    <w:rsid w:val="00C01B43"/>
    <w:rsid w:val="00C024AC"/>
    <w:rsid w:val="00C06712"/>
    <w:rsid w:val="00C0729B"/>
    <w:rsid w:val="00C122FF"/>
    <w:rsid w:val="00C206F9"/>
    <w:rsid w:val="00C217AA"/>
    <w:rsid w:val="00C22C23"/>
    <w:rsid w:val="00C2463C"/>
    <w:rsid w:val="00C26518"/>
    <w:rsid w:val="00C35A00"/>
    <w:rsid w:val="00C430AA"/>
    <w:rsid w:val="00C452D3"/>
    <w:rsid w:val="00C50D81"/>
    <w:rsid w:val="00C56D13"/>
    <w:rsid w:val="00C56E1B"/>
    <w:rsid w:val="00C56E5D"/>
    <w:rsid w:val="00C61358"/>
    <w:rsid w:val="00C637D2"/>
    <w:rsid w:val="00C64781"/>
    <w:rsid w:val="00C6733F"/>
    <w:rsid w:val="00C71C52"/>
    <w:rsid w:val="00C71CAC"/>
    <w:rsid w:val="00C72EF8"/>
    <w:rsid w:val="00C73AB7"/>
    <w:rsid w:val="00C77323"/>
    <w:rsid w:val="00C8002C"/>
    <w:rsid w:val="00C84445"/>
    <w:rsid w:val="00C8518F"/>
    <w:rsid w:val="00C86A91"/>
    <w:rsid w:val="00C91C15"/>
    <w:rsid w:val="00C93D26"/>
    <w:rsid w:val="00C97B99"/>
    <w:rsid w:val="00CA761D"/>
    <w:rsid w:val="00CA7D5D"/>
    <w:rsid w:val="00CB552B"/>
    <w:rsid w:val="00CB6133"/>
    <w:rsid w:val="00CB66DB"/>
    <w:rsid w:val="00CB7767"/>
    <w:rsid w:val="00CD2D6C"/>
    <w:rsid w:val="00CE2BB2"/>
    <w:rsid w:val="00CE64A1"/>
    <w:rsid w:val="00CE6CC1"/>
    <w:rsid w:val="00CE79D9"/>
    <w:rsid w:val="00CF0F9A"/>
    <w:rsid w:val="00D06222"/>
    <w:rsid w:val="00D063FF"/>
    <w:rsid w:val="00D10942"/>
    <w:rsid w:val="00D11A35"/>
    <w:rsid w:val="00D152AE"/>
    <w:rsid w:val="00D20147"/>
    <w:rsid w:val="00D20A2A"/>
    <w:rsid w:val="00D247F9"/>
    <w:rsid w:val="00D24CC7"/>
    <w:rsid w:val="00D3309A"/>
    <w:rsid w:val="00D405F7"/>
    <w:rsid w:val="00D42E6F"/>
    <w:rsid w:val="00D45202"/>
    <w:rsid w:val="00D50AF0"/>
    <w:rsid w:val="00D53157"/>
    <w:rsid w:val="00D6095C"/>
    <w:rsid w:val="00D610FA"/>
    <w:rsid w:val="00D65D8B"/>
    <w:rsid w:val="00D6672D"/>
    <w:rsid w:val="00D67278"/>
    <w:rsid w:val="00D72056"/>
    <w:rsid w:val="00D7483E"/>
    <w:rsid w:val="00D74A8F"/>
    <w:rsid w:val="00D774F2"/>
    <w:rsid w:val="00D7778D"/>
    <w:rsid w:val="00D82470"/>
    <w:rsid w:val="00D849A2"/>
    <w:rsid w:val="00D865F2"/>
    <w:rsid w:val="00D928F4"/>
    <w:rsid w:val="00DA1305"/>
    <w:rsid w:val="00DA22A7"/>
    <w:rsid w:val="00DA2B70"/>
    <w:rsid w:val="00DA4179"/>
    <w:rsid w:val="00DA4FB9"/>
    <w:rsid w:val="00DA50EB"/>
    <w:rsid w:val="00DA5195"/>
    <w:rsid w:val="00DA6A93"/>
    <w:rsid w:val="00DA7CF3"/>
    <w:rsid w:val="00DB2609"/>
    <w:rsid w:val="00DB51ED"/>
    <w:rsid w:val="00DC4D73"/>
    <w:rsid w:val="00DC67CB"/>
    <w:rsid w:val="00DD0411"/>
    <w:rsid w:val="00DD0EBC"/>
    <w:rsid w:val="00DD1E5B"/>
    <w:rsid w:val="00DD1FC0"/>
    <w:rsid w:val="00DD354A"/>
    <w:rsid w:val="00DD3F20"/>
    <w:rsid w:val="00DE2D2C"/>
    <w:rsid w:val="00DF66B0"/>
    <w:rsid w:val="00E0303D"/>
    <w:rsid w:val="00E06CE5"/>
    <w:rsid w:val="00E073E3"/>
    <w:rsid w:val="00E11A84"/>
    <w:rsid w:val="00E121A4"/>
    <w:rsid w:val="00E12ED8"/>
    <w:rsid w:val="00E13D1D"/>
    <w:rsid w:val="00E16B91"/>
    <w:rsid w:val="00E210E6"/>
    <w:rsid w:val="00E222CD"/>
    <w:rsid w:val="00E238A8"/>
    <w:rsid w:val="00E24A4C"/>
    <w:rsid w:val="00E3693F"/>
    <w:rsid w:val="00E37A1D"/>
    <w:rsid w:val="00E40C54"/>
    <w:rsid w:val="00E41E22"/>
    <w:rsid w:val="00E42CAF"/>
    <w:rsid w:val="00E52F8A"/>
    <w:rsid w:val="00E546E8"/>
    <w:rsid w:val="00E560F3"/>
    <w:rsid w:val="00E571F0"/>
    <w:rsid w:val="00E57630"/>
    <w:rsid w:val="00E6022E"/>
    <w:rsid w:val="00E65E9B"/>
    <w:rsid w:val="00E670F0"/>
    <w:rsid w:val="00E82870"/>
    <w:rsid w:val="00E9141D"/>
    <w:rsid w:val="00E9275F"/>
    <w:rsid w:val="00E9365F"/>
    <w:rsid w:val="00E96B78"/>
    <w:rsid w:val="00E97823"/>
    <w:rsid w:val="00EA00CA"/>
    <w:rsid w:val="00EA4475"/>
    <w:rsid w:val="00EB5419"/>
    <w:rsid w:val="00EB62B8"/>
    <w:rsid w:val="00EB6644"/>
    <w:rsid w:val="00EB7667"/>
    <w:rsid w:val="00EC2640"/>
    <w:rsid w:val="00EC281E"/>
    <w:rsid w:val="00EC2890"/>
    <w:rsid w:val="00EC5CBE"/>
    <w:rsid w:val="00ED30BE"/>
    <w:rsid w:val="00ED36D4"/>
    <w:rsid w:val="00ED7DBD"/>
    <w:rsid w:val="00EE26EB"/>
    <w:rsid w:val="00EF09B5"/>
    <w:rsid w:val="00F02D78"/>
    <w:rsid w:val="00F0301F"/>
    <w:rsid w:val="00F055C0"/>
    <w:rsid w:val="00F058C6"/>
    <w:rsid w:val="00F12DB7"/>
    <w:rsid w:val="00F1597D"/>
    <w:rsid w:val="00F16785"/>
    <w:rsid w:val="00F1793A"/>
    <w:rsid w:val="00F2486C"/>
    <w:rsid w:val="00F27B34"/>
    <w:rsid w:val="00F3466B"/>
    <w:rsid w:val="00F37680"/>
    <w:rsid w:val="00F4180F"/>
    <w:rsid w:val="00F4384F"/>
    <w:rsid w:val="00F54483"/>
    <w:rsid w:val="00F652BE"/>
    <w:rsid w:val="00F815D0"/>
    <w:rsid w:val="00F82092"/>
    <w:rsid w:val="00F916BA"/>
    <w:rsid w:val="00F929CF"/>
    <w:rsid w:val="00F93A85"/>
    <w:rsid w:val="00F93F02"/>
    <w:rsid w:val="00F943DA"/>
    <w:rsid w:val="00F970B9"/>
    <w:rsid w:val="00FA4083"/>
    <w:rsid w:val="00FA5344"/>
    <w:rsid w:val="00FA6404"/>
    <w:rsid w:val="00FA6E27"/>
    <w:rsid w:val="00FA75A0"/>
    <w:rsid w:val="00FB0ABB"/>
    <w:rsid w:val="00FC4DE9"/>
    <w:rsid w:val="00FC703C"/>
    <w:rsid w:val="00FC70AD"/>
    <w:rsid w:val="00FD00C8"/>
    <w:rsid w:val="00FD201A"/>
    <w:rsid w:val="00FD2B46"/>
    <w:rsid w:val="00FD3C4C"/>
    <w:rsid w:val="00FE6500"/>
    <w:rsid w:val="00FF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F85"/>
  <w15:chartTrackingRefBased/>
  <w15:docId w15:val="{2F5697E3-0775-4869-9C81-709550F08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4936"/>
  </w:style>
  <w:style w:type="paragraph" w:styleId="1">
    <w:name w:val="heading 1"/>
    <w:basedOn w:val="a"/>
    <w:next w:val="a"/>
    <w:link w:val="10"/>
    <w:qFormat/>
    <w:rsid w:val="00AD0824"/>
    <w:pPr>
      <w:keepNext/>
      <w:spacing w:before="240" w:after="60" w:line="240" w:lineRule="auto"/>
      <w:outlineLvl w:val="0"/>
    </w:pPr>
    <w:rPr>
      <w:rFonts w:ascii="Arial" w:eastAsia="Calibri" w:hAnsi="Arial" w:cs="Arial"/>
      <w:b/>
      <w:bCs/>
      <w:kern w:val="32"/>
      <w:sz w:val="32"/>
      <w:szCs w:val="32"/>
      <w:lang w:eastAsia="ru-RU"/>
    </w:rPr>
  </w:style>
  <w:style w:type="paragraph" w:styleId="2">
    <w:name w:val="heading 2"/>
    <w:basedOn w:val="a"/>
    <w:next w:val="a"/>
    <w:link w:val="20"/>
    <w:qFormat/>
    <w:rsid w:val="00AD0824"/>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AD0824"/>
    <w:pPr>
      <w:keepNext/>
      <w:spacing w:after="0" w:line="240" w:lineRule="auto"/>
      <w:jc w:val="both"/>
      <w:outlineLvl w:val="2"/>
    </w:pPr>
    <w:rPr>
      <w:rFonts w:ascii="Times New Roman" w:eastAsia="Calibri" w:hAnsi="Times New Roman" w:cs="Times New Roman"/>
      <w:bCs/>
      <w:sz w:val="28"/>
      <w:szCs w:val="28"/>
      <w:lang w:eastAsia="ru-RU"/>
    </w:rPr>
  </w:style>
  <w:style w:type="paragraph" w:styleId="5">
    <w:name w:val="heading 5"/>
    <w:basedOn w:val="a"/>
    <w:next w:val="a"/>
    <w:link w:val="50"/>
    <w:semiHidden/>
    <w:unhideWhenUsed/>
    <w:qFormat/>
    <w:rsid w:val="00AD0824"/>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824"/>
    <w:rPr>
      <w:rFonts w:ascii="Arial" w:eastAsia="Calibri" w:hAnsi="Arial" w:cs="Arial"/>
      <w:b/>
      <w:bCs/>
      <w:kern w:val="32"/>
      <w:sz w:val="32"/>
      <w:szCs w:val="32"/>
      <w:lang w:eastAsia="ru-RU"/>
    </w:rPr>
  </w:style>
  <w:style w:type="character" w:customStyle="1" w:styleId="20">
    <w:name w:val="Заголовок 2 Знак"/>
    <w:basedOn w:val="a0"/>
    <w:link w:val="2"/>
    <w:rsid w:val="00AD0824"/>
    <w:rPr>
      <w:rFonts w:ascii="Arial" w:eastAsia="Calibri" w:hAnsi="Arial" w:cs="Arial"/>
      <w:b/>
      <w:bCs/>
      <w:i/>
      <w:iCs/>
      <w:sz w:val="28"/>
      <w:szCs w:val="28"/>
      <w:lang w:eastAsia="ru-RU"/>
    </w:rPr>
  </w:style>
  <w:style w:type="character" w:customStyle="1" w:styleId="30">
    <w:name w:val="Заголовок 3 Знак"/>
    <w:basedOn w:val="a0"/>
    <w:link w:val="3"/>
    <w:rsid w:val="00AD0824"/>
    <w:rPr>
      <w:rFonts w:ascii="Times New Roman" w:eastAsia="Calibri" w:hAnsi="Times New Roman" w:cs="Times New Roman"/>
      <w:bCs/>
      <w:sz w:val="28"/>
      <w:szCs w:val="28"/>
      <w:lang w:eastAsia="ru-RU"/>
    </w:rPr>
  </w:style>
  <w:style w:type="character" w:customStyle="1" w:styleId="50">
    <w:name w:val="Заголовок 5 Знак"/>
    <w:basedOn w:val="a0"/>
    <w:link w:val="5"/>
    <w:semiHidden/>
    <w:rsid w:val="00AD0824"/>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rsid w:val="00AD0824"/>
  </w:style>
  <w:style w:type="paragraph" w:customStyle="1" w:styleId="ConsPlusNonformat">
    <w:name w:val="ConsPlusNonformat"/>
    <w:rsid w:val="00AD0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uiPriority w:val="99"/>
    <w:rsid w:val="00AD0824"/>
    <w:rPr>
      <w:color w:val="0000FF"/>
      <w:u w:val="single"/>
    </w:rPr>
  </w:style>
  <w:style w:type="paragraph" w:customStyle="1" w:styleId="a4">
    <w:basedOn w:val="a"/>
    <w:next w:val="a5"/>
    <w:link w:val="a6"/>
    <w:rsid w:val="00AD0824"/>
    <w:pPr>
      <w:spacing w:before="100" w:beforeAutospacing="1" w:after="100" w:afterAutospacing="1" w:line="240" w:lineRule="auto"/>
    </w:pPr>
    <w:rPr>
      <w:b/>
      <w:bCs/>
      <w:sz w:val="28"/>
      <w:szCs w:val="24"/>
    </w:rPr>
  </w:style>
  <w:style w:type="character" w:customStyle="1" w:styleId="a6">
    <w:name w:val="Название Знак"/>
    <w:link w:val="a4"/>
    <w:locked/>
    <w:rsid w:val="00AD0824"/>
    <w:rPr>
      <w:b/>
      <w:bCs/>
      <w:sz w:val="28"/>
      <w:szCs w:val="24"/>
    </w:rPr>
  </w:style>
  <w:style w:type="table" w:styleId="a7">
    <w:name w:val="Table Grid"/>
    <w:basedOn w:val="a1"/>
    <w:rsid w:val="00AD08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AD0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1">
    <w:name w:val="Основной текст 2 Знак"/>
    <w:basedOn w:val="a0"/>
    <w:link w:val="22"/>
    <w:rsid w:val="00AD0824"/>
  </w:style>
  <w:style w:type="paragraph" w:styleId="22">
    <w:name w:val="Body Text 2"/>
    <w:basedOn w:val="a"/>
    <w:link w:val="21"/>
    <w:rsid w:val="00AD0824"/>
    <w:pPr>
      <w:spacing w:after="120" w:line="480" w:lineRule="auto"/>
    </w:pPr>
  </w:style>
  <w:style w:type="character" w:customStyle="1" w:styleId="210">
    <w:name w:val="Основной текст 2 Знак1"/>
    <w:basedOn w:val="a0"/>
    <w:uiPriority w:val="99"/>
    <w:semiHidden/>
    <w:rsid w:val="00AD0824"/>
  </w:style>
  <w:style w:type="character" w:customStyle="1" w:styleId="a8">
    <w:name w:val="Нижний колонтитул Знак"/>
    <w:link w:val="a9"/>
    <w:uiPriority w:val="99"/>
    <w:rsid w:val="00AD0824"/>
    <w:rPr>
      <w:sz w:val="24"/>
      <w:szCs w:val="24"/>
    </w:rPr>
  </w:style>
  <w:style w:type="paragraph" w:styleId="a9">
    <w:name w:val="footer"/>
    <w:basedOn w:val="a"/>
    <w:link w:val="a8"/>
    <w:uiPriority w:val="99"/>
    <w:rsid w:val="00AD0824"/>
    <w:pPr>
      <w:tabs>
        <w:tab w:val="center" w:pos="4677"/>
        <w:tab w:val="right" w:pos="9355"/>
      </w:tabs>
      <w:spacing w:after="0" w:line="240" w:lineRule="auto"/>
    </w:pPr>
    <w:rPr>
      <w:sz w:val="24"/>
      <w:szCs w:val="24"/>
    </w:rPr>
  </w:style>
  <w:style w:type="character" w:customStyle="1" w:styleId="12">
    <w:name w:val="Нижний колонтитул Знак1"/>
    <w:basedOn w:val="a0"/>
    <w:uiPriority w:val="99"/>
    <w:semiHidden/>
    <w:rsid w:val="00AD0824"/>
  </w:style>
  <w:style w:type="paragraph" w:customStyle="1" w:styleId="ConsPlusNormal">
    <w:name w:val="ConsPlusNormal"/>
    <w:rsid w:val="00AD0824"/>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a">
    <w:name w:val="Текст выноски Знак"/>
    <w:link w:val="ab"/>
    <w:rsid w:val="00AD0824"/>
    <w:rPr>
      <w:rFonts w:ascii="Tahoma" w:hAnsi="Tahoma" w:cs="Tahoma"/>
      <w:sz w:val="16"/>
      <w:szCs w:val="16"/>
    </w:rPr>
  </w:style>
  <w:style w:type="paragraph" w:styleId="ab">
    <w:name w:val="Balloon Text"/>
    <w:basedOn w:val="a"/>
    <w:link w:val="aa"/>
    <w:rsid w:val="00AD0824"/>
    <w:pPr>
      <w:spacing w:after="0" w:line="240" w:lineRule="auto"/>
    </w:pPr>
    <w:rPr>
      <w:rFonts w:ascii="Tahoma" w:hAnsi="Tahoma" w:cs="Tahoma"/>
      <w:sz w:val="16"/>
      <w:szCs w:val="16"/>
    </w:rPr>
  </w:style>
  <w:style w:type="character" w:customStyle="1" w:styleId="13">
    <w:name w:val="Текст выноски Знак1"/>
    <w:basedOn w:val="a0"/>
    <w:uiPriority w:val="99"/>
    <w:semiHidden/>
    <w:rsid w:val="00AD0824"/>
    <w:rPr>
      <w:rFonts w:ascii="Segoe UI" w:hAnsi="Segoe UI" w:cs="Segoe UI"/>
      <w:sz w:val="18"/>
      <w:szCs w:val="18"/>
    </w:rPr>
  </w:style>
  <w:style w:type="character" w:customStyle="1" w:styleId="ac">
    <w:name w:val="Основной текст Знак"/>
    <w:link w:val="ad"/>
    <w:rsid w:val="00AD0824"/>
    <w:rPr>
      <w:sz w:val="24"/>
      <w:szCs w:val="24"/>
    </w:rPr>
  </w:style>
  <w:style w:type="paragraph" w:styleId="ad">
    <w:name w:val="Body Text"/>
    <w:basedOn w:val="a"/>
    <w:link w:val="ac"/>
    <w:rsid w:val="00AD0824"/>
    <w:pPr>
      <w:spacing w:after="120" w:line="240" w:lineRule="auto"/>
    </w:pPr>
    <w:rPr>
      <w:sz w:val="24"/>
      <w:szCs w:val="24"/>
    </w:rPr>
  </w:style>
  <w:style w:type="character" w:customStyle="1" w:styleId="14">
    <w:name w:val="Основной текст Знак1"/>
    <w:basedOn w:val="a0"/>
    <w:uiPriority w:val="99"/>
    <w:semiHidden/>
    <w:rsid w:val="00AD0824"/>
  </w:style>
  <w:style w:type="paragraph" w:customStyle="1" w:styleId="ConsNormal">
    <w:name w:val="ConsNormal"/>
    <w:rsid w:val="00AD0824"/>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ae">
    <w:name w:val="Основной текст с отступом Знак"/>
    <w:link w:val="af"/>
    <w:rsid w:val="00AD0824"/>
    <w:rPr>
      <w:sz w:val="24"/>
      <w:szCs w:val="24"/>
    </w:rPr>
  </w:style>
  <w:style w:type="paragraph" w:styleId="af">
    <w:name w:val="Body Text Indent"/>
    <w:basedOn w:val="a"/>
    <w:link w:val="ae"/>
    <w:rsid w:val="00AD0824"/>
    <w:pPr>
      <w:spacing w:after="120" w:line="240" w:lineRule="auto"/>
      <w:ind w:left="283"/>
    </w:pPr>
    <w:rPr>
      <w:sz w:val="24"/>
      <w:szCs w:val="24"/>
    </w:rPr>
  </w:style>
  <w:style w:type="character" w:customStyle="1" w:styleId="15">
    <w:name w:val="Основной текст с отступом Знак1"/>
    <w:basedOn w:val="a0"/>
    <w:uiPriority w:val="99"/>
    <w:semiHidden/>
    <w:rsid w:val="00AD0824"/>
  </w:style>
  <w:style w:type="paragraph" w:customStyle="1" w:styleId="ConsNonformat">
    <w:name w:val="ConsNonformat"/>
    <w:rsid w:val="00AD0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AD08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1">
    <w:name w:val="Основной текст 3 Знак"/>
    <w:link w:val="32"/>
    <w:rsid w:val="00AD0824"/>
    <w:rPr>
      <w:sz w:val="16"/>
      <w:szCs w:val="16"/>
    </w:rPr>
  </w:style>
  <w:style w:type="paragraph" w:styleId="32">
    <w:name w:val="Body Text 3"/>
    <w:basedOn w:val="a"/>
    <w:link w:val="31"/>
    <w:rsid w:val="00AD0824"/>
    <w:pPr>
      <w:spacing w:after="120" w:line="240" w:lineRule="auto"/>
    </w:pPr>
    <w:rPr>
      <w:sz w:val="16"/>
      <w:szCs w:val="16"/>
    </w:rPr>
  </w:style>
  <w:style w:type="character" w:customStyle="1" w:styleId="310">
    <w:name w:val="Основной текст 3 Знак1"/>
    <w:basedOn w:val="a0"/>
    <w:uiPriority w:val="99"/>
    <w:semiHidden/>
    <w:rsid w:val="00AD0824"/>
    <w:rPr>
      <w:sz w:val="16"/>
      <w:szCs w:val="16"/>
    </w:rPr>
  </w:style>
  <w:style w:type="character" w:customStyle="1" w:styleId="af0">
    <w:name w:val="Верхний колонтитул Знак"/>
    <w:link w:val="af1"/>
    <w:uiPriority w:val="99"/>
    <w:rsid w:val="00AD0824"/>
    <w:rPr>
      <w:sz w:val="24"/>
      <w:szCs w:val="24"/>
    </w:rPr>
  </w:style>
  <w:style w:type="paragraph" w:styleId="af1">
    <w:name w:val="header"/>
    <w:basedOn w:val="a"/>
    <w:link w:val="af0"/>
    <w:uiPriority w:val="99"/>
    <w:unhideWhenUsed/>
    <w:rsid w:val="00AD0824"/>
    <w:pPr>
      <w:tabs>
        <w:tab w:val="center" w:pos="4677"/>
        <w:tab w:val="right" w:pos="9355"/>
      </w:tabs>
      <w:spacing w:after="0" w:line="240" w:lineRule="auto"/>
    </w:pPr>
    <w:rPr>
      <w:sz w:val="24"/>
      <w:szCs w:val="24"/>
    </w:rPr>
  </w:style>
  <w:style w:type="character" w:customStyle="1" w:styleId="16">
    <w:name w:val="Верхний колонтитул Знак1"/>
    <w:basedOn w:val="a0"/>
    <w:rsid w:val="00AD0824"/>
  </w:style>
  <w:style w:type="paragraph" w:styleId="af2">
    <w:name w:val="List Paragraph"/>
    <w:basedOn w:val="a"/>
    <w:uiPriority w:val="34"/>
    <w:qFormat/>
    <w:rsid w:val="00AD0824"/>
    <w:pPr>
      <w:spacing w:after="0" w:line="240" w:lineRule="auto"/>
      <w:ind w:left="720"/>
      <w:contextualSpacing/>
    </w:pPr>
    <w:rPr>
      <w:rFonts w:ascii="Times New Roman" w:eastAsia="Times New Roman" w:hAnsi="Times New Roman" w:cs="Times New Roman"/>
      <w:sz w:val="20"/>
      <w:szCs w:val="20"/>
      <w:lang w:eastAsia="ru-RU"/>
    </w:rPr>
  </w:style>
  <w:style w:type="paragraph" w:styleId="af3">
    <w:name w:val="No Spacing"/>
    <w:uiPriority w:val="1"/>
    <w:qFormat/>
    <w:rsid w:val="00AD0824"/>
    <w:pPr>
      <w:spacing w:after="0" w:line="240" w:lineRule="auto"/>
    </w:pPr>
    <w:rPr>
      <w:rFonts w:ascii="Calibri" w:eastAsia="Times New Roman" w:hAnsi="Calibri" w:cs="Times New Roman"/>
      <w:lang w:eastAsia="ru-RU"/>
    </w:rPr>
  </w:style>
  <w:style w:type="paragraph" w:styleId="af4">
    <w:name w:val="Title"/>
    <w:basedOn w:val="a"/>
    <w:next w:val="a"/>
    <w:link w:val="af5"/>
    <w:uiPriority w:val="10"/>
    <w:qFormat/>
    <w:rsid w:val="00AD08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Заголовок Знак"/>
    <w:basedOn w:val="a0"/>
    <w:link w:val="af4"/>
    <w:uiPriority w:val="10"/>
    <w:rsid w:val="00AD0824"/>
    <w:rPr>
      <w:rFonts w:asciiTheme="majorHAnsi" w:eastAsiaTheme="majorEastAsia" w:hAnsiTheme="majorHAnsi" w:cstheme="majorBidi"/>
      <w:spacing w:val="-10"/>
      <w:kern w:val="28"/>
      <w:sz w:val="56"/>
      <w:szCs w:val="56"/>
    </w:rPr>
  </w:style>
  <w:style w:type="paragraph" w:styleId="a5">
    <w:name w:val="Normal (Web)"/>
    <w:basedOn w:val="a"/>
    <w:uiPriority w:val="99"/>
    <w:semiHidden/>
    <w:unhideWhenUsed/>
    <w:rsid w:val="00AD0824"/>
    <w:rPr>
      <w:rFonts w:ascii="Times New Roman" w:hAnsi="Times New Roman" w:cs="Times New Roman"/>
      <w:sz w:val="24"/>
      <w:szCs w:val="24"/>
    </w:rPr>
  </w:style>
  <w:style w:type="table" w:customStyle="1" w:styleId="17">
    <w:name w:val="Обычная таблица1"/>
    <w:rsid w:val="00E9365F"/>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2226">
      <w:bodyDiv w:val="1"/>
      <w:marLeft w:val="0"/>
      <w:marRight w:val="0"/>
      <w:marTop w:val="0"/>
      <w:marBottom w:val="0"/>
      <w:divBdr>
        <w:top w:val="none" w:sz="0" w:space="0" w:color="auto"/>
        <w:left w:val="none" w:sz="0" w:space="0" w:color="auto"/>
        <w:bottom w:val="none" w:sz="0" w:space="0" w:color="auto"/>
        <w:right w:val="none" w:sz="0" w:space="0" w:color="auto"/>
      </w:divBdr>
    </w:div>
    <w:div w:id="61493581">
      <w:bodyDiv w:val="1"/>
      <w:marLeft w:val="0"/>
      <w:marRight w:val="0"/>
      <w:marTop w:val="0"/>
      <w:marBottom w:val="0"/>
      <w:divBdr>
        <w:top w:val="none" w:sz="0" w:space="0" w:color="auto"/>
        <w:left w:val="none" w:sz="0" w:space="0" w:color="auto"/>
        <w:bottom w:val="none" w:sz="0" w:space="0" w:color="auto"/>
        <w:right w:val="none" w:sz="0" w:space="0" w:color="auto"/>
      </w:divBdr>
    </w:div>
    <w:div w:id="90274989">
      <w:bodyDiv w:val="1"/>
      <w:marLeft w:val="0"/>
      <w:marRight w:val="0"/>
      <w:marTop w:val="0"/>
      <w:marBottom w:val="0"/>
      <w:divBdr>
        <w:top w:val="none" w:sz="0" w:space="0" w:color="auto"/>
        <w:left w:val="none" w:sz="0" w:space="0" w:color="auto"/>
        <w:bottom w:val="none" w:sz="0" w:space="0" w:color="auto"/>
        <w:right w:val="none" w:sz="0" w:space="0" w:color="auto"/>
      </w:divBdr>
    </w:div>
    <w:div w:id="139270499">
      <w:bodyDiv w:val="1"/>
      <w:marLeft w:val="0"/>
      <w:marRight w:val="0"/>
      <w:marTop w:val="0"/>
      <w:marBottom w:val="0"/>
      <w:divBdr>
        <w:top w:val="none" w:sz="0" w:space="0" w:color="auto"/>
        <w:left w:val="none" w:sz="0" w:space="0" w:color="auto"/>
        <w:bottom w:val="none" w:sz="0" w:space="0" w:color="auto"/>
        <w:right w:val="none" w:sz="0" w:space="0" w:color="auto"/>
      </w:divBdr>
    </w:div>
    <w:div w:id="231741736">
      <w:bodyDiv w:val="1"/>
      <w:marLeft w:val="0"/>
      <w:marRight w:val="0"/>
      <w:marTop w:val="0"/>
      <w:marBottom w:val="0"/>
      <w:divBdr>
        <w:top w:val="none" w:sz="0" w:space="0" w:color="auto"/>
        <w:left w:val="none" w:sz="0" w:space="0" w:color="auto"/>
        <w:bottom w:val="none" w:sz="0" w:space="0" w:color="auto"/>
        <w:right w:val="none" w:sz="0" w:space="0" w:color="auto"/>
      </w:divBdr>
    </w:div>
    <w:div w:id="697316335">
      <w:bodyDiv w:val="1"/>
      <w:marLeft w:val="0"/>
      <w:marRight w:val="0"/>
      <w:marTop w:val="0"/>
      <w:marBottom w:val="0"/>
      <w:divBdr>
        <w:top w:val="none" w:sz="0" w:space="0" w:color="auto"/>
        <w:left w:val="none" w:sz="0" w:space="0" w:color="auto"/>
        <w:bottom w:val="none" w:sz="0" w:space="0" w:color="auto"/>
        <w:right w:val="none" w:sz="0" w:space="0" w:color="auto"/>
      </w:divBdr>
    </w:div>
    <w:div w:id="731275896">
      <w:bodyDiv w:val="1"/>
      <w:marLeft w:val="0"/>
      <w:marRight w:val="0"/>
      <w:marTop w:val="0"/>
      <w:marBottom w:val="0"/>
      <w:divBdr>
        <w:top w:val="none" w:sz="0" w:space="0" w:color="auto"/>
        <w:left w:val="none" w:sz="0" w:space="0" w:color="auto"/>
        <w:bottom w:val="none" w:sz="0" w:space="0" w:color="auto"/>
        <w:right w:val="none" w:sz="0" w:space="0" w:color="auto"/>
      </w:divBdr>
    </w:div>
    <w:div w:id="786432490">
      <w:bodyDiv w:val="1"/>
      <w:marLeft w:val="0"/>
      <w:marRight w:val="0"/>
      <w:marTop w:val="0"/>
      <w:marBottom w:val="0"/>
      <w:divBdr>
        <w:top w:val="none" w:sz="0" w:space="0" w:color="auto"/>
        <w:left w:val="none" w:sz="0" w:space="0" w:color="auto"/>
        <w:bottom w:val="none" w:sz="0" w:space="0" w:color="auto"/>
        <w:right w:val="none" w:sz="0" w:space="0" w:color="auto"/>
      </w:divBdr>
    </w:div>
    <w:div w:id="869227070">
      <w:bodyDiv w:val="1"/>
      <w:marLeft w:val="0"/>
      <w:marRight w:val="0"/>
      <w:marTop w:val="0"/>
      <w:marBottom w:val="0"/>
      <w:divBdr>
        <w:top w:val="none" w:sz="0" w:space="0" w:color="auto"/>
        <w:left w:val="none" w:sz="0" w:space="0" w:color="auto"/>
        <w:bottom w:val="none" w:sz="0" w:space="0" w:color="auto"/>
        <w:right w:val="none" w:sz="0" w:space="0" w:color="auto"/>
      </w:divBdr>
    </w:div>
    <w:div w:id="1081098853">
      <w:bodyDiv w:val="1"/>
      <w:marLeft w:val="0"/>
      <w:marRight w:val="0"/>
      <w:marTop w:val="0"/>
      <w:marBottom w:val="0"/>
      <w:divBdr>
        <w:top w:val="none" w:sz="0" w:space="0" w:color="auto"/>
        <w:left w:val="none" w:sz="0" w:space="0" w:color="auto"/>
        <w:bottom w:val="none" w:sz="0" w:space="0" w:color="auto"/>
        <w:right w:val="none" w:sz="0" w:space="0" w:color="auto"/>
      </w:divBdr>
    </w:div>
    <w:div w:id="1090741301">
      <w:bodyDiv w:val="1"/>
      <w:marLeft w:val="0"/>
      <w:marRight w:val="0"/>
      <w:marTop w:val="0"/>
      <w:marBottom w:val="0"/>
      <w:divBdr>
        <w:top w:val="none" w:sz="0" w:space="0" w:color="auto"/>
        <w:left w:val="none" w:sz="0" w:space="0" w:color="auto"/>
        <w:bottom w:val="none" w:sz="0" w:space="0" w:color="auto"/>
        <w:right w:val="none" w:sz="0" w:space="0" w:color="auto"/>
      </w:divBdr>
    </w:div>
    <w:div w:id="1150748785">
      <w:bodyDiv w:val="1"/>
      <w:marLeft w:val="0"/>
      <w:marRight w:val="0"/>
      <w:marTop w:val="0"/>
      <w:marBottom w:val="0"/>
      <w:divBdr>
        <w:top w:val="none" w:sz="0" w:space="0" w:color="auto"/>
        <w:left w:val="none" w:sz="0" w:space="0" w:color="auto"/>
        <w:bottom w:val="none" w:sz="0" w:space="0" w:color="auto"/>
        <w:right w:val="none" w:sz="0" w:space="0" w:color="auto"/>
      </w:divBdr>
    </w:div>
    <w:div w:id="1509056752">
      <w:bodyDiv w:val="1"/>
      <w:marLeft w:val="0"/>
      <w:marRight w:val="0"/>
      <w:marTop w:val="0"/>
      <w:marBottom w:val="0"/>
      <w:divBdr>
        <w:top w:val="none" w:sz="0" w:space="0" w:color="auto"/>
        <w:left w:val="none" w:sz="0" w:space="0" w:color="auto"/>
        <w:bottom w:val="none" w:sz="0" w:space="0" w:color="auto"/>
        <w:right w:val="none" w:sz="0" w:space="0" w:color="auto"/>
      </w:divBdr>
    </w:div>
    <w:div w:id="1573813013">
      <w:bodyDiv w:val="1"/>
      <w:marLeft w:val="0"/>
      <w:marRight w:val="0"/>
      <w:marTop w:val="0"/>
      <w:marBottom w:val="0"/>
      <w:divBdr>
        <w:top w:val="none" w:sz="0" w:space="0" w:color="auto"/>
        <w:left w:val="none" w:sz="0" w:space="0" w:color="auto"/>
        <w:bottom w:val="none" w:sz="0" w:space="0" w:color="auto"/>
        <w:right w:val="none" w:sz="0" w:space="0" w:color="auto"/>
      </w:divBdr>
    </w:div>
    <w:div w:id="1700004835">
      <w:bodyDiv w:val="1"/>
      <w:marLeft w:val="0"/>
      <w:marRight w:val="0"/>
      <w:marTop w:val="0"/>
      <w:marBottom w:val="0"/>
      <w:divBdr>
        <w:top w:val="none" w:sz="0" w:space="0" w:color="auto"/>
        <w:left w:val="none" w:sz="0" w:space="0" w:color="auto"/>
        <w:bottom w:val="none" w:sz="0" w:space="0" w:color="auto"/>
        <w:right w:val="none" w:sz="0" w:space="0" w:color="auto"/>
      </w:divBdr>
    </w:div>
    <w:div w:id="1761294267">
      <w:bodyDiv w:val="1"/>
      <w:marLeft w:val="0"/>
      <w:marRight w:val="0"/>
      <w:marTop w:val="0"/>
      <w:marBottom w:val="0"/>
      <w:divBdr>
        <w:top w:val="none" w:sz="0" w:space="0" w:color="auto"/>
        <w:left w:val="none" w:sz="0" w:space="0" w:color="auto"/>
        <w:bottom w:val="none" w:sz="0" w:space="0" w:color="auto"/>
        <w:right w:val="none" w:sz="0" w:space="0" w:color="auto"/>
      </w:divBdr>
    </w:div>
    <w:div w:id="1772386160">
      <w:bodyDiv w:val="1"/>
      <w:marLeft w:val="0"/>
      <w:marRight w:val="0"/>
      <w:marTop w:val="0"/>
      <w:marBottom w:val="0"/>
      <w:divBdr>
        <w:top w:val="none" w:sz="0" w:space="0" w:color="auto"/>
        <w:left w:val="none" w:sz="0" w:space="0" w:color="auto"/>
        <w:bottom w:val="none" w:sz="0" w:space="0" w:color="auto"/>
        <w:right w:val="none" w:sz="0" w:space="0" w:color="auto"/>
      </w:divBdr>
    </w:div>
    <w:div w:id="1953242846">
      <w:bodyDiv w:val="1"/>
      <w:marLeft w:val="0"/>
      <w:marRight w:val="0"/>
      <w:marTop w:val="0"/>
      <w:marBottom w:val="0"/>
      <w:divBdr>
        <w:top w:val="none" w:sz="0" w:space="0" w:color="auto"/>
        <w:left w:val="none" w:sz="0" w:space="0" w:color="auto"/>
        <w:bottom w:val="none" w:sz="0" w:space="0" w:color="auto"/>
        <w:right w:val="none" w:sz="0" w:space="0" w:color="auto"/>
      </w:divBdr>
    </w:div>
    <w:div w:id="2020815135">
      <w:bodyDiv w:val="1"/>
      <w:marLeft w:val="0"/>
      <w:marRight w:val="0"/>
      <w:marTop w:val="0"/>
      <w:marBottom w:val="0"/>
      <w:divBdr>
        <w:top w:val="none" w:sz="0" w:space="0" w:color="auto"/>
        <w:left w:val="none" w:sz="0" w:space="0" w:color="auto"/>
        <w:bottom w:val="none" w:sz="0" w:space="0" w:color="auto"/>
        <w:right w:val="none" w:sz="0" w:space="0" w:color="auto"/>
      </w:divBdr>
    </w:div>
    <w:div w:id="212522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6D9F7A2CDD8CA6461E1BC41BE7E838B50850892B01FFB0E44782146F61A15368CBB0DAA8D0CF17FP5G1I" TargetMode="External"/><Relationship Id="rId18" Type="http://schemas.openxmlformats.org/officeDocument/2006/relationships/hyperlink" Target="consultantplus://offline/ref=5F7A59E88BDF7AF00A73355F59C1B27CB99F6B48D68BD6D98842295E4FF1A1FB6532BAF17C52B4C6u2k5M" TargetMode="External"/><Relationship Id="rId26" Type="http://schemas.openxmlformats.org/officeDocument/2006/relationships/hyperlink" Target="consultantplus://offline/ref=49EC6563FC5C9C1F69DE6871E62E7EA92C720D6F82A997D1933142C3E79E23FC95B3A6E7BBBAA634m0J2I" TargetMode="External"/><Relationship Id="rId3" Type="http://schemas.openxmlformats.org/officeDocument/2006/relationships/styles" Target="styles.xml"/><Relationship Id="rId21" Type="http://schemas.openxmlformats.org/officeDocument/2006/relationships/hyperlink" Target="consultantplus://offline/ref=6D404CA5B8C0B53609C3F41C036BB9A600275472581DB83FE4ECE06C77678A05841095029276C411F5D06A98D0BC65735BAB15E097D6035CO" TargetMode="External"/><Relationship Id="rId7" Type="http://schemas.openxmlformats.org/officeDocument/2006/relationships/endnotes" Target="endnotes.xml"/><Relationship Id="rId12" Type="http://schemas.openxmlformats.org/officeDocument/2006/relationships/hyperlink" Target="consultantplus://offline/ref=66D9F7A2CDD8CA6461E1BC41BE7E838B50850892B01FFB0E44782146F61A15368CBB0DAA8D0CF17EP5GEI" TargetMode="External"/><Relationship Id="rId17" Type="http://schemas.openxmlformats.org/officeDocument/2006/relationships/hyperlink" Target="consultantplus://offline/ref=5F7A59E88BDF7AF00A73355F59C1B27CB99F6B48D68BD6D98842295E4FF1A1FB6532BAF17C52B0C0u2k0M" TargetMode="External"/><Relationship Id="rId25" Type="http://schemas.openxmlformats.org/officeDocument/2006/relationships/hyperlink" Target="consultantplus://offline/ref=85AF3B8359CE1B4F9AE39B97B398E517C3DEAEB4D83139A99186CD5FF40F18ACF5D96F91BE37EF3C29eAN" TargetMode="External"/><Relationship Id="rId2" Type="http://schemas.openxmlformats.org/officeDocument/2006/relationships/numbering" Target="numbering.xml"/><Relationship Id="rId16" Type="http://schemas.openxmlformats.org/officeDocument/2006/relationships/hyperlink" Target="consultantplus://offline/ref=85AF3B8359CE1B4F9AE39B97B398E517C3DEAEB4D83139A99186CD5FF40F18ACF5D96F91BE37E33329e5N" TargetMode="External"/><Relationship Id="rId20" Type="http://schemas.openxmlformats.org/officeDocument/2006/relationships/hyperlink" Target="consultantplus://offline/ref=3CDC6EA972B46D601B9EA7491BEEAD55ED90D041AF0791FA9155C40F46521AD4452FA247CED6E94B287EB6D322A321A91D256EE68ECAb3a8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3D078A6412DFF911A427B766C87B3122ABD986985DC748C3D5071B423A5263DC0899F605A7h5qFJ" TargetMode="External"/><Relationship Id="rId24" Type="http://schemas.openxmlformats.org/officeDocument/2006/relationships/hyperlink" Target="consultantplus://offline/ref=85AF3B8359CE1B4F9AE39B97B398E517C3DEAEB4D83139A99186CD5FF40F18ACF5D96F91BE37E43129eAN" TargetMode="External"/><Relationship Id="rId5" Type="http://schemas.openxmlformats.org/officeDocument/2006/relationships/webSettings" Target="webSettings.xml"/><Relationship Id="rId15" Type="http://schemas.openxmlformats.org/officeDocument/2006/relationships/hyperlink" Target="consultantplus://offline/ref=66D9F7A2CDD8CA6461E1BC41BE7E838B50850892B01FFB0E44782146F61A15368CBB0DAA8D0CF17FP5G1I" TargetMode="External"/><Relationship Id="rId23" Type="http://schemas.openxmlformats.org/officeDocument/2006/relationships/hyperlink" Target="consultantplus://offline/ref=6D404CA5B8C0B53609C3F41C036BB9A600275472581DB83FE4ECE06C77678A05841095019072C511F5D06A98D0BC65735BAB15E097D6035CO" TargetMode="External"/><Relationship Id="rId28" Type="http://schemas.openxmlformats.org/officeDocument/2006/relationships/fontTable" Target="fontTable.xml"/><Relationship Id="rId10" Type="http://schemas.openxmlformats.org/officeDocument/2006/relationships/hyperlink" Target="consultantplus://offline/ref=BDF091FB7FFA0A561725770AD7F2C5C24A3259FBE854BB0D892F42B343B3CA96AFD9635616D32059g6pCJ" TargetMode="External"/><Relationship Id="rId19" Type="http://schemas.openxmlformats.org/officeDocument/2006/relationships/hyperlink" Target="consultantplus://offline/ref=3CDC6EA972B46D601B9EA7491BEEAD55ED90D041AF0791FA9155C40F46521AD4452FA248C9DAEB4B287EB6D322A321A91D256EE68ECAb3a8J" TargetMode="External"/><Relationship Id="rId4" Type="http://schemas.openxmlformats.org/officeDocument/2006/relationships/settings" Target="settings.xml"/><Relationship Id="rId9" Type="http://schemas.openxmlformats.org/officeDocument/2006/relationships/hyperlink" Target="consultantplus://offline/ref=C601E549D1526111A5D1D1545747EE38E3C49047FA1FF4812F6363B203AC99E8E863584EC6491185y4y7I" TargetMode="External"/><Relationship Id="rId14" Type="http://schemas.openxmlformats.org/officeDocument/2006/relationships/hyperlink" Target="consultantplus://offline/ref=66D9F7A2CDD8CA6461E1BC41BE7E838B50850892B01FFB0E44782146F61A15368CBB0DAA8D0CF17FP5GAI" TargetMode="External"/><Relationship Id="rId22" Type="http://schemas.openxmlformats.org/officeDocument/2006/relationships/hyperlink" Target="consultantplus://offline/ref=6D404CA5B8C0B53609C3F41C036BB9A600275472581DB83FE4ECE06C77678A05841095029974C811F5D06A98D0BC65735BAB15E097D6035CO"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BC57E-C673-4013-8346-84CCE863C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6401</TotalTime>
  <Pages>38</Pages>
  <Words>17999</Words>
  <Characters>102599</Characters>
  <Application>Microsoft Office Word</Application>
  <DocSecurity>0</DocSecurity>
  <Lines>854</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КСП-Морозова М.Н.</dc:creator>
  <cp:keywords/>
  <dc:description/>
  <cp:lastModifiedBy>КСП-Морозова М.Н.</cp:lastModifiedBy>
  <cp:revision>342</cp:revision>
  <cp:lastPrinted>2022-04-28T12:52:00Z</cp:lastPrinted>
  <dcterms:created xsi:type="dcterms:W3CDTF">2020-04-20T08:33:00Z</dcterms:created>
  <dcterms:modified xsi:type="dcterms:W3CDTF">2022-04-28T12:55:00Z</dcterms:modified>
</cp:coreProperties>
</file>