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88" w:rsidRPr="00180F35" w:rsidRDefault="00C25188" w:rsidP="00C25188">
      <w:pPr>
        <w:jc w:val="center"/>
        <w:rPr>
          <w:b/>
          <w:sz w:val="22"/>
          <w:szCs w:val="22"/>
        </w:rPr>
      </w:pPr>
      <w:r w:rsidRPr="00C25188">
        <w:rPr>
          <w:b/>
          <w:noProof/>
          <w:spacing w:val="2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-339090</wp:posOffset>
            </wp:positionV>
            <wp:extent cx="609600" cy="78105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5188">
        <w:rPr>
          <w:b/>
          <w:sz w:val="22"/>
          <w:szCs w:val="22"/>
        </w:rPr>
        <w:t xml:space="preserve"> </w:t>
      </w:r>
      <w:r w:rsidRPr="00180F35">
        <w:rPr>
          <w:b/>
          <w:sz w:val="22"/>
          <w:szCs w:val="22"/>
        </w:rPr>
        <w:t>СОВЕТ ДЕПУТАТОВ МУНИЦИПАЛЬНОГО ОБРАЗОВАНИЯ</w:t>
      </w:r>
    </w:p>
    <w:p w:rsidR="00C25188" w:rsidRPr="00180F35" w:rsidRDefault="00C25188" w:rsidP="00C25188">
      <w:pPr>
        <w:jc w:val="center"/>
        <w:rPr>
          <w:b/>
          <w:sz w:val="22"/>
          <w:szCs w:val="22"/>
        </w:rPr>
      </w:pPr>
      <w:r w:rsidRPr="00180F35">
        <w:rPr>
          <w:b/>
          <w:sz w:val="22"/>
          <w:szCs w:val="22"/>
        </w:rPr>
        <w:t>СОСНОВОБОРСКИЙ ГОРОДСКОЙ ОКРУГ ЛЕНИНГРАДСКОЙ ОБЛАСТИ</w:t>
      </w:r>
    </w:p>
    <w:p w:rsidR="00C25188" w:rsidRPr="00180F35" w:rsidRDefault="00C25188" w:rsidP="00C25188">
      <w:pPr>
        <w:jc w:val="center"/>
        <w:rPr>
          <w:b/>
          <w:sz w:val="22"/>
          <w:szCs w:val="22"/>
        </w:rPr>
      </w:pPr>
      <w:r w:rsidRPr="00180F35">
        <w:rPr>
          <w:b/>
          <w:sz w:val="22"/>
          <w:szCs w:val="22"/>
        </w:rPr>
        <w:t>(ТРЕТИЙ СОЗЫВ)</w:t>
      </w:r>
    </w:p>
    <w:p w:rsidR="00C25188" w:rsidRPr="00180F35" w:rsidRDefault="00B3372C" w:rsidP="00C25188">
      <w:pPr>
        <w:jc w:val="center"/>
        <w:rPr>
          <w:b/>
        </w:rPr>
      </w:pPr>
      <w:r w:rsidRPr="00B3372C">
        <w:rPr>
          <w:noProof/>
          <w:lang w:eastAsia="en-US"/>
        </w:rPr>
        <w:pict>
          <v:line id="_x0000_s2050" style="position:absolute;left:0;text-align:left;flip:y;z-index:251661312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C25188" w:rsidRDefault="00C25188" w:rsidP="00C25188">
      <w:pPr>
        <w:jc w:val="center"/>
        <w:rPr>
          <w:b/>
          <w:spacing w:val="20"/>
          <w:sz w:val="40"/>
          <w:szCs w:val="40"/>
        </w:rPr>
      </w:pPr>
    </w:p>
    <w:p w:rsidR="00C25188" w:rsidRPr="009B143A" w:rsidRDefault="00C25188" w:rsidP="00C25188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C25188" w:rsidRPr="00182CA6" w:rsidRDefault="00C25188" w:rsidP="00C25188">
      <w:pPr>
        <w:jc w:val="right"/>
        <w:rPr>
          <w:b/>
          <w:u w:val="single"/>
        </w:rPr>
      </w:pPr>
    </w:p>
    <w:p w:rsidR="00C25188" w:rsidRDefault="00C25188" w:rsidP="00C25188">
      <w:pPr>
        <w:jc w:val="center"/>
        <w:rPr>
          <w:b/>
          <w:bCs/>
          <w:sz w:val="28"/>
          <w:szCs w:val="28"/>
        </w:rPr>
      </w:pPr>
      <w:r w:rsidRPr="0058312E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25.10.2017 г. </w:t>
      </w:r>
      <w:r w:rsidRPr="0058312E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149</w:t>
      </w:r>
    </w:p>
    <w:p w:rsidR="00487A63" w:rsidRPr="00566886" w:rsidRDefault="00487A63" w:rsidP="00487A63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228"/>
      </w:tblGrid>
      <w:tr w:rsidR="00487A63" w:rsidRPr="00566886" w:rsidTr="00D26F6D">
        <w:tc>
          <w:tcPr>
            <w:tcW w:w="6228" w:type="dxa"/>
          </w:tcPr>
          <w:p w:rsidR="00487A63" w:rsidRPr="00F178F6" w:rsidRDefault="00487A63" w:rsidP="00D26F6D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F178F6">
              <w:rPr>
                <w:b/>
                <w:sz w:val="28"/>
                <w:szCs w:val="28"/>
              </w:rPr>
              <w:t xml:space="preserve">«О </w:t>
            </w:r>
            <w:r>
              <w:rPr>
                <w:b/>
                <w:sz w:val="28"/>
                <w:szCs w:val="28"/>
              </w:rPr>
              <w:t>внесении изменений в решение от 16.10.2007 №130 «О введении в действие на территории муниципального образования Сосновоборский городской округ системы налогообложения в виде единого налога на вмененный доход для отдельных видов деятельности</w:t>
            </w:r>
            <w:r w:rsidRPr="00F178F6">
              <w:rPr>
                <w:b/>
                <w:sz w:val="28"/>
                <w:szCs w:val="28"/>
              </w:rPr>
              <w:t>»</w:t>
            </w:r>
          </w:p>
        </w:tc>
      </w:tr>
    </w:tbl>
    <w:p w:rsidR="00487A63" w:rsidRPr="00566886" w:rsidRDefault="00487A63" w:rsidP="00487A63">
      <w:pPr>
        <w:ind w:firstLine="709"/>
        <w:jc w:val="both"/>
        <w:rPr>
          <w:color w:val="FF0000"/>
        </w:rPr>
      </w:pPr>
    </w:p>
    <w:p w:rsidR="00487A63" w:rsidRPr="00F178F6" w:rsidRDefault="00647BDE" w:rsidP="00D45469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Рассмотрев предложения администрации</w:t>
      </w:r>
      <w:r w:rsidR="006D572F">
        <w:rPr>
          <w:sz w:val="28"/>
          <w:szCs w:val="28"/>
        </w:rPr>
        <w:t>,</w:t>
      </w:r>
      <w:r w:rsidRPr="00647BDE">
        <w:rPr>
          <w:sz w:val="28"/>
          <w:szCs w:val="28"/>
        </w:rPr>
        <w:t xml:space="preserve"> </w:t>
      </w:r>
      <w:r w:rsidRPr="00065897">
        <w:rPr>
          <w:sz w:val="28"/>
          <w:szCs w:val="28"/>
        </w:rPr>
        <w:t>совет депутатов Сосновоборского городского округа</w:t>
      </w:r>
    </w:p>
    <w:p w:rsidR="00941E3B" w:rsidRDefault="00941E3B" w:rsidP="00C30987">
      <w:pPr>
        <w:ind w:left="-426" w:firstLine="142"/>
        <w:jc w:val="center"/>
        <w:outlineLvl w:val="0"/>
        <w:rPr>
          <w:sz w:val="28"/>
          <w:szCs w:val="28"/>
        </w:rPr>
      </w:pPr>
    </w:p>
    <w:p w:rsidR="00487A63" w:rsidRDefault="00487A63" w:rsidP="00C30987">
      <w:pPr>
        <w:ind w:left="-426" w:firstLine="142"/>
        <w:jc w:val="center"/>
        <w:outlineLvl w:val="0"/>
        <w:rPr>
          <w:sz w:val="28"/>
          <w:szCs w:val="28"/>
        </w:rPr>
      </w:pPr>
      <w:r w:rsidRPr="00F178F6">
        <w:rPr>
          <w:sz w:val="28"/>
          <w:szCs w:val="28"/>
        </w:rPr>
        <w:t>Р Е Ш И Л:</w:t>
      </w:r>
    </w:p>
    <w:p w:rsidR="00C25188" w:rsidRDefault="00C25188" w:rsidP="00C30987">
      <w:pPr>
        <w:ind w:left="-426" w:firstLine="142"/>
        <w:jc w:val="center"/>
        <w:outlineLvl w:val="0"/>
        <w:rPr>
          <w:sz w:val="28"/>
          <w:szCs w:val="28"/>
        </w:rPr>
      </w:pPr>
    </w:p>
    <w:p w:rsidR="00487A63" w:rsidRPr="006D572F" w:rsidRDefault="00C25188" w:rsidP="00C25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7BDE" w:rsidRPr="006D572F">
        <w:rPr>
          <w:sz w:val="28"/>
          <w:szCs w:val="28"/>
        </w:rPr>
        <w:t>В связи с установленным Министерством экономического развития прогнозным значением индекса потребительских цен на 2018 год в размере 104,4 в</w:t>
      </w:r>
      <w:r w:rsidR="00487A63" w:rsidRPr="006D572F">
        <w:rPr>
          <w:sz w:val="28"/>
          <w:szCs w:val="28"/>
        </w:rPr>
        <w:t>нести в решение от 16.10.2007г. №130 «О введении в действие на территории муниципального образования Сосновоборский городской округ системы налогообложения в виде единого налога на вмененный доход для отдельных видов деятельности» следующ</w:t>
      </w:r>
      <w:r w:rsidR="00D45469">
        <w:rPr>
          <w:sz w:val="28"/>
          <w:szCs w:val="28"/>
        </w:rPr>
        <w:t>е</w:t>
      </w:r>
      <w:r w:rsidR="00487A63" w:rsidRPr="006D572F">
        <w:rPr>
          <w:sz w:val="28"/>
          <w:szCs w:val="28"/>
        </w:rPr>
        <w:t>е изменени</w:t>
      </w:r>
      <w:r w:rsidR="00420253">
        <w:rPr>
          <w:sz w:val="28"/>
          <w:szCs w:val="28"/>
        </w:rPr>
        <w:t>е</w:t>
      </w:r>
      <w:r w:rsidR="00487A63" w:rsidRPr="006D572F">
        <w:rPr>
          <w:sz w:val="28"/>
          <w:szCs w:val="28"/>
        </w:rPr>
        <w:t>:</w:t>
      </w:r>
    </w:p>
    <w:p w:rsidR="00487A63" w:rsidRDefault="00C30987" w:rsidP="00C25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5469">
        <w:rPr>
          <w:sz w:val="28"/>
          <w:szCs w:val="28"/>
        </w:rPr>
        <w:t>- п</w:t>
      </w:r>
      <w:r w:rsidR="00487A63">
        <w:rPr>
          <w:sz w:val="28"/>
          <w:szCs w:val="28"/>
        </w:rPr>
        <w:t>риложени</w:t>
      </w:r>
      <w:r w:rsidR="00647BDE">
        <w:rPr>
          <w:sz w:val="28"/>
          <w:szCs w:val="28"/>
        </w:rPr>
        <w:t>е</w:t>
      </w:r>
      <w:r w:rsidR="00487A63">
        <w:rPr>
          <w:sz w:val="28"/>
          <w:szCs w:val="28"/>
        </w:rPr>
        <w:t xml:space="preserve"> к решению </w:t>
      </w:r>
      <w:r w:rsidR="00C25188">
        <w:rPr>
          <w:sz w:val="28"/>
          <w:szCs w:val="28"/>
        </w:rPr>
        <w:t>с</w:t>
      </w:r>
      <w:r w:rsidR="00487A63">
        <w:rPr>
          <w:sz w:val="28"/>
          <w:szCs w:val="28"/>
        </w:rPr>
        <w:t>овета депутатов от 16.10.2007</w:t>
      </w:r>
      <w:r w:rsidR="00D45469">
        <w:rPr>
          <w:sz w:val="28"/>
          <w:szCs w:val="28"/>
        </w:rPr>
        <w:t xml:space="preserve"> года</w:t>
      </w:r>
      <w:r w:rsidR="00487A63">
        <w:rPr>
          <w:sz w:val="28"/>
          <w:szCs w:val="28"/>
        </w:rPr>
        <w:t xml:space="preserve"> №130 «Значение корректирующего коэффициента К</w:t>
      </w:r>
      <w:r w:rsidR="00487A63">
        <w:rPr>
          <w:sz w:val="28"/>
          <w:szCs w:val="28"/>
          <w:vertAlign w:val="subscript"/>
        </w:rPr>
        <w:t xml:space="preserve">2 </w:t>
      </w:r>
      <w:r w:rsidR="00487A63">
        <w:rPr>
          <w:sz w:val="28"/>
          <w:szCs w:val="28"/>
        </w:rPr>
        <w:t xml:space="preserve">базовой доходности в зависимости от видов предпринимательской деятельности» </w:t>
      </w:r>
      <w:r w:rsidR="00647BDE">
        <w:rPr>
          <w:sz w:val="28"/>
          <w:szCs w:val="28"/>
        </w:rPr>
        <w:t>изложить в новой редакции (прилагается).</w:t>
      </w:r>
    </w:p>
    <w:p w:rsidR="00487A63" w:rsidRDefault="00C25188" w:rsidP="00C25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7A63">
        <w:rPr>
          <w:sz w:val="28"/>
          <w:szCs w:val="28"/>
        </w:rPr>
        <w:t xml:space="preserve">Настоящее решение вступает в силу </w:t>
      </w:r>
      <w:r w:rsidR="00CB56B1">
        <w:rPr>
          <w:sz w:val="28"/>
          <w:szCs w:val="28"/>
        </w:rPr>
        <w:t>с 01.01.2018</w:t>
      </w:r>
      <w:r>
        <w:rPr>
          <w:sz w:val="28"/>
          <w:szCs w:val="28"/>
        </w:rPr>
        <w:t xml:space="preserve"> года</w:t>
      </w:r>
      <w:r w:rsidR="00487A63">
        <w:rPr>
          <w:sz w:val="28"/>
          <w:szCs w:val="28"/>
        </w:rPr>
        <w:t>.</w:t>
      </w:r>
    </w:p>
    <w:p w:rsidR="00487A63" w:rsidRDefault="00C25188" w:rsidP="00C25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87A63">
        <w:rPr>
          <w:sz w:val="28"/>
          <w:szCs w:val="28"/>
        </w:rPr>
        <w:t xml:space="preserve">Настоящее решение опубликовать в </w:t>
      </w:r>
      <w:r>
        <w:rPr>
          <w:sz w:val="28"/>
          <w:szCs w:val="28"/>
        </w:rPr>
        <w:t xml:space="preserve">городской </w:t>
      </w:r>
      <w:r w:rsidR="00487A63">
        <w:rPr>
          <w:sz w:val="28"/>
          <w:szCs w:val="28"/>
        </w:rPr>
        <w:t>газете «Маяк».</w:t>
      </w:r>
    </w:p>
    <w:p w:rsidR="00487A63" w:rsidRPr="00571591" w:rsidRDefault="00487A63" w:rsidP="00C30987">
      <w:pPr>
        <w:pStyle w:val="a7"/>
        <w:ind w:left="-426" w:firstLine="142"/>
        <w:jc w:val="both"/>
        <w:outlineLvl w:val="0"/>
        <w:rPr>
          <w:sz w:val="28"/>
          <w:szCs w:val="28"/>
        </w:rPr>
      </w:pPr>
    </w:p>
    <w:p w:rsidR="00D45469" w:rsidRDefault="00D45469" w:rsidP="00C25188">
      <w:pPr>
        <w:ind w:firstLine="709"/>
        <w:jc w:val="both"/>
        <w:rPr>
          <w:b/>
          <w:bCs/>
          <w:iCs/>
          <w:sz w:val="28"/>
          <w:szCs w:val="28"/>
        </w:rPr>
      </w:pPr>
    </w:p>
    <w:p w:rsidR="006D572F" w:rsidRDefault="006D572F" w:rsidP="00C25188">
      <w:pPr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Глава Сосновоборского</w:t>
      </w:r>
    </w:p>
    <w:p w:rsidR="00532187" w:rsidRDefault="00532187" w:rsidP="00C25188">
      <w:pPr>
        <w:ind w:firstLine="709"/>
        <w:jc w:val="both"/>
        <w:rPr>
          <w:b/>
          <w:sz w:val="28"/>
          <w:szCs w:val="28"/>
        </w:rPr>
      </w:pPr>
      <w:r w:rsidRPr="00BC4BBC">
        <w:rPr>
          <w:b/>
          <w:bCs/>
          <w:iCs/>
          <w:sz w:val="28"/>
          <w:szCs w:val="28"/>
        </w:rPr>
        <w:t>городского округа</w:t>
      </w:r>
      <w:r w:rsidRPr="00BC4BBC">
        <w:rPr>
          <w:b/>
          <w:sz w:val="28"/>
          <w:szCs w:val="28"/>
        </w:rPr>
        <w:t xml:space="preserve">                          </w:t>
      </w:r>
      <w:r w:rsidR="00C25188">
        <w:rPr>
          <w:b/>
          <w:sz w:val="28"/>
          <w:szCs w:val="28"/>
        </w:rPr>
        <w:t xml:space="preserve">          </w:t>
      </w:r>
      <w:r w:rsidRPr="00BC4BBC">
        <w:rPr>
          <w:b/>
          <w:sz w:val="28"/>
          <w:szCs w:val="28"/>
        </w:rPr>
        <w:t xml:space="preserve">  </w:t>
      </w:r>
      <w:r w:rsidR="006D572F">
        <w:rPr>
          <w:b/>
          <w:sz w:val="28"/>
          <w:szCs w:val="28"/>
        </w:rPr>
        <w:t xml:space="preserve">   </w:t>
      </w:r>
      <w:r w:rsidRPr="00BC4BBC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А.В. Иванов</w:t>
      </w:r>
    </w:p>
    <w:p w:rsidR="006D572F" w:rsidRDefault="006D572F" w:rsidP="00C25188">
      <w:pPr>
        <w:ind w:firstLine="709"/>
        <w:jc w:val="both"/>
        <w:rPr>
          <w:b/>
          <w:sz w:val="28"/>
          <w:szCs w:val="28"/>
        </w:rPr>
      </w:pPr>
    </w:p>
    <w:p w:rsidR="006D572F" w:rsidRDefault="006D572F" w:rsidP="00C25188">
      <w:pPr>
        <w:ind w:firstLine="709"/>
        <w:jc w:val="both"/>
        <w:rPr>
          <w:b/>
          <w:sz w:val="28"/>
          <w:szCs w:val="28"/>
        </w:rPr>
      </w:pPr>
    </w:p>
    <w:p w:rsidR="006D572F" w:rsidRDefault="006D572F" w:rsidP="00C25188">
      <w:pPr>
        <w:ind w:firstLine="709"/>
        <w:jc w:val="both"/>
        <w:rPr>
          <w:b/>
          <w:sz w:val="28"/>
          <w:szCs w:val="28"/>
        </w:rPr>
      </w:pPr>
    </w:p>
    <w:p w:rsidR="006D572F" w:rsidRDefault="006D572F" w:rsidP="00532187">
      <w:pPr>
        <w:rPr>
          <w:b/>
          <w:sz w:val="28"/>
          <w:szCs w:val="28"/>
        </w:rPr>
      </w:pPr>
    </w:p>
    <w:p w:rsidR="006D572F" w:rsidRDefault="006D572F" w:rsidP="00532187">
      <w:pPr>
        <w:rPr>
          <w:b/>
          <w:sz w:val="28"/>
          <w:szCs w:val="28"/>
        </w:rPr>
      </w:pPr>
    </w:p>
    <w:p w:rsidR="006D572F" w:rsidRDefault="006D572F" w:rsidP="00532187">
      <w:pPr>
        <w:rPr>
          <w:b/>
          <w:sz w:val="28"/>
          <w:szCs w:val="28"/>
        </w:rPr>
      </w:pPr>
    </w:p>
    <w:p w:rsidR="00D45469" w:rsidRPr="00D45469" w:rsidRDefault="00D45469" w:rsidP="00D45469"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</w:t>
      </w:r>
      <w:r w:rsidRPr="00D45469">
        <w:rPr>
          <w:rFonts w:ascii="Times New Roman" w:hAnsi="Times New Roman" w:cs="Times New Roman"/>
        </w:rPr>
        <w:t>УТВЕРЖДЕНЫ:</w:t>
      </w:r>
    </w:p>
    <w:p w:rsidR="006D572F" w:rsidRDefault="00D45469" w:rsidP="00D45469">
      <w:pPr>
        <w:pStyle w:val="3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р</w:t>
      </w:r>
      <w:r w:rsidR="006D572F" w:rsidRPr="00D45469">
        <w:rPr>
          <w:rFonts w:ascii="Times New Roman" w:hAnsi="Times New Roman" w:cs="Times New Roman"/>
        </w:rPr>
        <w:t>ешени</w:t>
      </w:r>
      <w:r>
        <w:rPr>
          <w:rFonts w:ascii="Times New Roman" w:hAnsi="Times New Roman" w:cs="Times New Roman"/>
        </w:rPr>
        <w:t>ем с</w:t>
      </w:r>
      <w:r w:rsidR="006D572F" w:rsidRPr="00D45469">
        <w:rPr>
          <w:rFonts w:ascii="Times New Roman" w:hAnsi="Times New Roman" w:cs="Times New Roman"/>
        </w:rPr>
        <w:t>овета депутатов</w:t>
      </w:r>
    </w:p>
    <w:p w:rsidR="00D45469" w:rsidRPr="00D45469" w:rsidRDefault="00D45469" w:rsidP="00D45469">
      <w:pPr>
        <w:pStyle w:val="3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25 октября 2017 года №149</w:t>
      </w:r>
    </w:p>
    <w:p w:rsidR="00D45469" w:rsidRPr="00D45469" w:rsidRDefault="00D45469" w:rsidP="00D45469"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D45469">
        <w:rPr>
          <w:rFonts w:ascii="Times New Roman" w:hAnsi="Times New Roman" w:cs="Times New Roman"/>
        </w:rPr>
        <w:t>приложение</w:t>
      </w:r>
    </w:p>
    <w:p w:rsidR="006D572F" w:rsidRPr="00D45469" w:rsidRDefault="006D572F" w:rsidP="00D45469">
      <w:pPr>
        <w:pStyle w:val="3"/>
        <w:tabs>
          <w:tab w:val="left" w:pos="5812"/>
        </w:tabs>
        <w:jc w:val="center"/>
        <w:rPr>
          <w:rFonts w:ascii="Times New Roman" w:hAnsi="Times New Roman" w:cs="Times New Roman"/>
        </w:rPr>
      </w:pPr>
    </w:p>
    <w:p w:rsidR="006D572F" w:rsidRDefault="006D572F" w:rsidP="006D572F">
      <w:pPr>
        <w:pStyle w:val="3"/>
        <w:tabs>
          <w:tab w:val="left" w:pos="5812"/>
        </w:tabs>
        <w:jc w:val="center"/>
        <w:rPr>
          <w:b w:val="0"/>
        </w:rPr>
      </w:pPr>
    </w:p>
    <w:p w:rsidR="006D572F" w:rsidRPr="005C5011" w:rsidRDefault="006D572F" w:rsidP="006D572F">
      <w:pPr>
        <w:pStyle w:val="3"/>
        <w:tabs>
          <w:tab w:val="left" w:pos="5812"/>
        </w:tabs>
        <w:jc w:val="center"/>
        <w:rPr>
          <w:b w:val="0"/>
        </w:rPr>
      </w:pPr>
      <w:r w:rsidRPr="005C5011">
        <w:rPr>
          <w:b w:val="0"/>
        </w:rPr>
        <w:t>Значения</w:t>
      </w:r>
    </w:p>
    <w:p w:rsidR="006D572F" w:rsidRPr="005C5011" w:rsidRDefault="006D572F" w:rsidP="006D572F">
      <w:pPr>
        <w:pStyle w:val="3"/>
        <w:jc w:val="center"/>
        <w:rPr>
          <w:b w:val="0"/>
        </w:rPr>
      </w:pPr>
      <w:r w:rsidRPr="005C5011">
        <w:rPr>
          <w:b w:val="0"/>
        </w:rPr>
        <w:t>корректирующего коэффициента К</w:t>
      </w:r>
      <w:r w:rsidRPr="005C5011">
        <w:rPr>
          <w:b w:val="0"/>
          <w:vertAlign w:val="subscript"/>
        </w:rPr>
        <w:t>2</w:t>
      </w:r>
      <w:r w:rsidRPr="005C5011">
        <w:rPr>
          <w:b w:val="0"/>
        </w:rPr>
        <w:t xml:space="preserve"> базовой доходности в зависимости от видов предпринимательской деятельности</w:t>
      </w:r>
    </w:p>
    <w:p w:rsidR="006D572F" w:rsidRPr="005C5011" w:rsidRDefault="006D572F" w:rsidP="006D572F">
      <w:pPr>
        <w:pStyle w:val="ConsNormal"/>
        <w:widowControl/>
        <w:ind w:right="0" w:firstLine="709"/>
        <w:jc w:val="center"/>
        <w:rPr>
          <w:color w:val="FF0000"/>
          <w:sz w:val="24"/>
          <w:szCs w:val="24"/>
        </w:rPr>
      </w:pPr>
      <w:r w:rsidRPr="00C56D68">
        <w:rPr>
          <w:sz w:val="24"/>
          <w:szCs w:val="24"/>
        </w:rPr>
        <w:t>в редакции федерального закона от 25.06.2012 N94-ФЗ «О внесении изменения в части первую и вторую Налогового кодекса Российской Федерации и отдель</w:t>
      </w:r>
      <w:r>
        <w:rPr>
          <w:sz w:val="24"/>
          <w:szCs w:val="24"/>
        </w:rPr>
        <w:t>н</w:t>
      </w:r>
      <w:r w:rsidRPr="00C56D68">
        <w:rPr>
          <w:sz w:val="24"/>
          <w:szCs w:val="24"/>
        </w:rPr>
        <w:t>ые законодательные акты Российской Федерации»</w:t>
      </w:r>
    </w:p>
    <w:tbl>
      <w:tblPr>
        <w:tblW w:w="10260" w:type="dxa"/>
        <w:tblInd w:w="-25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20"/>
        <w:gridCol w:w="1620"/>
        <w:gridCol w:w="1620"/>
        <w:gridCol w:w="1080"/>
        <w:gridCol w:w="2520"/>
        <w:gridCol w:w="2700"/>
      </w:tblGrid>
      <w:tr w:rsidR="006D572F" w:rsidRPr="005C5011" w:rsidTr="004F1E89">
        <w:trPr>
          <w:trHeight w:val="174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</w:rPr>
            </w:pPr>
          </w:p>
          <w:p w:rsidR="006D572F" w:rsidRPr="005C5011" w:rsidRDefault="006D572F" w:rsidP="004F1E89">
            <w:pPr>
              <w:ind w:left="-285" w:firstLine="285"/>
              <w:jc w:val="center"/>
              <w:rPr>
                <w:rFonts w:ascii="Arial" w:hAnsi="Arial" w:cs="Arial"/>
                <w:lang w:val="en-US"/>
              </w:rPr>
            </w:pPr>
            <w:r w:rsidRPr="005C5011">
              <w:rPr>
                <w:rFonts w:ascii="Arial" w:hAnsi="Arial" w:cs="Arial"/>
                <w:lang w:val="en-US"/>
              </w:rPr>
              <w:t>N</w:t>
            </w:r>
          </w:p>
          <w:p w:rsidR="006D572F" w:rsidRPr="005C5011" w:rsidRDefault="006D572F" w:rsidP="004F1E89">
            <w:pPr>
              <w:jc w:val="center"/>
              <w:rPr>
                <w:rFonts w:ascii="Arial" w:hAnsi="Arial" w:cs="Arial"/>
              </w:rPr>
            </w:pPr>
            <w:r w:rsidRPr="005C5011">
              <w:rPr>
                <w:rFonts w:ascii="Arial" w:hAnsi="Arial" w:cs="Arial"/>
              </w:rPr>
              <w:t>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</w:p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Виды</w:t>
            </w:r>
          </w:p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Предпринимательской деятельности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</w:p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Физические показатели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</w:p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Базовая доходность в месяц</w:t>
            </w:r>
          </w:p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(рублей)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 xml:space="preserve">При уровне минимальной заработной платы 1 наемного работника средней численности, равной и более размера минимальной заработной платы в Ленинградской области, установленной региональным соглашением о минимальной заработной плате в Ленинградской области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</w:p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 xml:space="preserve">При уровне минимальной заработной платы 1 наемного  работника </w:t>
            </w:r>
          </w:p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средней численности менее размера минимальной заработной платы в Ленинградской области, установленной региональным соглашением о минимальной заработной плате в Ленинградской области</w:t>
            </w:r>
          </w:p>
        </w:tc>
      </w:tr>
      <w:tr w:rsidR="006D572F" w:rsidRPr="005C5011" w:rsidTr="004F1E89">
        <w:trPr>
          <w:trHeight w:val="706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</w:rPr>
            </w:pPr>
            <w:r w:rsidRPr="005C5011">
              <w:rPr>
                <w:rFonts w:ascii="Arial" w:hAnsi="Arial" w:cs="Arial"/>
              </w:rPr>
              <w:t>Корректирующий коэффициент К</w:t>
            </w:r>
            <w:r w:rsidRPr="005C5011">
              <w:rPr>
                <w:rFonts w:ascii="Arial" w:hAnsi="Arial" w:cs="Arial"/>
                <w:vertAlign w:val="subscript"/>
              </w:rPr>
              <w:t xml:space="preserve">2 </w:t>
            </w:r>
            <w:r w:rsidRPr="005C5011">
              <w:rPr>
                <w:rFonts w:ascii="Arial" w:hAnsi="Arial" w:cs="Arial"/>
              </w:rPr>
              <w:t xml:space="preserve"> базовой доходности на территории Сосновоборского городского округа</w:t>
            </w:r>
          </w:p>
        </w:tc>
      </w:tr>
      <w:tr w:rsidR="006D572F" w:rsidRPr="005C5011" w:rsidTr="004F1E89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  <w:b/>
              </w:rPr>
            </w:pPr>
            <w:r w:rsidRPr="005C501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  <w:b/>
              </w:rPr>
            </w:pPr>
            <w:r w:rsidRPr="005C50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  <w:b/>
              </w:rPr>
            </w:pPr>
            <w:r w:rsidRPr="005C501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  <w:b/>
              </w:rPr>
            </w:pPr>
            <w:r w:rsidRPr="005C501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5C5011">
              <w:rPr>
                <w:rFonts w:ascii="Arial" w:hAnsi="Arial" w:cs="Arial"/>
                <w:b/>
              </w:rPr>
              <w:t>5</w:t>
            </w:r>
            <w:r w:rsidRPr="005C5011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  <w:b/>
              </w:rPr>
            </w:pPr>
            <w:r w:rsidRPr="005C5011">
              <w:rPr>
                <w:rFonts w:ascii="Arial" w:hAnsi="Arial" w:cs="Arial"/>
                <w:b/>
              </w:rPr>
              <w:t>6</w:t>
            </w:r>
          </w:p>
        </w:tc>
      </w:tr>
      <w:tr w:rsidR="006D572F" w:rsidRPr="005C5011" w:rsidTr="004F1E89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</w:rPr>
            </w:pPr>
            <w:r w:rsidRPr="005C5011">
              <w:rPr>
                <w:rFonts w:ascii="Arial" w:hAnsi="Arial" w:cs="Arial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Оказание бытовых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7500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Услуги бань и душевых – 0,31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Ремонт обуви – 0,31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Ремонт швейных, меховых и кожаных изделий, головных уборов и изделий текстильной галантереи – 0,31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Ремонт трикотажных изделий – 0,31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 xml:space="preserve">Ремонт и техническое обслуживание бытовой </w:t>
            </w:r>
            <w:r w:rsidRPr="00336F80">
              <w:rPr>
                <w:color w:val="auto"/>
              </w:rPr>
              <w:lastRenderedPageBreak/>
              <w:t>радиоэлектронной аппаратуры, бытовых машин и бытовых приборов – 0,31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Ремонт мебели – 0,31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Услуги парикмахерских – 0,42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Ритуальные и обрядовые услуги – 0,42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Прочие бытовые услуги населению, установленные перечнями в соответствии с распоряжением Правительства Российской Федерации от 24.11.2016 №2496-р (за исключением услуг ломбардов и услуг по ремонту, техническому обслуживанию и мойке автотранспортных средств, а также услуг по изготовлению мебели, строительству индивидуальных домов) – 0,52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lastRenderedPageBreak/>
              <w:t>Услуги бань и душевых – 0,63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Ремонт обуви – 0,63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Ремонт швейных, меховых и кожаных изделий, головных уборов и изделий текстильной галантереи – 0,63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Ремонт трикотажных изделий – 0,63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 xml:space="preserve">Ремонт и техническое обслуживание бытовой радиоэлектронной аппаратуры, бытовых </w:t>
            </w:r>
            <w:r w:rsidRPr="00336F80">
              <w:rPr>
                <w:color w:val="auto"/>
              </w:rPr>
              <w:lastRenderedPageBreak/>
              <w:t>машин и бытовых приборов – 0,63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Ремонт мебели – 0,63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Услуги парикмахерских – 0,84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Ритуальные и обрядовые услуги – 0,84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 xml:space="preserve">Прочие бытовые услуги населению, предусмотренные Общероссийским классификатором услуг населению (за 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исключением услуг ломбардов и услуг по ремонту, техническому обслуживанию и мойке автотранспортных средств, а также услуг по изготовлению мебели, строительству индивидуальных домов) – 1,0</w:t>
            </w:r>
          </w:p>
        </w:tc>
      </w:tr>
      <w:tr w:rsidR="006D572F" w:rsidRPr="005C5011" w:rsidTr="004F1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</w:rPr>
            </w:pPr>
            <w:r w:rsidRPr="005C5011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Оказание ветеринарных услуг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7500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Государственные ветеринарные учреждения – 0,05</w:t>
            </w:r>
          </w:p>
          <w:p w:rsidR="006D572F" w:rsidRPr="00336F80" w:rsidRDefault="006D572F" w:rsidP="004F1E89">
            <w:pPr>
              <w:rPr>
                <w:rFonts w:ascii="Arial" w:hAnsi="Arial" w:cs="Arial"/>
                <w:spacing w:val="2"/>
              </w:rPr>
            </w:pPr>
            <w:r w:rsidRPr="00336F80">
              <w:rPr>
                <w:rFonts w:ascii="Arial" w:hAnsi="Arial" w:cs="Arial"/>
                <w:spacing w:val="2"/>
              </w:rPr>
              <w:t>Прочие – 0,57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Государственные ветеринарные учреждения – 0,1</w:t>
            </w:r>
          </w:p>
          <w:p w:rsidR="006D572F" w:rsidRPr="00336F80" w:rsidRDefault="006D572F" w:rsidP="004F1E89">
            <w:pPr>
              <w:rPr>
                <w:rFonts w:ascii="Arial" w:hAnsi="Arial" w:cs="Arial"/>
                <w:spacing w:val="2"/>
              </w:rPr>
            </w:pPr>
            <w:r w:rsidRPr="00336F80">
              <w:rPr>
                <w:rFonts w:ascii="Arial" w:hAnsi="Arial" w:cs="Arial"/>
                <w:spacing w:val="2"/>
              </w:rPr>
              <w:t>Прочие – 1,0</w:t>
            </w:r>
          </w:p>
        </w:tc>
      </w:tr>
      <w:tr w:rsidR="006D572F" w:rsidRPr="005C5011" w:rsidTr="004F1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</w:rPr>
            </w:pPr>
            <w:r w:rsidRPr="005C5011">
              <w:rPr>
                <w:rFonts w:ascii="Arial" w:hAnsi="Arial" w:cs="Arial"/>
              </w:rPr>
              <w:t>3.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Оказание услуг по ремонту, техническому обслуживанию и мойке автомототр</w:t>
            </w:r>
            <w:r w:rsidRPr="00336F80">
              <w:rPr>
                <w:rFonts w:ascii="Arial" w:hAnsi="Arial" w:cs="Arial"/>
              </w:rPr>
              <w:lastRenderedPageBreak/>
              <w:t>анспортных средств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lastRenderedPageBreak/>
              <w:t>Количество работников, включая индивидуального предпринимателя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12000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Шиномонтажные работы - 0,86</w:t>
            </w:r>
          </w:p>
          <w:p w:rsidR="006D572F" w:rsidRPr="00336F80" w:rsidRDefault="006D572F" w:rsidP="004F1E89">
            <w:pPr>
              <w:rPr>
                <w:rFonts w:ascii="Arial" w:hAnsi="Arial" w:cs="Arial"/>
                <w:spacing w:val="2"/>
              </w:rPr>
            </w:pPr>
            <w:r w:rsidRPr="00336F80">
              <w:rPr>
                <w:rFonts w:ascii="Arial" w:hAnsi="Arial" w:cs="Arial"/>
                <w:spacing w:val="2"/>
              </w:rPr>
              <w:t>Прочие услуги – 1,0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Шиномонтажные работы – 1,0</w:t>
            </w:r>
          </w:p>
          <w:p w:rsidR="006D572F" w:rsidRPr="00336F80" w:rsidRDefault="006D572F" w:rsidP="004F1E89">
            <w:pPr>
              <w:rPr>
                <w:rFonts w:ascii="Arial" w:hAnsi="Arial" w:cs="Arial"/>
                <w:spacing w:val="2"/>
              </w:rPr>
            </w:pPr>
            <w:r w:rsidRPr="00336F80">
              <w:rPr>
                <w:rFonts w:ascii="Arial" w:hAnsi="Arial" w:cs="Arial"/>
                <w:spacing w:val="2"/>
              </w:rPr>
              <w:t>Прочие услуги – 1,0</w:t>
            </w:r>
          </w:p>
        </w:tc>
      </w:tr>
      <w:tr w:rsidR="006D572F" w:rsidRPr="005C5011" w:rsidTr="004F1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</w:rPr>
            </w:pPr>
            <w:r w:rsidRPr="005C5011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Общая площадь стоянки (в квадратных метрах)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50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rPr>
                <w:rFonts w:ascii="Arial" w:hAnsi="Arial" w:cs="Arial"/>
                <w:spacing w:val="2"/>
              </w:rPr>
            </w:pPr>
            <w:r w:rsidRPr="00336F80">
              <w:rPr>
                <w:rFonts w:ascii="Arial" w:hAnsi="Arial" w:cs="Arial"/>
                <w:spacing w:val="2"/>
              </w:rPr>
              <w:t>0,61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rPr>
                <w:rFonts w:ascii="Arial" w:hAnsi="Arial" w:cs="Arial"/>
                <w:spacing w:val="2"/>
              </w:rPr>
            </w:pPr>
            <w:r w:rsidRPr="00336F80">
              <w:rPr>
                <w:rFonts w:ascii="Arial" w:hAnsi="Arial" w:cs="Arial"/>
                <w:spacing w:val="2"/>
              </w:rPr>
              <w:t>1,0</w:t>
            </w:r>
          </w:p>
        </w:tc>
      </w:tr>
      <w:tr w:rsidR="006D572F" w:rsidRPr="005C5011" w:rsidTr="004F1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</w:rPr>
            </w:pPr>
            <w:r w:rsidRPr="005C5011">
              <w:rPr>
                <w:rFonts w:ascii="Arial" w:hAnsi="Arial" w:cs="Arial"/>
              </w:rPr>
              <w:t>5.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Оказание автотранспортных услуг по перевозке грузов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Количество автотранспортных средств, используемых для перевозки грузов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6000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С использованием транспортных средств для перевозки грузов грузоподъемностью до 2 тонн – 0,73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С использованием прочих транспортных средств – 0,94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С использованием транспортных средств для перевозки грузов грузоподъемностью до 2 тонн – 1,0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 xml:space="preserve">С использованием прочих транспортных средств – 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1,0</w:t>
            </w:r>
          </w:p>
        </w:tc>
      </w:tr>
      <w:tr w:rsidR="006D572F" w:rsidRPr="005C5011" w:rsidTr="004F1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</w:rPr>
            </w:pPr>
            <w:r w:rsidRPr="005C5011">
              <w:rPr>
                <w:rFonts w:ascii="Arial" w:hAnsi="Arial" w:cs="Arial"/>
              </w:rPr>
              <w:t>6.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Оказание автотранспортных услуг по перевозке пассажиров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Количество посадочных мест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1500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С использованием легковых такси для перевозки пассажиров – 1,0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 xml:space="preserve">С использованием транспортных средств (кроме легковых такси) для перевозки пассажиров на пригородных (на расстояние до </w:t>
            </w:r>
            <w:smartTag w:uri="urn:schemas-microsoft-com:office:smarttags" w:element="metricconverter">
              <w:smartTagPr>
                <w:attr w:name="ProductID" w:val="50 километров"/>
              </w:smartTagPr>
              <w:r w:rsidRPr="00336F80">
                <w:rPr>
                  <w:color w:val="auto"/>
                </w:rPr>
                <w:t>50 километров</w:t>
              </w:r>
            </w:smartTag>
            <w:r w:rsidRPr="00336F80">
              <w:rPr>
                <w:color w:val="auto"/>
              </w:rPr>
              <w:t xml:space="preserve"> включительно) и междугородних (на расстояние свыше </w:t>
            </w:r>
            <w:smartTag w:uri="urn:schemas-microsoft-com:office:smarttags" w:element="metricconverter">
              <w:smartTagPr>
                <w:attr w:name="ProductID" w:val="50 километров"/>
              </w:smartTagPr>
              <w:r w:rsidRPr="00336F80">
                <w:rPr>
                  <w:color w:val="auto"/>
                </w:rPr>
                <w:t>50 километров</w:t>
              </w:r>
            </w:smartTag>
            <w:r w:rsidRPr="00336F80">
              <w:rPr>
                <w:color w:val="auto"/>
              </w:rPr>
              <w:t>) маршрутах, в том числе: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 xml:space="preserve">– с числом </w:t>
            </w:r>
            <w:r w:rsidRPr="00336F80">
              <w:rPr>
                <w:color w:val="auto"/>
              </w:rPr>
              <w:lastRenderedPageBreak/>
              <w:t>посадочных мест до 20 – 1,0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числом посадочных мест от 20 до 45 – 0,73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числом посадочных мест свыше 45 – 0,42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С использованием транспортных средств (кроме легковых такси) для перевозки пассажиров на внутригородских маршрутах (по утвержденных органами местного самоуправления маршрутам и тарифам) – 0,31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lastRenderedPageBreak/>
              <w:t xml:space="preserve">С использованием 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 xml:space="preserve">легковых такси для перевозки пассажиров – 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1,0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 xml:space="preserve">С использованием транспортных средств (кроме легковых такси) 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 xml:space="preserve">для перевозки пассажиров на пригородных (на расстояние до </w:t>
            </w:r>
            <w:smartTag w:uri="urn:schemas-microsoft-com:office:smarttags" w:element="metricconverter">
              <w:smartTagPr>
                <w:attr w:name="ProductID" w:val="50 километров"/>
              </w:smartTagPr>
              <w:r w:rsidRPr="00336F80">
                <w:rPr>
                  <w:color w:val="auto"/>
                </w:rPr>
                <w:t>50 километров</w:t>
              </w:r>
            </w:smartTag>
            <w:r w:rsidRPr="00336F80">
              <w:rPr>
                <w:color w:val="auto"/>
              </w:rPr>
              <w:t xml:space="preserve"> 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 xml:space="preserve">включительно) и междугородних (на расстояние свыше </w:t>
            </w:r>
            <w:smartTag w:uri="urn:schemas-microsoft-com:office:smarttags" w:element="metricconverter">
              <w:smartTagPr>
                <w:attr w:name="ProductID" w:val="50 километров"/>
              </w:smartTagPr>
              <w:r w:rsidRPr="00336F80">
                <w:rPr>
                  <w:color w:val="auto"/>
                </w:rPr>
                <w:t>50 километров</w:t>
              </w:r>
            </w:smartTag>
            <w:r w:rsidRPr="00336F80">
              <w:rPr>
                <w:color w:val="auto"/>
              </w:rPr>
              <w:t>) маршрутах, в том числе: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lastRenderedPageBreak/>
              <w:t>– с числом посадочных мест до 20 – 1,0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числом посадочных мест от 20 до 45 – 1,0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числом посадочных мест свыше 45 – 0,84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 xml:space="preserve">С использованием транспортных средств (кроме легковых такси) 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для перевозки пассажиров на внутригородских маршрутах (по утвержденных органами местного самоуправления маршрутам и тарифам) –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 xml:space="preserve"> 0,63</w:t>
            </w:r>
          </w:p>
        </w:tc>
      </w:tr>
      <w:tr w:rsidR="006D572F" w:rsidRPr="005C5011" w:rsidTr="004F1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</w:rPr>
            </w:pPr>
            <w:r w:rsidRPr="005C5011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Default="006D572F" w:rsidP="004F1E89">
            <w:pPr>
              <w:rPr>
                <w:rFonts w:ascii="Arial" w:hAnsi="Arial" w:cs="Arial"/>
              </w:rPr>
            </w:pPr>
            <w:r w:rsidRPr="005C5011">
              <w:rPr>
                <w:rFonts w:ascii="Arial" w:hAnsi="Arial" w:cs="Arial"/>
              </w:rPr>
              <w:t>Розничная торговля</w:t>
            </w:r>
          </w:p>
          <w:p w:rsidR="006D572F" w:rsidRPr="005C5011" w:rsidRDefault="006D572F" w:rsidP="004F1E8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5C5011" w:rsidRDefault="006D572F" w:rsidP="004F1E8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Default="006D572F" w:rsidP="004F1E8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Default="006D572F" w:rsidP="004F1E8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D572F" w:rsidRPr="005C5011" w:rsidTr="004F1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572F" w:rsidRPr="005C5011" w:rsidRDefault="006D572F" w:rsidP="004F1E89">
            <w:pPr>
              <w:jc w:val="center"/>
              <w:rPr>
                <w:rFonts w:ascii="Arial" w:hAnsi="Arial" w:cs="Arial"/>
              </w:rPr>
            </w:pPr>
            <w:r w:rsidRPr="005C5011">
              <w:rPr>
                <w:rFonts w:ascii="Arial" w:hAnsi="Arial" w:cs="Arial"/>
              </w:rPr>
              <w:t>7.1.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Площадь торгового зала (в квадратных метрах)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1800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Продовольственные товары при наличии алкогольной продукции, пива: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до 50 кв.м - 0,52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от 51 до 100 кв.м - 0,47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от 101 до 150 кв.м - 0,44</w:t>
            </w:r>
          </w:p>
          <w:p w:rsidR="006D572F" w:rsidRPr="00336F80" w:rsidRDefault="006D572F" w:rsidP="004F1E89">
            <w:pPr>
              <w:pStyle w:val="a8"/>
              <w:ind w:left="60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Непродовольственные товары при наличии изделий из меха, одежды из кожи, мебели, радио- и телеаппаратуры, аудио- и видеоаппаратуры, офисной мебели, офисных машин и оборудования, компьютеров, </w:t>
            </w:r>
            <w:r w:rsidRPr="00336F80">
              <w:rPr>
                <w:color w:val="auto"/>
              </w:rPr>
              <w:lastRenderedPageBreak/>
              <w:t>программного обеспечения и периферийных устройств, фотоаппаратуры, оптических и точных приборов, бытовых электротоваров, ювелирных изделий, автомобильных деталей, узлов и принадлежностей, музыкальных товаров, часов и других технически сложных товаров бытового назначения: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до 50 кв.м - 0,49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от 51 до 100 кв.м - 0,44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от 101 до 150 кв.м - 0,42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Розничная торговля только одним или только несколькими наименованиями из перечисленных: сувенирами, изделиями народных художественных промыслов, предметами культового и религиозного назначения, похоронными принадлежностями, молочными продуктами, хлебом и хлебобулочными изделиями, фруктами, овощами и картофелем, газетами и журналами, </w:t>
            </w:r>
            <w:r w:rsidRPr="00336F80">
              <w:rPr>
                <w:color w:val="auto"/>
              </w:rPr>
              <w:lastRenderedPageBreak/>
              <w:t>книгопечатной продукцией, школьно-письменными принадлежностями, канцелярскими товарами, играми и игрушками, бывшими в употреблении товарами):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до 50 кв.м - 0,33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от 51 до 100 кв.м - 0,27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от 101 до 150 кв.м - 0,21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Прочий ассортимент: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до 50 кв.м - 0,46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от 51 до 100 кв.м - 0,39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от 101 до 150 кв.м – 0,3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lastRenderedPageBreak/>
              <w:t xml:space="preserve">Продовольственные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товары при наличии алкогольной продукции, пива: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до 50 кв.м – 1,0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от 51 до 100 кв.м - 0,94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от 101 до 150 кв.м - 0,88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Непродовольственные товары при наличии изделий из меха, одежды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из кожи, мебели, радио- и телеаппаратуры, аудио- и видеоаппаратуры,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офисной мебели,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офисных машин и оборудования, компьютеров, программного обеспечения и </w:t>
            </w:r>
            <w:r w:rsidRPr="00336F80">
              <w:rPr>
                <w:color w:val="auto"/>
              </w:rPr>
              <w:lastRenderedPageBreak/>
              <w:t xml:space="preserve">периферийных устройств, фотоаппаратуры, оптических и точных приборов, бытовых электротоваров,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ювелирных изделий, автомобильных деталей, узлов и принадлежностей, музыкальных товаров, часов и других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технически сложных товаров бытового назначения: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до 50 кв.м - 0,98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от 51 до 100 кв.м - 0,88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от 101 до 150 кв.м - 0,84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Розничная торговля только одним или только несколькими наименованиями из перечисленных: сувенирами, изделиями народных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художественных промыслов, предметами культового и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религиозного назначения, похоронными принадлежностями, молочными продуктами, хлебом и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хлебобулочными изделиями, фруктами, овощами и картофелем, газетами и журналами, книгопечатной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продукцией, школьно-письменными </w:t>
            </w:r>
            <w:r w:rsidRPr="00336F80">
              <w:rPr>
                <w:color w:val="auto"/>
              </w:rPr>
              <w:lastRenderedPageBreak/>
              <w:t>принадлежностями, канцелярскими товарами, играми и игрушками, бывшими в употреблении товарами):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до 50 кв.м - 0,67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от 51 до 100 кв.м - 0,54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от 101 до 150 кв.м - 0,42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Прочий ассортимент: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до 50 кв.м - 0,92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от 51 до 100 кв.м - 0,77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от 101 до 150 кв.м - 0,61</w:t>
            </w:r>
          </w:p>
        </w:tc>
      </w:tr>
      <w:tr w:rsidR="006D572F" w:rsidRPr="00336F80" w:rsidTr="004F1E89">
        <w:trPr>
          <w:trHeight w:val="3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lastRenderedPageBreak/>
              <w:t>7.2.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</w:t>
            </w:r>
            <w:r w:rsidRPr="00336F80">
              <w:rPr>
                <w:rFonts w:ascii="Arial" w:hAnsi="Arial" w:cs="Arial"/>
              </w:rPr>
              <w:lastRenderedPageBreak/>
              <w:t>метров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336F80" w:rsidRDefault="006D572F" w:rsidP="004F1E89">
            <w:pPr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lastRenderedPageBreak/>
              <w:t>Количество торговых мест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9000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Розничная торговля только одним или только несколькими наименованиями из перечисленных: газетами, журналами, книгопечатной продукцией, школьно-письменными принадлежностями, канцелярскими товарами, семенами овощных и цветочных культур, непродовольственными товарами детского ассортимента, хлебобулочными изделиями, сопутствующими </w:t>
            </w:r>
            <w:r w:rsidRPr="00336F80">
              <w:rPr>
                <w:color w:val="auto"/>
              </w:rPr>
              <w:lastRenderedPageBreak/>
              <w:t>товарами при оказании бытовых услуг – 0,68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Розничная торговля товарами (включая корма) для животных, пищевыми добавками (ингредиентами) животного, растительного и иного происхождения, товарами «секонд-хенд» – 0,78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Розничная торговля медикаментами в фельдшерско-акушерских пунктах – 0,03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Розничная торговля иными товарами – 0,84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lastRenderedPageBreak/>
              <w:t xml:space="preserve">Розничная торговля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только одним или только несколькими наименованиями из перечисленных: газетами, журналами,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книгопечатной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продукцией, школьно-письменными принадлежностями, канцелярскими товарами, семенами овощных и цветочных культур, непродовольственными товарами детского ассортимента, хлебобулочными изделиями, сопутствующими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товарами при </w:t>
            </w:r>
            <w:r w:rsidRPr="00336F80">
              <w:rPr>
                <w:color w:val="auto"/>
              </w:rPr>
              <w:lastRenderedPageBreak/>
              <w:t>оказании бытовых услуг – 1,0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Розничная торговля товарами (включая корма) для животных, пищевыми добавками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(ингредиентами) животного, растительного и иного происхождения, товарами «секонд-хенд» – 1,0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Розничная торговля медикаментами в фельдшерско-акушерских пунктах – 0,06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Розничная торговля иными товарами – 1,0</w:t>
            </w:r>
          </w:p>
        </w:tc>
      </w:tr>
      <w:tr w:rsidR="006D572F" w:rsidRPr="00336F80" w:rsidTr="004F1E89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lastRenderedPageBreak/>
              <w:t>7.3.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Площадь торгового места (в квадратных метрах)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1800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Розничная торговля только одним или только несколькими наименованиями из перечисленных: газетами, журналами, книгопечатной продукцией, школьно-письменными принадлежностями, канцелярскими товарами, семенами овощных и цветочных культур, непродовольственными товарами детского ассортимента, хлебобулочными изделиями, сопутствующими товарами при оказании бытовых услуг: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– с площадью </w:t>
            </w:r>
            <w:r w:rsidRPr="00336F80">
              <w:rPr>
                <w:color w:val="auto"/>
              </w:rPr>
              <w:lastRenderedPageBreak/>
              <w:t>торгового места от 5 до 8 кв.м – 0,68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8,1 до 13 кв.м – 0,43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13,1 до 20 кв.м – 0,27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20,1 до 32 кв.м – 0,18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32,1 кв.м и выше – 0,10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Розничная торговля товарами (включая корма) для животных, пищевыми добавками (ингредиентами) животного, растительного и иного происхождения, товарами «секонд-хенд»: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5 до 8 кв.м – 0,78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8,1 до 13 кв.м – 0,49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13,1 до 20 кв.м – 0,31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20,1 до 32 кв.м – 0,21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32,1 кв.м и выше – 0,13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Розничная торговля </w:t>
            </w:r>
            <w:r w:rsidRPr="00336F80">
              <w:rPr>
                <w:color w:val="auto"/>
              </w:rPr>
              <w:lastRenderedPageBreak/>
              <w:t>медикаментами в фельдшерско-акушерских пунктах – 0,03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Розничная торговля, осуществляемая через торговые автоматы – 0,31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Розничная торговля иными товарами: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5 до 8 кв.м – 0,84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8,1 до 13 кв.м – 0,52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13,1 до 20 кв.м – 0,32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20,1 до 32 кв.м – 0,22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32,1 кв.м и выше – 0,14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lastRenderedPageBreak/>
              <w:t xml:space="preserve">Розничная торговля только одним или только несколькими наименованиями из перечисленных: газетами, журналами, книгопечатной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продукцией, школьно-письменными принадлежностями, канцелярскими товарами, семенами овощных и цветочных культур, непродовольственными товарами детского ассортимента, хлебобулочными изделиями, сопутствующими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товарами при оказании бытовых услуг: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– с площадью </w:t>
            </w:r>
            <w:r w:rsidRPr="00336F80">
              <w:rPr>
                <w:color w:val="auto"/>
              </w:rPr>
              <w:lastRenderedPageBreak/>
              <w:t>торгового места от 5 до 8 кв.м – 1,0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8,1 до 13 кв.м –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 xml:space="preserve"> 0,86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13,1 до 20 кв.м – 0,54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20,1 до 32 кв.м – 0,35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32,1 кв.м и выше – 0,21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Розничная торговля товарами (включая корма) для животных, пищевыми добавками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(ингредиентами) животного, растительного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и иного происхождения, товарами «секонд-хенд»: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5 до 8 кв.м – 1,0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 xml:space="preserve">– с площадью торгового места от 8,1 до 13 кв.м – 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0,98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13,1 до 20 кв.м – 0,63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20,1 до 32 кв.м – 0,42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32,1 кв.м и выше – 0,25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Розничная торговля медикаментами в фельдшерско-акушерских пунктах – 0,06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Розничная торговля, </w:t>
            </w:r>
            <w:r w:rsidRPr="00336F80">
              <w:rPr>
                <w:color w:val="auto"/>
              </w:rPr>
              <w:lastRenderedPageBreak/>
              <w:t>осуществляемая через торговые автоматы – 0,63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Розничная торговля иными товарами: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5 до 8 кв.м – 1,0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8,1 до 13 кв.м – 1,0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13,1 до 20 кв.м – 0,65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20,1 до 32 кв.м – 0,44</w:t>
            </w:r>
          </w:p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– с площадью торгового места от 32,1 кв.м и выше – 0,27</w:t>
            </w:r>
          </w:p>
        </w:tc>
      </w:tr>
      <w:tr w:rsidR="006D572F" w:rsidRPr="00336F80" w:rsidTr="004F1E89">
        <w:trPr>
          <w:trHeight w:val="14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lastRenderedPageBreak/>
              <w:t>7.4.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Развозная и разносная розничная торговля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4500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Торговля изделиями народных художественных промыслов и сувенирной продукцией собственного производства – 0,57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Розничная торговля, осуществляемая через автомагазины (автолавки) – 0,02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Торговля прочими товарами – 0,89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Торговля изделиями народных художественных промыслов и сувенирной продукцией собственного производства – 1,0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Розничная торговля, осуществляемая через автомагазины (автолавки) – 0,04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Торговля прочими товарами – 1,0</w:t>
            </w:r>
          </w:p>
        </w:tc>
      </w:tr>
      <w:tr w:rsidR="006D572F" w:rsidRPr="00336F80" w:rsidTr="004F1E89">
        <w:trPr>
          <w:trHeight w:val="1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2F" w:rsidRPr="00336F80" w:rsidRDefault="006D572F" w:rsidP="004F1E8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336F80">
              <w:rPr>
                <w:rFonts w:ascii="Arial" w:hAnsi="Arial" w:cs="Arial"/>
                <w:sz w:val="24"/>
                <w:szCs w:val="24"/>
              </w:rPr>
              <w:t xml:space="preserve">Реализация товаров с              </w:t>
            </w:r>
          </w:p>
          <w:p w:rsidR="006D572F" w:rsidRPr="00336F80" w:rsidRDefault="006D572F" w:rsidP="004F1E8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336F80">
              <w:rPr>
                <w:rFonts w:ascii="Arial" w:hAnsi="Arial" w:cs="Arial"/>
                <w:sz w:val="24"/>
                <w:szCs w:val="24"/>
              </w:rPr>
              <w:t>использованием торговых</w:t>
            </w:r>
          </w:p>
          <w:p w:rsidR="006D572F" w:rsidRPr="00336F80" w:rsidRDefault="006D572F" w:rsidP="004F1E8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336F80">
              <w:rPr>
                <w:rFonts w:ascii="Arial" w:hAnsi="Arial" w:cs="Arial"/>
                <w:sz w:val="24"/>
                <w:szCs w:val="24"/>
              </w:rPr>
              <w:t>автоматов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2F" w:rsidRPr="00336F80" w:rsidRDefault="006D572F" w:rsidP="004F1E89">
            <w:pPr>
              <w:tabs>
                <w:tab w:val="left" w:pos="851"/>
                <w:tab w:val="left" w:pos="993"/>
              </w:tabs>
              <w:suppressAutoHyphens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Количество торговых автоматов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2F" w:rsidRPr="00336F80" w:rsidRDefault="006D572F" w:rsidP="004F1E89">
            <w:pPr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4 500</w:t>
            </w:r>
          </w:p>
          <w:p w:rsidR="006D572F" w:rsidRPr="00336F80" w:rsidRDefault="006D572F" w:rsidP="004F1E8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Розничная торговля, осуществляемая через торговые автоматы – 0,31</w:t>
            </w:r>
          </w:p>
          <w:p w:rsidR="006D572F" w:rsidRPr="00336F80" w:rsidRDefault="006D572F" w:rsidP="004F1E89">
            <w:pPr>
              <w:ind w:firstLine="708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Розничная торговля, осуществляемая через торговые автоматы – 0,63</w:t>
            </w:r>
          </w:p>
          <w:p w:rsidR="006D572F" w:rsidRPr="00336F80" w:rsidRDefault="006D572F" w:rsidP="004F1E8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6D572F" w:rsidRPr="00336F80" w:rsidTr="004F1E89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 xml:space="preserve">Оказание услуг общественного питания через объект организации общественного питания, имеющий зал обслуживания посетителей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Площадь зала обслуживания посетителей (в квадратных метрах)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1000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Предприятия общественного питания, реализующие алкогольную продукцию, пиво или имеющие концертную программу или игровые автоматы, или бильярд, с режимом закрытия до 23-00 часов: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зала обслуживания до 50 кв.м - 0,4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зала обслуживания от 51 до 100 кв.м - 0,37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зала обслуживания от 101 до 150 кв.м - 0,30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Предприятия общественного питания, реализующие алкогольную продукцию, пиво или имеющие концертную программу или игровые автоматы, или бильярд, с режимом закрытия после 23-00 часов: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зала обслуживания до 50 кв.м - 0,50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зала обслуживания от 51 до 100 кв.м - 0,46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- с площадью зала обслуживания от 101 до 150 кв.м - </w:t>
            </w:r>
            <w:r w:rsidRPr="00336F80">
              <w:rPr>
                <w:color w:val="auto"/>
              </w:rPr>
              <w:lastRenderedPageBreak/>
              <w:t>0,4</w:t>
            </w:r>
          </w:p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Прочие предприятия общественного питания - 0,24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lastRenderedPageBreak/>
              <w:t xml:space="preserve">Предприятия общественного питания, реализующие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алкогольную продукцию, пиво или имеющие концертную программу или игровые автоматы, или бильярд, с режимом закрытия до 23-00 часов: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зала обслуживания до 50 кв.м - 0,79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зала обслуживания от 51 до 100 кв.м - 0,73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зала обслуживания от 101 до 150 кв.м - 0,61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Предприятия общественного питания, реализующие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алкогольную продукцию, пиво или имеющие концертную программу или игровые автоматы, или бильярд, с режимом закрытия после 23-00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часов: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зала обслуживания до 50 кв.м – 1,0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зала обслуживания от 51 до 100 кв.м - 0,92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- с площадью зала обслуживания от 101 до 150 кв.м - 0,79</w:t>
            </w:r>
          </w:p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lastRenderedPageBreak/>
              <w:t>Прочие предприятия общественного питания - 0,48</w:t>
            </w:r>
          </w:p>
        </w:tc>
      </w:tr>
      <w:tr w:rsidR="006D572F" w:rsidRPr="00336F80" w:rsidTr="004F1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4500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0,52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1,0</w:t>
            </w:r>
          </w:p>
        </w:tc>
      </w:tr>
      <w:tr w:rsidR="006D572F" w:rsidRPr="00336F80" w:rsidTr="004F1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11.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Площадь, предназначенная для нанесения изображения (в квадратных метрах)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3000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0,17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0,33</w:t>
            </w:r>
          </w:p>
        </w:tc>
      </w:tr>
      <w:tr w:rsidR="006D572F" w:rsidRPr="00336F80" w:rsidTr="004F1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11.1.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 xml:space="preserve">Распространение наружной рекламы с использованием рекламных конструкций с автоматической сменой </w:t>
            </w:r>
            <w:r w:rsidRPr="00336F80">
              <w:rPr>
                <w:rFonts w:ascii="Arial" w:hAnsi="Arial" w:cs="Arial"/>
              </w:rPr>
              <w:lastRenderedPageBreak/>
              <w:t>изображения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lastRenderedPageBreak/>
              <w:t>Площадь экспонирующей поверхности (в квадратных метрах)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4000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0,17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0,33</w:t>
            </w:r>
          </w:p>
        </w:tc>
      </w:tr>
      <w:tr w:rsidR="006D572F" w:rsidRPr="00336F80" w:rsidTr="004F1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lastRenderedPageBreak/>
              <w:t>11.2.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Распространение наружной рекламы с использованием электронных табло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Площадь светоизлучающей поверхности (в квадратных метрах)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5000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0,17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0,33</w:t>
            </w:r>
          </w:p>
        </w:tc>
      </w:tr>
      <w:tr w:rsidR="006D572F" w:rsidRPr="00336F80" w:rsidTr="004F1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12.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Размещение рекламы с использованием внешних и внутренних поверхностей транспортный средств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Количество транспортных средств, используемых для размещения рекламы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10000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0,21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0,42</w:t>
            </w:r>
          </w:p>
        </w:tc>
      </w:tr>
      <w:tr w:rsidR="006D572F" w:rsidRPr="00336F80" w:rsidTr="004F1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13.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Оказание услуг по временному размещению и проживанию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Общая площадь помещения для временного размещения и проживания (в квадратных метрах)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1000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0,52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1,0</w:t>
            </w:r>
          </w:p>
        </w:tc>
      </w:tr>
      <w:tr w:rsidR="006D572F" w:rsidRPr="00336F80" w:rsidTr="004F1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14.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</w:t>
            </w:r>
            <w:r w:rsidRPr="00336F80">
              <w:rPr>
                <w:rFonts w:ascii="Arial" w:hAnsi="Arial" w:cs="Arial"/>
              </w:rPr>
              <w:lastRenderedPageBreak/>
              <w:t>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lastRenderedPageBreak/>
              <w:t>Количество переданных во временное владение и (или) в пользование торговых мест, объектов нестационарной торговой сети, объектов организации общественного питания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 xml:space="preserve">6000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сети– 0,52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Оказание услуг по передаче во временное владение и (или) в пользование объектов организации </w:t>
            </w:r>
            <w:r w:rsidRPr="00336F80">
              <w:rPr>
                <w:color w:val="auto"/>
              </w:rPr>
              <w:lastRenderedPageBreak/>
              <w:t>общественного питания, не имеющих залов обслуживания посетителей – 0,26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lastRenderedPageBreak/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сети– 1,0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Оказание услуг по передаче во временное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 xml:space="preserve">владение и (или) в пользование объектов организации </w:t>
            </w:r>
          </w:p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lastRenderedPageBreak/>
              <w:t>общественного питания, не имеющих залов обслуживания посетителей – 0,52</w:t>
            </w:r>
          </w:p>
        </w:tc>
      </w:tr>
      <w:tr w:rsidR="006D572F" w:rsidRPr="00336F80" w:rsidTr="004F1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lastRenderedPageBreak/>
              <w:t>15.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</w:t>
            </w:r>
            <w:r w:rsidRPr="00336F80">
              <w:rPr>
                <w:rFonts w:ascii="Arial" w:hAnsi="Arial" w:cs="Arial"/>
              </w:rPr>
              <w:lastRenderedPageBreak/>
              <w:t>посетителей, если площадь каждого из них превышает 5 квадратных метров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lastRenderedPageBreak/>
              <w:t>Площадь переданного во временное владение и (или) в пользование торгового места, объекта нестационарной торговой сети, объекта организации общественного питания (в квадратных метрах)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1200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сети– 0,52</w:t>
            </w:r>
          </w:p>
          <w:p w:rsidR="006D572F" w:rsidRPr="00336F80" w:rsidRDefault="006D572F" w:rsidP="004F1E89">
            <w:pPr>
              <w:jc w:val="both"/>
              <w:rPr>
                <w:rFonts w:ascii="Arial" w:hAnsi="Arial" w:cs="Arial"/>
                <w:spacing w:val="2"/>
              </w:rPr>
            </w:pPr>
            <w:r w:rsidRPr="00336F80">
              <w:rPr>
                <w:rFonts w:ascii="Arial" w:hAnsi="Arial" w:cs="Arial"/>
                <w:spacing w:val="2"/>
              </w:rPr>
              <w:t>Оказание услуг по передаче во временное владение и (или) в пользование объектов организации общественного питания, не имеющих залов обслуживания посетителей – 0,26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jc w:val="both"/>
              <w:rPr>
                <w:color w:val="auto"/>
              </w:rPr>
            </w:pPr>
            <w:r w:rsidRPr="00336F80">
              <w:rPr>
                <w:color w:val="auto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сети– 1,0</w:t>
            </w:r>
          </w:p>
          <w:p w:rsidR="006D572F" w:rsidRPr="00336F80" w:rsidRDefault="006D572F" w:rsidP="004F1E89">
            <w:pPr>
              <w:jc w:val="both"/>
              <w:rPr>
                <w:rFonts w:ascii="Arial" w:hAnsi="Arial" w:cs="Arial"/>
                <w:spacing w:val="2"/>
              </w:rPr>
            </w:pPr>
            <w:r w:rsidRPr="00336F80">
              <w:rPr>
                <w:rFonts w:ascii="Arial" w:hAnsi="Arial" w:cs="Arial"/>
                <w:spacing w:val="2"/>
              </w:rPr>
              <w:t xml:space="preserve">Оказание услуг по передаче во временное </w:t>
            </w:r>
          </w:p>
          <w:p w:rsidR="006D572F" w:rsidRPr="00336F80" w:rsidRDefault="006D572F" w:rsidP="004F1E89">
            <w:pPr>
              <w:jc w:val="both"/>
              <w:rPr>
                <w:rFonts w:ascii="Arial" w:hAnsi="Arial" w:cs="Arial"/>
                <w:spacing w:val="2"/>
              </w:rPr>
            </w:pPr>
            <w:r w:rsidRPr="00336F80">
              <w:rPr>
                <w:rFonts w:ascii="Arial" w:hAnsi="Arial" w:cs="Arial"/>
                <w:spacing w:val="2"/>
              </w:rPr>
              <w:t xml:space="preserve">владение и (или) в пользование объектов организации </w:t>
            </w:r>
          </w:p>
          <w:p w:rsidR="006D572F" w:rsidRPr="00336F80" w:rsidRDefault="006D572F" w:rsidP="004F1E89">
            <w:pPr>
              <w:jc w:val="both"/>
              <w:rPr>
                <w:rFonts w:ascii="Arial" w:hAnsi="Arial" w:cs="Arial"/>
                <w:spacing w:val="2"/>
              </w:rPr>
            </w:pPr>
            <w:r w:rsidRPr="00336F80">
              <w:rPr>
                <w:rFonts w:ascii="Arial" w:hAnsi="Arial" w:cs="Arial"/>
                <w:spacing w:val="2"/>
              </w:rPr>
              <w:t>общественного питания, не имеющих залов обслуживания посетителей – 0,52</w:t>
            </w:r>
          </w:p>
        </w:tc>
      </w:tr>
      <w:tr w:rsidR="006D572F" w:rsidRPr="00336F80" w:rsidTr="004F1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lastRenderedPageBreak/>
              <w:t>16.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Количество переданных во временное владение и (или) в пользование земельных участков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10000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1,0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1,0</w:t>
            </w:r>
          </w:p>
        </w:tc>
      </w:tr>
      <w:tr w:rsidR="006D572F" w:rsidRPr="00336F80" w:rsidTr="004F1E8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>17.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t xml:space="preserve">Оказание услуг по передаче во временное владение и (или) в пользование земельных участков </w:t>
            </w:r>
            <w:r w:rsidRPr="00336F80">
              <w:rPr>
                <w:rFonts w:ascii="Arial" w:hAnsi="Arial" w:cs="Arial"/>
              </w:rPr>
              <w:lastRenderedPageBreak/>
              <w:t>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both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lastRenderedPageBreak/>
              <w:t xml:space="preserve">Площадь переданного во временное владение и (или) в пользование земельного участка (в </w:t>
            </w:r>
            <w:r w:rsidRPr="00336F80">
              <w:rPr>
                <w:rFonts w:ascii="Arial" w:hAnsi="Arial" w:cs="Arial"/>
              </w:rPr>
              <w:lastRenderedPageBreak/>
              <w:t>квадратных метрах)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jc w:val="center"/>
              <w:rPr>
                <w:rFonts w:ascii="Arial" w:hAnsi="Arial" w:cs="Arial"/>
              </w:rPr>
            </w:pPr>
            <w:r w:rsidRPr="00336F80">
              <w:rPr>
                <w:rFonts w:ascii="Arial" w:hAnsi="Arial" w:cs="Arial"/>
              </w:rPr>
              <w:lastRenderedPageBreak/>
              <w:t>1000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0,52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72F" w:rsidRPr="00336F80" w:rsidRDefault="006D572F" w:rsidP="004F1E89">
            <w:pPr>
              <w:pStyle w:val="a8"/>
              <w:rPr>
                <w:color w:val="auto"/>
              </w:rPr>
            </w:pPr>
            <w:r w:rsidRPr="00336F80">
              <w:rPr>
                <w:color w:val="auto"/>
              </w:rPr>
              <w:t>1,0</w:t>
            </w:r>
          </w:p>
        </w:tc>
      </w:tr>
    </w:tbl>
    <w:p w:rsidR="006D572F" w:rsidRPr="00336F80" w:rsidRDefault="006D572F" w:rsidP="00C42C86">
      <w:pPr>
        <w:ind w:firstLine="709"/>
        <w:jc w:val="both"/>
        <w:rPr>
          <w:rFonts w:ascii="Arial" w:hAnsi="Arial" w:cs="Arial"/>
        </w:rPr>
      </w:pPr>
      <w:r w:rsidRPr="00336F80">
        <w:rPr>
          <w:rFonts w:ascii="Arial" w:hAnsi="Arial" w:cs="Arial"/>
          <w:vertAlign w:val="superscript"/>
        </w:rPr>
        <w:lastRenderedPageBreak/>
        <w:t>1</w:t>
      </w:r>
      <w:r w:rsidRPr="00336F80">
        <w:rPr>
          <w:rFonts w:ascii="Arial" w:hAnsi="Arial" w:cs="Arial"/>
        </w:rPr>
        <w:t xml:space="preserve"> Для индивидуальных предпринимателей, не имеющих наемных работников, корректирующий коэффициент К</w:t>
      </w:r>
      <w:r w:rsidRPr="00336F80">
        <w:rPr>
          <w:rFonts w:ascii="Arial" w:hAnsi="Arial" w:cs="Arial"/>
          <w:vertAlign w:val="subscript"/>
        </w:rPr>
        <w:t xml:space="preserve">2 </w:t>
      </w:r>
      <w:r w:rsidRPr="00336F80">
        <w:rPr>
          <w:rFonts w:ascii="Arial" w:hAnsi="Arial" w:cs="Arial"/>
        </w:rPr>
        <w:t xml:space="preserve"> базовой доходности на территории Сосновоборского городского округа устанавливается согласно ставкам, указанным в столбце 5.</w:t>
      </w:r>
    </w:p>
    <w:p w:rsidR="006D572F" w:rsidRPr="00336F80" w:rsidRDefault="006D572F" w:rsidP="006D572F">
      <w:pPr>
        <w:pStyle w:val="3"/>
        <w:jc w:val="center"/>
        <w:rPr>
          <w:b w:val="0"/>
        </w:rPr>
      </w:pPr>
      <w:r w:rsidRPr="00336F80">
        <w:rPr>
          <w:rFonts w:ascii="Times New Roman" w:hAnsi="Times New Roman" w:cs="Times New Roman"/>
          <w:b w:val="0"/>
        </w:rPr>
        <w:t xml:space="preserve">                            </w:t>
      </w:r>
    </w:p>
    <w:p w:rsidR="006D572F" w:rsidRPr="00336F80" w:rsidRDefault="006D572F" w:rsidP="006D572F"/>
    <w:p w:rsidR="006D572F" w:rsidRPr="00336F80" w:rsidRDefault="006D572F" w:rsidP="006D572F">
      <w:pPr>
        <w:jc w:val="center"/>
      </w:pPr>
    </w:p>
    <w:p w:rsidR="006D572F" w:rsidRPr="00336F80" w:rsidRDefault="006D572F" w:rsidP="00532187">
      <w:pPr>
        <w:rPr>
          <w:sz w:val="28"/>
          <w:szCs w:val="28"/>
        </w:rPr>
      </w:pPr>
    </w:p>
    <w:p w:rsidR="006D572F" w:rsidRPr="00336F80" w:rsidRDefault="006D572F" w:rsidP="00532187">
      <w:pPr>
        <w:rPr>
          <w:sz w:val="28"/>
          <w:szCs w:val="28"/>
        </w:rPr>
      </w:pPr>
    </w:p>
    <w:p w:rsidR="006D572F" w:rsidRPr="00336F80" w:rsidRDefault="006D572F" w:rsidP="00532187">
      <w:pPr>
        <w:rPr>
          <w:sz w:val="28"/>
          <w:szCs w:val="28"/>
        </w:rPr>
      </w:pPr>
    </w:p>
    <w:p w:rsidR="006D572F" w:rsidRPr="00336F80" w:rsidRDefault="006D572F" w:rsidP="00532187">
      <w:pPr>
        <w:rPr>
          <w:sz w:val="28"/>
          <w:szCs w:val="28"/>
        </w:rPr>
      </w:pPr>
    </w:p>
    <w:p w:rsidR="006D572F" w:rsidRPr="00336F80" w:rsidRDefault="006D572F" w:rsidP="00532187">
      <w:pPr>
        <w:rPr>
          <w:sz w:val="28"/>
          <w:szCs w:val="28"/>
        </w:rPr>
      </w:pPr>
    </w:p>
    <w:p w:rsidR="006D572F" w:rsidRPr="00336F80" w:rsidRDefault="006D572F" w:rsidP="00532187">
      <w:pPr>
        <w:rPr>
          <w:sz w:val="28"/>
          <w:szCs w:val="28"/>
        </w:rPr>
      </w:pPr>
    </w:p>
    <w:p w:rsidR="006D572F" w:rsidRPr="00336F80" w:rsidRDefault="006D572F" w:rsidP="00532187"/>
    <w:sectPr w:rsidR="006D572F" w:rsidRPr="00336F80" w:rsidSect="00C2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F80" w:rsidRDefault="00F63F80" w:rsidP="00FA56A4">
      <w:r>
        <w:separator/>
      </w:r>
    </w:p>
  </w:endnote>
  <w:endnote w:type="continuationSeparator" w:id="1">
    <w:p w:rsidR="00F63F80" w:rsidRDefault="00F63F80" w:rsidP="00FA5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10" w:rsidRDefault="002D441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7902"/>
      <w:docPartObj>
        <w:docPartGallery w:val="Page Numbers (Bottom of Page)"/>
        <w:docPartUnique/>
      </w:docPartObj>
    </w:sdtPr>
    <w:sdtContent>
      <w:p w:rsidR="00647BDE" w:rsidRDefault="00B3372C">
        <w:pPr>
          <w:pStyle w:val="a3"/>
          <w:jc w:val="right"/>
        </w:pPr>
        <w:fldSimple w:instr=" PAGE   \* MERGEFORMAT ">
          <w:r w:rsidR="00E15D07">
            <w:rPr>
              <w:noProof/>
            </w:rPr>
            <w:t>2</w:t>
          </w:r>
        </w:fldSimple>
      </w:p>
    </w:sdtContent>
  </w:sdt>
  <w:p w:rsidR="00647BDE" w:rsidRDefault="00647BD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10" w:rsidRDefault="002D441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F80" w:rsidRDefault="00F63F80" w:rsidP="00FA56A4">
      <w:r>
        <w:separator/>
      </w:r>
    </w:p>
  </w:footnote>
  <w:footnote w:type="continuationSeparator" w:id="1">
    <w:p w:rsidR="00F63F80" w:rsidRDefault="00F63F80" w:rsidP="00FA5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10" w:rsidRDefault="002D44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10" w:rsidRDefault="002D441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10" w:rsidRDefault="002D44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61774"/>
    <w:multiLevelType w:val="hybridMultilevel"/>
    <w:tmpl w:val="E2325A64"/>
    <w:lvl w:ilvl="0" w:tplc="01F09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40020"/>
    <w:multiLevelType w:val="multilevel"/>
    <w:tmpl w:val="05980240"/>
    <w:lvl w:ilvl="0">
      <w:start w:val="14"/>
      <w:numFmt w:val="decimal"/>
      <w:lvlText w:val="%1"/>
      <w:lvlJc w:val="left"/>
      <w:pPr>
        <w:tabs>
          <w:tab w:val="num" w:pos="1065"/>
        </w:tabs>
        <w:ind w:left="1065" w:hanging="1065"/>
      </w:pPr>
    </w:lvl>
    <w:lvl w:ilvl="1">
      <w:start w:val="50"/>
      <w:numFmt w:val="decimal"/>
      <w:lvlText w:val="%1-%2"/>
      <w:lvlJc w:val="left"/>
      <w:pPr>
        <w:tabs>
          <w:tab w:val="num" w:pos="1413"/>
        </w:tabs>
        <w:ind w:left="1413" w:hanging="1065"/>
      </w:pPr>
    </w:lvl>
    <w:lvl w:ilvl="2">
      <w:start w:val="1"/>
      <w:numFmt w:val="decimal"/>
      <w:lvlText w:val="%1-%2.%3"/>
      <w:lvlJc w:val="left"/>
      <w:pPr>
        <w:tabs>
          <w:tab w:val="num" w:pos="1761"/>
        </w:tabs>
        <w:ind w:left="1761" w:hanging="1065"/>
      </w:pPr>
    </w:lvl>
    <w:lvl w:ilvl="3">
      <w:start w:val="1"/>
      <w:numFmt w:val="decimal"/>
      <w:lvlText w:val="%1-%2.%3.%4"/>
      <w:lvlJc w:val="left"/>
      <w:pPr>
        <w:tabs>
          <w:tab w:val="num" w:pos="2109"/>
        </w:tabs>
        <w:ind w:left="2109" w:hanging="1065"/>
      </w:pPr>
    </w:lvl>
    <w:lvl w:ilvl="4">
      <w:start w:val="1"/>
      <w:numFmt w:val="decimal"/>
      <w:lvlText w:val="%1-%2.%3.%4.%5"/>
      <w:lvlJc w:val="left"/>
      <w:pPr>
        <w:tabs>
          <w:tab w:val="num" w:pos="2472"/>
        </w:tabs>
        <w:ind w:left="2472" w:hanging="1080"/>
      </w:pPr>
    </w:lvl>
    <w:lvl w:ilvl="5">
      <w:start w:val="1"/>
      <w:numFmt w:val="decimal"/>
      <w:lvlText w:val="%1-%2.%3.%4.%5.%6"/>
      <w:lvlJc w:val="left"/>
      <w:pPr>
        <w:tabs>
          <w:tab w:val="num" w:pos="2820"/>
        </w:tabs>
        <w:ind w:left="2820" w:hanging="1080"/>
      </w:pPr>
    </w:lvl>
    <w:lvl w:ilvl="6">
      <w:start w:val="1"/>
      <w:numFmt w:val="decimal"/>
      <w:lvlText w:val="%1-%2.%3.%4.%5.%6.%7"/>
      <w:lvlJc w:val="left"/>
      <w:pPr>
        <w:tabs>
          <w:tab w:val="num" w:pos="3528"/>
        </w:tabs>
        <w:ind w:left="3528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3876"/>
        </w:tabs>
        <w:ind w:left="3876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4584"/>
        </w:tabs>
        <w:ind w:left="4584" w:hanging="1800"/>
      </w:pPr>
    </w:lvl>
  </w:abstractNum>
  <w:num w:numId="1">
    <w:abstractNumId w:val="0"/>
  </w:num>
  <w:num w:numId="2">
    <w:abstractNumId w:val="1"/>
    <w:lvlOverride w:ilvl="0">
      <w:startOverride w:val="14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3c8201f8-43b0-4a33-94ce-e25601ba9a89"/>
  </w:docVars>
  <w:rsids>
    <w:rsidRoot w:val="00487A63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40C47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A69A5"/>
    <w:rsid w:val="000B033D"/>
    <w:rsid w:val="000B03B8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37518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0B03"/>
    <w:rsid w:val="001F1A6C"/>
    <w:rsid w:val="001F23A3"/>
    <w:rsid w:val="001F2952"/>
    <w:rsid w:val="001F3BA0"/>
    <w:rsid w:val="001F5357"/>
    <w:rsid w:val="001F7997"/>
    <w:rsid w:val="0020034C"/>
    <w:rsid w:val="00201574"/>
    <w:rsid w:val="0020681B"/>
    <w:rsid w:val="0021177B"/>
    <w:rsid w:val="0021517A"/>
    <w:rsid w:val="00216001"/>
    <w:rsid w:val="002216F6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B7657"/>
    <w:rsid w:val="002C0C8C"/>
    <w:rsid w:val="002C14E0"/>
    <w:rsid w:val="002C4DD0"/>
    <w:rsid w:val="002D007C"/>
    <w:rsid w:val="002D24CC"/>
    <w:rsid w:val="002D2DFD"/>
    <w:rsid w:val="002D300E"/>
    <w:rsid w:val="002D4410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4BF"/>
    <w:rsid w:val="00333E5A"/>
    <w:rsid w:val="00336F80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54B6"/>
    <w:rsid w:val="003C0136"/>
    <w:rsid w:val="003C2FDC"/>
    <w:rsid w:val="003C35AA"/>
    <w:rsid w:val="003C5692"/>
    <w:rsid w:val="003C5BA5"/>
    <w:rsid w:val="003C71A4"/>
    <w:rsid w:val="003D0605"/>
    <w:rsid w:val="003D0F60"/>
    <w:rsid w:val="003D1590"/>
    <w:rsid w:val="003D1A48"/>
    <w:rsid w:val="003D3881"/>
    <w:rsid w:val="003D38D4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97B"/>
    <w:rsid w:val="003F2E39"/>
    <w:rsid w:val="003F6A2E"/>
    <w:rsid w:val="00401E3C"/>
    <w:rsid w:val="004038EC"/>
    <w:rsid w:val="00403C0B"/>
    <w:rsid w:val="00405DBD"/>
    <w:rsid w:val="004067DB"/>
    <w:rsid w:val="004079C4"/>
    <w:rsid w:val="004134ED"/>
    <w:rsid w:val="004155CF"/>
    <w:rsid w:val="004156EA"/>
    <w:rsid w:val="00415725"/>
    <w:rsid w:val="004161C0"/>
    <w:rsid w:val="00420253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1531"/>
    <w:rsid w:val="00440C0B"/>
    <w:rsid w:val="004410A8"/>
    <w:rsid w:val="00444351"/>
    <w:rsid w:val="004501C4"/>
    <w:rsid w:val="00450A58"/>
    <w:rsid w:val="00450DCA"/>
    <w:rsid w:val="0045521C"/>
    <w:rsid w:val="00462479"/>
    <w:rsid w:val="0046479B"/>
    <w:rsid w:val="00465B9F"/>
    <w:rsid w:val="00470DA6"/>
    <w:rsid w:val="00470ED1"/>
    <w:rsid w:val="004710D9"/>
    <w:rsid w:val="00473942"/>
    <w:rsid w:val="00475246"/>
    <w:rsid w:val="00480854"/>
    <w:rsid w:val="00487137"/>
    <w:rsid w:val="00487A63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262"/>
    <w:rsid w:val="004B14AE"/>
    <w:rsid w:val="004B3D28"/>
    <w:rsid w:val="004B41EB"/>
    <w:rsid w:val="004B6604"/>
    <w:rsid w:val="004C02E2"/>
    <w:rsid w:val="004C06C2"/>
    <w:rsid w:val="004C2E87"/>
    <w:rsid w:val="004C6C91"/>
    <w:rsid w:val="004C79F0"/>
    <w:rsid w:val="004E16C4"/>
    <w:rsid w:val="004E5189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2187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A6956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354A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5F7E49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47BDE"/>
    <w:rsid w:val="0065112B"/>
    <w:rsid w:val="00651A5E"/>
    <w:rsid w:val="00651CB1"/>
    <w:rsid w:val="00651CFB"/>
    <w:rsid w:val="00652D81"/>
    <w:rsid w:val="006536B3"/>
    <w:rsid w:val="00654593"/>
    <w:rsid w:val="006556BC"/>
    <w:rsid w:val="00661536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52E4"/>
    <w:rsid w:val="006A6155"/>
    <w:rsid w:val="006A7ABC"/>
    <w:rsid w:val="006B0F9A"/>
    <w:rsid w:val="006B56FB"/>
    <w:rsid w:val="006B7EDD"/>
    <w:rsid w:val="006C0954"/>
    <w:rsid w:val="006C3CED"/>
    <w:rsid w:val="006D2E53"/>
    <w:rsid w:val="006D3EFD"/>
    <w:rsid w:val="006D40D1"/>
    <w:rsid w:val="006D5530"/>
    <w:rsid w:val="006D572F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4AFF"/>
    <w:rsid w:val="00713949"/>
    <w:rsid w:val="00714A26"/>
    <w:rsid w:val="007164DB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0DA7"/>
    <w:rsid w:val="00751112"/>
    <w:rsid w:val="007511C1"/>
    <w:rsid w:val="007539A9"/>
    <w:rsid w:val="007566E6"/>
    <w:rsid w:val="00760C69"/>
    <w:rsid w:val="00761F88"/>
    <w:rsid w:val="00764B4E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A23"/>
    <w:rsid w:val="007B3C25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3A11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E9"/>
    <w:rsid w:val="00810E42"/>
    <w:rsid w:val="00812165"/>
    <w:rsid w:val="00812A3E"/>
    <w:rsid w:val="008141B1"/>
    <w:rsid w:val="00817CBE"/>
    <w:rsid w:val="008226D7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BC5"/>
    <w:rsid w:val="008E54E7"/>
    <w:rsid w:val="008E5939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1E3B"/>
    <w:rsid w:val="00942C93"/>
    <w:rsid w:val="0094477C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65B"/>
    <w:rsid w:val="009B2D35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62D5"/>
    <w:rsid w:val="00A00478"/>
    <w:rsid w:val="00A05488"/>
    <w:rsid w:val="00A06F14"/>
    <w:rsid w:val="00A12452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52E8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750E"/>
    <w:rsid w:val="00AF7EA6"/>
    <w:rsid w:val="00AF7EE1"/>
    <w:rsid w:val="00AF7F54"/>
    <w:rsid w:val="00B0059E"/>
    <w:rsid w:val="00B00C12"/>
    <w:rsid w:val="00B024F6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72C"/>
    <w:rsid w:val="00B33EF8"/>
    <w:rsid w:val="00B34EFA"/>
    <w:rsid w:val="00B41669"/>
    <w:rsid w:val="00B41A33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7190"/>
    <w:rsid w:val="00B805D1"/>
    <w:rsid w:val="00B81371"/>
    <w:rsid w:val="00B81C2D"/>
    <w:rsid w:val="00B85AC5"/>
    <w:rsid w:val="00B87075"/>
    <w:rsid w:val="00B87662"/>
    <w:rsid w:val="00B87826"/>
    <w:rsid w:val="00B90358"/>
    <w:rsid w:val="00B924A2"/>
    <w:rsid w:val="00B92CC1"/>
    <w:rsid w:val="00B9316E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667D"/>
    <w:rsid w:val="00BD73B7"/>
    <w:rsid w:val="00BD7561"/>
    <w:rsid w:val="00BD7854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243D"/>
    <w:rsid w:val="00C160FD"/>
    <w:rsid w:val="00C20373"/>
    <w:rsid w:val="00C20C7B"/>
    <w:rsid w:val="00C22CBD"/>
    <w:rsid w:val="00C25188"/>
    <w:rsid w:val="00C25E4D"/>
    <w:rsid w:val="00C30987"/>
    <w:rsid w:val="00C33386"/>
    <w:rsid w:val="00C335CF"/>
    <w:rsid w:val="00C33D7B"/>
    <w:rsid w:val="00C349E3"/>
    <w:rsid w:val="00C40BD0"/>
    <w:rsid w:val="00C42C86"/>
    <w:rsid w:val="00C4333B"/>
    <w:rsid w:val="00C446E5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534"/>
    <w:rsid w:val="00C74DBC"/>
    <w:rsid w:val="00C74E0E"/>
    <w:rsid w:val="00C7642C"/>
    <w:rsid w:val="00C773F6"/>
    <w:rsid w:val="00C77427"/>
    <w:rsid w:val="00C83711"/>
    <w:rsid w:val="00C843D5"/>
    <w:rsid w:val="00C84B03"/>
    <w:rsid w:val="00C85D23"/>
    <w:rsid w:val="00C866A2"/>
    <w:rsid w:val="00C90A1C"/>
    <w:rsid w:val="00C91066"/>
    <w:rsid w:val="00C92408"/>
    <w:rsid w:val="00C96425"/>
    <w:rsid w:val="00C967A4"/>
    <w:rsid w:val="00CA201E"/>
    <w:rsid w:val="00CA3E46"/>
    <w:rsid w:val="00CA57E7"/>
    <w:rsid w:val="00CA6ABE"/>
    <w:rsid w:val="00CB3258"/>
    <w:rsid w:val="00CB507E"/>
    <w:rsid w:val="00CB56B1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444B"/>
    <w:rsid w:val="00D24ECA"/>
    <w:rsid w:val="00D25689"/>
    <w:rsid w:val="00D26AF0"/>
    <w:rsid w:val="00D26F6D"/>
    <w:rsid w:val="00D338AA"/>
    <w:rsid w:val="00D33A37"/>
    <w:rsid w:val="00D36AD3"/>
    <w:rsid w:val="00D434EA"/>
    <w:rsid w:val="00D43B33"/>
    <w:rsid w:val="00D43F1A"/>
    <w:rsid w:val="00D45469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F31F8"/>
    <w:rsid w:val="00DF369B"/>
    <w:rsid w:val="00DF45C1"/>
    <w:rsid w:val="00DF520F"/>
    <w:rsid w:val="00DF607E"/>
    <w:rsid w:val="00E000F8"/>
    <w:rsid w:val="00E07A2A"/>
    <w:rsid w:val="00E07FC1"/>
    <w:rsid w:val="00E119B5"/>
    <w:rsid w:val="00E11D25"/>
    <w:rsid w:val="00E15D07"/>
    <w:rsid w:val="00E168CA"/>
    <w:rsid w:val="00E16914"/>
    <w:rsid w:val="00E1766E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A9D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87E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B2DE1"/>
    <w:rsid w:val="00EB3895"/>
    <w:rsid w:val="00EB3E1B"/>
    <w:rsid w:val="00EC2867"/>
    <w:rsid w:val="00EC291C"/>
    <w:rsid w:val="00EC4727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1755D"/>
    <w:rsid w:val="00F200A2"/>
    <w:rsid w:val="00F21929"/>
    <w:rsid w:val="00F21ABE"/>
    <w:rsid w:val="00F23377"/>
    <w:rsid w:val="00F24F97"/>
    <w:rsid w:val="00F266D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3F80"/>
    <w:rsid w:val="00F65762"/>
    <w:rsid w:val="00F67437"/>
    <w:rsid w:val="00F709F7"/>
    <w:rsid w:val="00F70AE2"/>
    <w:rsid w:val="00F71667"/>
    <w:rsid w:val="00F748C8"/>
    <w:rsid w:val="00F7676C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6A4"/>
    <w:rsid w:val="00FA5C24"/>
    <w:rsid w:val="00FA607E"/>
    <w:rsid w:val="00FB3CFB"/>
    <w:rsid w:val="00FB4869"/>
    <w:rsid w:val="00FC02B8"/>
    <w:rsid w:val="00FC5268"/>
    <w:rsid w:val="00FC7A74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D572F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7A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87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87A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87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87A63"/>
    <w:pPr>
      <w:ind w:left="720"/>
      <w:contextualSpacing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6D572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Normal (Web)"/>
    <w:basedOn w:val="a"/>
    <w:rsid w:val="006D572F"/>
    <w:pPr>
      <w:spacing w:before="25" w:after="25"/>
    </w:pPr>
    <w:rPr>
      <w:rFonts w:ascii="Arial" w:hAnsi="Arial" w:cs="Arial"/>
      <w:color w:val="332E2D"/>
      <w:spacing w:val="2"/>
    </w:rPr>
  </w:style>
  <w:style w:type="paragraph" w:customStyle="1" w:styleId="ConsNormal">
    <w:name w:val="ConsNormal"/>
    <w:rsid w:val="006D57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D57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9">
    <w:name w:val="Table Grid"/>
    <w:basedOn w:val="a1"/>
    <w:rsid w:val="006D5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6D572F"/>
    <w:pPr>
      <w:jc w:val="center"/>
    </w:pPr>
    <w:rPr>
      <w:b/>
    </w:rPr>
  </w:style>
  <w:style w:type="character" w:customStyle="1" w:styleId="ab">
    <w:name w:val="Название Знак"/>
    <w:basedOn w:val="a0"/>
    <w:link w:val="aa"/>
    <w:rsid w:val="006D57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6D5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"/>
    <w:basedOn w:val="a"/>
    <w:rsid w:val="006D57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3248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2</cp:revision>
  <cp:lastPrinted>2017-09-20T07:52:00Z</cp:lastPrinted>
  <dcterms:created xsi:type="dcterms:W3CDTF">2018-07-10T06:42:00Z</dcterms:created>
  <dcterms:modified xsi:type="dcterms:W3CDTF">2018-07-10T06:42:00Z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3c8201f8-43b0-4a33-94ce-e25601ba9a89</vt:lpwstr>
  </property>
</Properties>
</file>