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7" w:rsidRDefault="00055F97" w:rsidP="00055F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184785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55F97" w:rsidRDefault="00055F97" w:rsidP="00055F97"/>
    <w:p w:rsidR="00055F97" w:rsidRPr="00FA62B9" w:rsidRDefault="00055F97" w:rsidP="00055F97">
      <w:pPr>
        <w:jc w:val="center"/>
        <w:rPr>
          <w:b/>
        </w:rPr>
      </w:pPr>
      <w:r w:rsidRPr="00FA62B9">
        <w:rPr>
          <w:b/>
          <w:caps/>
        </w:rPr>
        <w:t xml:space="preserve">администрация </w:t>
      </w:r>
      <w:r w:rsidRPr="00FA62B9">
        <w:rPr>
          <w:b/>
        </w:rPr>
        <w:t xml:space="preserve">МУНИЦИПАЛЬНОГО ОБРАЗОВАНИЯ                                        </w:t>
      </w:r>
    </w:p>
    <w:p w:rsidR="00055F97" w:rsidRPr="00FA62B9" w:rsidRDefault="00055F97" w:rsidP="00055F97">
      <w:pPr>
        <w:jc w:val="center"/>
        <w:rPr>
          <w:b/>
        </w:rPr>
      </w:pPr>
      <w:r w:rsidRPr="00FA62B9">
        <w:rPr>
          <w:b/>
        </w:rPr>
        <w:t>СОСНОВОБОРСКИЙ ГОРОДСКОЙ ОКРУГ  ЛЕНИНГРАДСКОЙ ОБЛАСТИ</w:t>
      </w:r>
    </w:p>
    <w:p w:rsidR="00055F97" w:rsidRPr="00FA62B9" w:rsidRDefault="00055F97" w:rsidP="00055F97">
      <w:pPr>
        <w:jc w:val="center"/>
        <w:rPr>
          <w:b/>
        </w:rPr>
      </w:pPr>
      <w:r w:rsidRPr="00FA62B9">
        <w:rPr>
          <w:b/>
        </w:rPr>
        <w:t>КОМИТЕТ ФИНАНСОВ</w:t>
      </w:r>
    </w:p>
    <w:p w:rsidR="00055F97" w:rsidRPr="00FA62B9" w:rsidRDefault="00055F97" w:rsidP="00055F97">
      <w:pPr>
        <w:jc w:val="center"/>
        <w:rPr>
          <w:b/>
        </w:rPr>
      </w:pPr>
      <w:r w:rsidRPr="00094244">
        <w:rPr>
          <w:noProof/>
          <w:sz w:val="22"/>
          <w:lang w:eastAsia="en-US"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055F97" w:rsidRPr="00FA62B9" w:rsidRDefault="00055F97" w:rsidP="00DA32FE">
      <w:pPr>
        <w:spacing w:after="240"/>
        <w:jc w:val="center"/>
        <w:rPr>
          <w:b/>
          <w:spacing w:val="20"/>
          <w:sz w:val="32"/>
        </w:rPr>
      </w:pPr>
      <w:r w:rsidRPr="00FA62B9">
        <w:rPr>
          <w:b/>
          <w:spacing w:val="20"/>
          <w:sz w:val="32"/>
        </w:rPr>
        <w:t>РАСПОРЯЖЕНИЕ</w:t>
      </w:r>
    </w:p>
    <w:p w:rsidR="00055F97" w:rsidRPr="00FA62B9" w:rsidRDefault="00055F97" w:rsidP="00055F97">
      <w:pPr>
        <w:jc w:val="center"/>
      </w:pPr>
      <w:r>
        <w:t xml:space="preserve">от </w:t>
      </w:r>
      <w:r w:rsidR="008E5FE4">
        <w:t xml:space="preserve">26.07.2023 </w:t>
      </w:r>
      <w:r w:rsidRPr="00FA62B9">
        <w:t>№</w:t>
      </w:r>
      <w:r>
        <w:t xml:space="preserve"> </w:t>
      </w:r>
      <w:r w:rsidR="008E5FE4">
        <w:t>24</w:t>
      </w:r>
      <w:r>
        <w:t>-р</w:t>
      </w: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 внесении изменений в распоряжение №33-р от 29.12.2022</w:t>
      </w: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«О</w:t>
      </w:r>
      <w:r w:rsidRPr="00FA62B9">
        <w:rPr>
          <w:bCs/>
          <w:color w:val="000000"/>
          <w:spacing w:val="3"/>
        </w:rPr>
        <w:t>б утверждении порядка</w:t>
      </w:r>
      <w:r>
        <w:rPr>
          <w:bCs/>
          <w:color w:val="000000"/>
          <w:spacing w:val="3"/>
        </w:rPr>
        <w:t xml:space="preserve"> проведения и санкционирования </w:t>
      </w: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расходов </w:t>
      </w:r>
      <w:r w:rsidRPr="00FA62B9">
        <w:rPr>
          <w:bCs/>
          <w:color w:val="000000"/>
          <w:spacing w:val="3"/>
        </w:rPr>
        <w:t>муниципальных бюджетных</w:t>
      </w:r>
      <w:r>
        <w:rPr>
          <w:bCs/>
          <w:color w:val="000000"/>
          <w:spacing w:val="3"/>
        </w:rPr>
        <w:t xml:space="preserve"> и автономных </w:t>
      </w:r>
      <w:r w:rsidRPr="00FA62B9">
        <w:rPr>
          <w:bCs/>
          <w:color w:val="000000"/>
          <w:spacing w:val="3"/>
        </w:rPr>
        <w:t xml:space="preserve">учреждений </w:t>
      </w: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  <w:r w:rsidRPr="00FA62B9">
        <w:rPr>
          <w:bCs/>
          <w:color w:val="000000"/>
          <w:spacing w:val="3"/>
        </w:rPr>
        <w:t>Сосновоборского городского округа</w:t>
      </w:r>
      <w:r>
        <w:rPr>
          <w:bCs/>
          <w:color w:val="000000"/>
          <w:spacing w:val="3"/>
        </w:rPr>
        <w:t xml:space="preserve"> Ленинградской области»</w:t>
      </w:r>
    </w:p>
    <w:p w:rsidR="00055F97" w:rsidRDefault="00055F97" w:rsidP="00055F97">
      <w:pPr>
        <w:shd w:val="clear" w:color="auto" w:fill="FFFFFF"/>
        <w:rPr>
          <w:bCs/>
          <w:color w:val="000000"/>
          <w:spacing w:val="3"/>
        </w:rPr>
      </w:pPr>
    </w:p>
    <w:p w:rsidR="00DA32FE" w:rsidRDefault="00DA32FE" w:rsidP="00055F97">
      <w:pPr>
        <w:shd w:val="clear" w:color="auto" w:fill="FFFFFF"/>
        <w:rPr>
          <w:bCs/>
          <w:color w:val="000000"/>
          <w:spacing w:val="3"/>
        </w:rPr>
      </w:pPr>
    </w:p>
    <w:p w:rsidR="00055F97" w:rsidRDefault="00055F97" w:rsidP="00055F97">
      <w:pPr>
        <w:shd w:val="clear" w:color="auto" w:fill="FFFFFF"/>
      </w:pPr>
    </w:p>
    <w:p w:rsidR="00055F97" w:rsidRPr="00055F97" w:rsidRDefault="00055F97" w:rsidP="00DA32F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97">
        <w:rPr>
          <w:rFonts w:ascii="Times New Roman" w:hAnsi="Times New Roman" w:cs="Times New Roman"/>
          <w:sz w:val="24"/>
          <w:szCs w:val="24"/>
        </w:rPr>
        <w:t xml:space="preserve">В соответствии с частью 3.10 статьи 2 Федерального закона от 3 ноября 2006 г. N 174-ФЗ "Об автономных учреждениях", </w:t>
      </w:r>
      <w:hyperlink r:id="rId6">
        <w:r w:rsidRPr="00055F97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30</w:t>
        </w:r>
      </w:hyperlink>
      <w:r w:rsidRPr="00055F97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на основании Заключения по результатам аудиторского мероприятия от 30.06.2023:</w:t>
      </w:r>
      <w:proofErr w:type="gramEnd"/>
    </w:p>
    <w:p w:rsidR="00055F97" w:rsidRPr="00055F97" w:rsidRDefault="00055F97" w:rsidP="00DA32FE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pacing w:val="3"/>
        </w:rPr>
      </w:pPr>
      <w:r>
        <w:t>Внести изменения в Порядок проведения и санкционирования расходов муниципальных бюджетных и автономных учреждений Сосновоборского городского округа Ленинградской области</w:t>
      </w:r>
      <w:r w:rsidR="00DA32FE">
        <w:t>,</w:t>
      </w:r>
      <w:r>
        <w:t xml:space="preserve"> утвержденный распоряжением комитета финансов </w:t>
      </w:r>
      <w:r w:rsidR="00DA32FE">
        <w:t xml:space="preserve">Сосновоборского городского округа </w:t>
      </w:r>
      <w:r>
        <w:t>от 29.12.2022 №33-р:</w:t>
      </w:r>
    </w:p>
    <w:p w:rsidR="00055F97" w:rsidRPr="008E5FE4" w:rsidRDefault="008E5FE4" w:rsidP="00DA32FE">
      <w:pPr>
        <w:pStyle w:val="a4"/>
        <w:numPr>
          <w:ilvl w:val="1"/>
          <w:numId w:val="1"/>
        </w:numPr>
        <w:shd w:val="clear" w:color="auto" w:fill="FFFFFF"/>
        <w:ind w:left="0" w:firstLine="426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В пункте 10 слова «</w:t>
      </w:r>
      <w:r w:rsidRPr="00CB6CC8">
        <w:t xml:space="preserve">не позднее </w:t>
      </w:r>
      <w:r>
        <w:t xml:space="preserve">третьего </w:t>
      </w:r>
      <w:r w:rsidRPr="00CB6CC8">
        <w:t>рабочего дня</w:t>
      </w:r>
      <w:r>
        <w:t>» заменить на «</w:t>
      </w:r>
      <w:r w:rsidRPr="00CB6CC8">
        <w:t xml:space="preserve">не позднее </w:t>
      </w:r>
      <w:r>
        <w:t xml:space="preserve">второго </w:t>
      </w:r>
      <w:r w:rsidRPr="00CB6CC8">
        <w:t>рабочего дня</w:t>
      </w:r>
      <w:r>
        <w:t>».</w:t>
      </w:r>
    </w:p>
    <w:p w:rsidR="00055F97" w:rsidRDefault="00055F97" w:rsidP="00DA32F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Pr="00014A8F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(Мальцева Е.Р.)</w:t>
      </w:r>
      <w:r w:rsidRPr="00014A8F">
        <w:rPr>
          <w:rFonts w:ascii="Times New Roman" w:hAnsi="Times New Roman" w:cs="Times New Roman"/>
          <w:sz w:val="24"/>
          <w:szCs w:val="24"/>
        </w:rPr>
        <w:t xml:space="preserve"> довести </w:t>
      </w:r>
      <w:r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01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комитетов и отделов, осуществляющих функции и полномочия учредителя бюджетных и автономных учреждений.</w:t>
      </w:r>
    </w:p>
    <w:p w:rsidR="00055F97" w:rsidRDefault="00055F97" w:rsidP="00DA32F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Отраслевым (функциональным) органам администрации, осуществляющим функции и полномочия учредителя довести настоящее распоряжение до своих подведомственных муниципальных бюджетных и автономных учреждений.</w:t>
      </w:r>
    </w:p>
    <w:p w:rsidR="00055F97" w:rsidRPr="00055F97" w:rsidRDefault="00055F97" w:rsidP="00DA32FE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D1FF5"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(Курземнек А.Д.)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r w:rsidRPr="0064698A">
        <w:rPr>
          <w:rFonts w:ascii="Times New Roman" w:hAnsi="Times New Roman" w:cs="Times New Roman"/>
          <w:bCs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F97" w:rsidRDefault="00055F97" w:rsidP="00DA32F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Pr="00A651BD">
        <w:rPr>
          <w:rFonts w:ascii="Times New Roman" w:hAnsi="Times New Roman" w:cs="Times New Roman"/>
          <w:sz w:val="24"/>
          <w:szCs w:val="24"/>
        </w:rPr>
        <w:t>.</w:t>
      </w:r>
    </w:p>
    <w:p w:rsidR="00055F97" w:rsidRPr="00A651BD" w:rsidRDefault="00055F97" w:rsidP="00DA32F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A651BD">
        <w:rPr>
          <w:rFonts w:ascii="Times New Roman" w:hAnsi="Times New Roman" w:cs="Times New Roman"/>
          <w:sz w:val="24"/>
          <w:szCs w:val="24"/>
        </w:rPr>
        <w:t xml:space="preserve"> распоряжения возложить на начальника отдела казначейского исполнения бюджета, главного бухгалтера И.П. Уварову.</w:t>
      </w:r>
    </w:p>
    <w:p w:rsidR="00055F97" w:rsidRDefault="00055F97" w:rsidP="00DA32FE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055F97" w:rsidRPr="003B7DB8" w:rsidRDefault="00055F97" w:rsidP="00DA32FE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055F97" w:rsidRDefault="00055F97" w:rsidP="00DA32FE">
      <w:pPr>
        <w:pStyle w:val="a4"/>
        <w:shd w:val="clear" w:color="auto" w:fill="FFFFFF"/>
        <w:tabs>
          <w:tab w:val="left" w:pos="1819"/>
        </w:tabs>
        <w:ind w:left="1288"/>
        <w:jc w:val="both"/>
      </w:pPr>
    </w:p>
    <w:p w:rsidR="00055F97" w:rsidRDefault="00055F97" w:rsidP="00DA32FE">
      <w:pPr>
        <w:pStyle w:val="a4"/>
        <w:shd w:val="clear" w:color="auto" w:fill="FFFFFF"/>
        <w:tabs>
          <w:tab w:val="left" w:pos="1819"/>
        </w:tabs>
        <w:ind w:left="0"/>
        <w:jc w:val="both"/>
      </w:pPr>
      <w:r>
        <w:t>Председатель комитета финансов                                                                              Т.Р. Попова</w:t>
      </w:r>
    </w:p>
    <w:p w:rsidR="00055F97" w:rsidRDefault="00055F97" w:rsidP="00DA32FE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055F97" w:rsidRDefault="00055F97" w:rsidP="00DA32FE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055F97" w:rsidRPr="003C706F" w:rsidRDefault="00055F97" w:rsidP="00DA32FE">
      <w:pPr>
        <w:shd w:val="clear" w:color="auto" w:fill="FFFFFF"/>
        <w:tabs>
          <w:tab w:val="left" w:pos="1819"/>
        </w:tabs>
        <w:jc w:val="both"/>
        <w:rPr>
          <w:i/>
          <w:sz w:val="16"/>
          <w:szCs w:val="16"/>
        </w:rPr>
      </w:pPr>
      <w:r w:rsidRPr="003C706F">
        <w:rPr>
          <w:i/>
          <w:sz w:val="16"/>
          <w:szCs w:val="16"/>
        </w:rPr>
        <w:t>Исп. Мальцева Евгения Романовна</w:t>
      </w:r>
    </w:p>
    <w:p w:rsidR="00055F97" w:rsidRPr="003C706F" w:rsidRDefault="00055F97" w:rsidP="00DA32FE">
      <w:pPr>
        <w:shd w:val="clear" w:color="auto" w:fill="FFFFFF"/>
        <w:tabs>
          <w:tab w:val="left" w:pos="1819"/>
        </w:tabs>
        <w:jc w:val="both"/>
        <w:rPr>
          <w:i/>
          <w:sz w:val="16"/>
          <w:szCs w:val="16"/>
        </w:rPr>
      </w:pPr>
      <w:r w:rsidRPr="003C706F">
        <w:rPr>
          <w:i/>
          <w:sz w:val="16"/>
          <w:szCs w:val="16"/>
        </w:rPr>
        <w:t>тел. 2-21-24</w:t>
      </w:r>
    </w:p>
    <w:p w:rsidR="00A51A05" w:rsidRDefault="00055F97" w:rsidP="00DA32FE">
      <w:pPr>
        <w:shd w:val="clear" w:color="auto" w:fill="FFFFFF"/>
        <w:tabs>
          <w:tab w:val="left" w:pos="1819"/>
        </w:tabs>
        <w:jc w:val="both"/>
      </w:pPr>
      <w:r w:rsidRPr="003C706F">
        <w:rPr>
          <w:i/>
          <w:sz w:val="16"/>
          <w:szCs w:val="16"/>
        </w:rPr>
        <w:t>отдел казначейского исполнения бюджета</w:t>
      </w:r>
    </w:p>
    <w:sectPr w:rsidR="00A51A05" w:rsidSect="00DA32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multilevel"/>
    <w:tmpl w:val="5B645E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2B01623"/>
    <w:multiLevelType w:val="multilevel"/>
    <w:tmpl w:val="1C94BE0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97"/>
    <w:rsid w:val="00055F97"/>
    <w:rsid w:val="00156D4F"/>
    <w:rsid w:val="00464214"/>
    <w:rsid w:val="005C1DAC"/>
    <w:rsid w:val="00600F6C"/>
    <w:rsid w:val="00620CC7"/>
    <w:rsid w:val="00631E5A"/>
    <w:rsid w:val="007747EA"/>
    <w:rsid w:val="008861B1"/>
    <w:rsid w:val="008E5FE4"/>
    <w:rsid w:val="0099729F"/>
    <w:rsid w:val="00A51A05"/>
    <w:rsid w:val="00B2553B"/>
    <w:rsid w:val="00DA32FE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55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5F9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E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038033507EA1887FDB7DB1224CFFFBECB7F10DB77A3F30070A463E6F160A0CA29F1B8DE3E544915E80A2BF5D39E22490879C2BA3F4DA9EgDJ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4</cp:revision>
  <cp:lastPrinted>2023-07-26T11:52:00Z</cp:lastPrinted>
  <dcterms:created xsi:type="dcterms:W3CDTF">2023-07-26T07:16:00Z</dcterms:created>
  <dcterms:modified xsi:type="dcterms:W3CDTF">2023-07-26T11:53:00Z</dcterms:modified>
</cp:coreProperties>
</file>