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DA" w:rsidRPr="00445F5E" w:rsidRDefault="00143068" w:rsidP="00143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</w:t>
      </w:r>
      <w:r w:rsidR="003556DA">
        <w:rPr>
          <w:rFonts w:ascii="Times New Roman" w:hAnsi="Times New Roman"/>
          <w:b/>
          <w:sz w:val="24"/>
          <w:szCs w:val="24"/>
        </w:rPr>
        <w:t>ителям и организациям Сосновоборского городского округа</w:t>
      </w:r>
    </w:p>
    <w:p w:rsidR="003556DA" w:rsidRPr="00445F5E" w:rsidRDefault="003556DA" w:rsidP="003556DA">
      <w:pPr>
        <w:pStyle w:val="announcement"/>
        <w:jc w:val="both"/>
      </w:pPr>
      <w:r w:rsidRPr="00445F5E">
        <w:t xml:space="preserve">Администрация Сосновоборского городского округа информирует, что </w:t>
      </w:r>
      <w:r>
        <w:t>ж</w:t>
      </w:r>
      <w:r w:rsidRPr="00445F5E">
        <w:t>ители и организации могут обратиться с жалобами на подозрительные товары.</w:t>
      </w:r>
    </w:p>
    <w:p w:rsidR="003556DA" w:rsidRPr="00445F5E" w:rsidRDefault="003556DA" w:rsidP="003556DA">
      <w:pPr>
        <w:pStyle w:val="a3"/>
        <w:jc w:val="both"/>
      </w:pPr>
      <w:r w:rsidRPr="00445F5E">
        <w:t>Федеральная телефонная линия «</w:t>
      </w:r>
      <w:proofErr w:type="spellStart"/>
      <w:r w:rsidRPr="00445F5E">
        <w:t>Антиконтрафакт</w:t>
      </w:r>
      <w:proofErr w:type="spellEnd"/>
      <w:r w:rsidRPr="00445F5E">
        <w:t>» с единым номером 8-800-333-5-112 начала работу в восьми регионах в феврале этого года, с апреля к ней подключилась Ленинградская область, к сентябрю присоединятся все регионы.</w:t>
      </w:r>
    </w:p>
    <w:p w:rsidR="003556DA" w:rsidRPr="00445F5E" w:rsidRDefault="003556DA" w:rsidP="003556DA">
      <w:pPr>
        <w:pStyle w:val="a3"/>
        <w:jc w:val="both"/>
      </w:pPr>
      <w:r w:rsidRPr="00445F5E">
        <w:t>Обращения, поступившие на горячую линию, будут оперативно направляться в министерства и ведомства, в чьей компетенции находится данный вопрос. Это поможет защитить потребителей и легальных производителей от некачественной продукции, информация будет содействовать правоохранительным и контролирующим органам в противодействии незаконному обороту промышленных, в том числе потребительских товаров, а также в работе по защите интеллектуальной собственности и авторских прав. </w:t>
      </w:r>
    </w:p>
    <w:p w:rsidR="003556DA" w:rsidRDefault="003556DA" w:rsidP="003556DA">
      <w:pPr>
        <w:pStyle w:val="a3"/>
        <w:jc w:val="both"/>
      </w:pPr>
      <w:r w:rsidRPr="00445F5E">
        <w:t>Проект реализует международная ассоциация «</w:t>
      </w:r>
      <w:proofErr w:type="spellStart"/>
      <w:r w:rsidRPr="00445F5E">
        <w:t>Антиконтрафакт</w:t>
      </w:r>
      <w:proofErr w:type="spellEnd"/>
      <w:r w:rsidRPr="00445F5E">
        <w:t xml:space="preserve">» при поддержке Экспертного совета при Государственной комиссии по противодействию незаконному обороту промышленной продукции. Сайт горячей линии: </w:t>
      </w:r>
      <w:hyperlink r:id="rId4" w:history="1">
        <w:r w:rsidRPr="00B76E8E">
          <w:rPr>
            <w:rStyle w:val="a4"/>
          </w:rPr>
          <w:t>https://www.88003335112.ru/</w:t>
        </w:r>
      </w:hyperlink>
    </w:p>
    <w:sectPr w:rsidR="003556DA" w:rsidSect="00602C20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556DA"/>
    <w:rsid w:val="0008575E"/>
    <w:rsid w:val="000B107B"/>
    <w:rsid w:val="00143068"/>
    <w:rsid w:val="002C49F9"/>
    <w:rsid w:val="003556DA"/>
    <w:rsid w:val="005324CF"/>
    <w:rsid w:val="005A6F11"/>
    <w:rsid w:val="00602C20"/>
    <w:rsid w:val="00647C3C"/>
    <w:rsid w:val="007828E2"/>
    <w:rsid w:val="0094705D"/>
    <w:rsid w:val="009D36A1"/>
    <w:rsid w:val="00A56390"/>
    <w:rsid w:val="00B5273A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DA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6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semiHidden/>
    <w:rsid w:val="003556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6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8800333511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>  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2</cp:revision>
  <dcterms:created xsi:type="dcterms:W3CDTF">2021-05-24T13:34:00Z</dcterms:created>
  <dcterms:modified xsi:type="dcterms:W3CDTF">2021-05-24T13:34:00Z</dcterms:modified>
</cp:coreProperties>
</file>