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7C" w:rsidRPr="004176EC" w:rsidRDefault="00866E7C" w:rsidP="00866E7C">
      <w:pPr>
        <w:ind w:firstLine="504"/>
        <w:jc w:val="right"/>
        <w:rPr>
          <w:rStyle w:val="2"/>
          <w:rFonts w:eastAsia="Arial Narrow"/>
          <w:sz w:val="24"/>
          <w:szCs w:val="24"/>
        </w:rPr>
      </w:pPr>
      <w:r w:rsidRPr="004176EC">
        <w:rPr>
          <w:rStyle w:val="2"/>
          <w:rFonts w:eastAsia="Arial Narrow"/>
          <w:sz w:val="24"/>
          <w:szCs w:val="24"/>
        </w:rPr>
        <w:t>ПРИЛОЖЕНИЕ</w:t>
      </w:r>
    </w:p>
    <w:p w:rsidR="00866E7C" w:rsidRPr="004176EC" w:rsidRDefault="00866E7C" w:rsidP="00866E7C">
      <w:pPr>
        <w:jc w:val="right"/>
        <w:rPr>
          <w:rStyle w:val="2"/>
          <w:rFonts w:eastAsia="Arial Narrow"/>
          <w:sz w:val="24"/>
          <w:szCs w:val="24"/>
        </w:rPr>
      </w:pPr>
      <w:r w:rsidRPr="004176EC">
        <w:rPr>
          <w:rStyle w:val="2"/>
          <w:rFonts w:eastAsia="Arial Narrow"/>
          <w:sz w:val="24"/>
          <w:szCs w:val="24"/>
        </w:rPr>
        <w:t xml:space="preserve"> к распоряжению администрации</w:t>
      </w:r>
    </w:p>
    <w:p w:rsidR="00866E7C" w:rsidRPr="004176EC" w:rsidRDefault="00866E7C" w:rsidP="00866E7C">
      <w:pPr>
        <w:jc w:val="right"/>
        <w:rPr>
          <w:rStyle w:val="2"/>
          <w:rFonts w:eastAsia="Arial Narrow"/>
          <w:sz w:val="24"/>
          <w:szCs w:val="24"/>
        </w:rPr>
      </w:pPr>
      <w:r w:rsidRPr="004176EC">
        <w:rPr>
          <w:rStyle w:val="2"/>
          <w:rFonts w:eastAsia="Arial Narrow"/>
          <w:sz w:val="24"/>
          <w:szCs w:val="24"/>
        </w:rPr>
        <w:t>Сосновоборского городского округа</w:t>
      </w:r>
    </w:p>
    <w:p w:rsidR="00866E7C" w:rsidRPr="004176EC" w:rsidRDefault="00866E7C" w:rsidP="00866E7C">
      <w:pPr>
        <w:ind w:firstLine="708"/>
        <w:jc w:val="right"/>
        <w:rPr>
          <w:sz w:val="24"/>
          <w:szCs w:val="24"/>
        </w:rPr>
      </w:pPr>
      <w:r w:rsidRPr="004176EC">
        <w:rPr>
          <w:sz w:val="24"/>
          <w:szCs w:val="24"/>
        </w:rPr>
        <w:t>от 24</w:t>
      </w:r>
      <w:r w:rsidR="004176EC">
        <w:rPr>
          <w:sz w:val="24"/>
          <w:szCs w:val="24"/>
        </w:rPr>
        <w:t>.04.</w:t>
      </w:r>
      <w:r w:rsidRPr="004176EC">
        <w:rPr>
          <w:sz w:val="24"/>
          <w:szCs w:val="24"/>
        </w:rPr>
        <w:t>2023 № 91-р</w:t>
      </w:r>
    </w:p>
    <w:p w:rsidR="00866E7C" w:rsidRPr="004176EC" w:rsidRDefault="00866E7C" w:rsidP="00866E7C">
      <w:pPr>
        <w:spacing w:line="274" w:lineRule="exact"/>
        <w:ind w:left="5160" w:right="20"/>
        <w:jc w:val="right"/>
        <w:rPr>
          <w:rStyle w:val="2"/>
          <w:rFonts w:eastAsia="Arial Narrow"/>
          <w:sz w:val="24"/>
          <w:szCs w:val="24"/>
        </w:rPr>
      </w:pPr>
      <w:r w:rsidRPr="004176EC">
        <w:rPr>
          <w:rStyle w:val="2"/>
          <w:rFonts w:eastAsia="Arial Narrow"/>
          <w:sz w:val="24"/>
          <w:szCs w:val="24"/>
        </w:rPr>
        <w:t xml:space="preserve"> </w:t>
      </w:r>
    </w:p>
    <w:p w:rsidR="00866E7C" w:rsidRPr="004176EC" w:rsidRDefault="00866E7C" w:rsidP="00866E7C">
      <w:pPr>
        <w:jc w:val="center"/>
        <w:rPr>
          <w:sz w:val="24"/>
          <w:szCs w:val="24"/>
        </w:rPr>
      </w:pPr>
      <w:r w:rsidRPr="004176EC">
        <w:rPr>
          <w:sz w:val="24"/>
          <w:szCs w:val="24"/>
        </w:rPr>
        <w:t xml:space="preserve">План мероприятий («дорожная карта») по содействию развитию конкуренции </w:t>
      </w:r>
    </w:p>
    <w:p w:rsidR="00866E7C" w:rsidRPr="004176EC" w:rsidRDefault="00866E7C" w:rsidP="00866E7C">
      <w:pPr>
        <w:jc w:val="center"/>
        <w:rPr>
          <w:sz w:val="24"/>
          <w:szCs w:val="24"/>
        </w:rPr>
      </w:pPr>
      <w:r w:rsidRPr="004176EC">
        <w:rPr>
          <w:sz w:val="24"/>
          <w:szCs w:val="24"/>
        </w:rPr>
        <w:t xml:space="preserve">на рынках товаров, работ и услуг </w:t>
      </w:r>
      <w:proofErr w:type="gramStart"/>
      <w:r w:rsidRPr="004176EC">
        <w:rPr>
          <w:sz w:val="24"/>
          <w:szCs w:val="24"/>
        </w:rPr>
        <w:t>в</w:t>
      </w:r>
      <w:proofErr w:type="gramEnd"/>
      <w:r w:rsidRPr="004176EC">
        <w:rPr>
          <w:sz w:val="24"/>
          <w:szCs w:val="24"/>
        </w:rPr>
        <w:t xml:space="preserve"> </w:t>
      </w:r>
      <w:proofErr w:type="gramStart"/>
      <w:r w:rsidRPr="004176EC">
        <w:rPr>
          <w:sz w:val="24"/>
          <w:szCs w:val="24"/>
        </w:rPr>
        <w:t>Сосновоборском</w:t>
      </w:r>
      <w:proofErr w:type="gramEnd"/>
      <w:r w:rsidRPr="004176EC">
        <w:rPr>
          <w:sz w:val="24"/>
          <w:szCs w:val="24"/>
        </w:rPr>
        <w:t xml:space="preserve"> городском округе Ленинградской области</w:t>
      </w:r>
      <w:r w:rsidR="004176EC">
        <w:rPr>
          <w:sz w:val="24"/>
          <w:szCs w:val="24"/>
        </w:rPr>
        <w:t xml:space="preserve"> </w:t>
      </w:r>
      <w:r w:rsidRPr="004176EC">
        <w:rPr>
          <w:sz w:val="24"/>
          <w:szCs w:val="24"/>
        </w:rPr>
        <w:t>на 2022 - 2025 годы</w:t>
      </w:r>
    </w:p>
    <w:p w:rsidR="00866E7C" w:rsidRPr="004176EC" w:rsidRDefault="00866E7C" w:rsidP="00866E7C">
      <w:pPr>
        <w:jc w:val="center"/>
        <w:rPr>
          <w:sz w:val="24"/>
          <w:szCs w:val="24"/>
        </w:rPr>
      </w:pPr>
    </w:p>
    <w:p w:rsidR="00866E7C" w:rsidRPr="004176EC" w:rsidRDefault="00866E7C" w:rsidP="00866E7C">
      <w:pPr>
        <w:jc w:val="center"/>
        <w:rPr>
          <w:sz w:val="24"/>
          <w:szCs w:val="24"/>
        </w:rPr>
      </w:pPr>
      <w:r w:rsidRPr="004176EC">
        <w:rPr>
          <w:sz w:val="24"/>
          <w:szCs w:val="24"/>
          <w:lang w:val="en-US"/>
        </w:rPr>
        <w:t>I</w:t>
      </w:r>
      <w:r w:rsidRPr="004176EC">
        <w:rPr>
          <w:sz w:val="24"/>
          <w:szCs w:val="24"/>
        </w:rPr>
        <w:t xml:space="preserve">. Мероприятия по содействию развитию конкуренции на рынках товаров, работ и услуг в Сосновоборском городском округе </w:t>
      </w:r>
    </w:p>
    <w:p w:rsidR="00866E7C" w:rsidRPr="004176EC" w:rsidRDefault="00866E7C" w:rsidP="00866E7C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  <w:r w:rsidRPr="004176EC">
        <w:rPr>
          <w:rStyle w:val="2"/>
          <w:sz w:val="24"/>
          <w:szCs w:val="24"/>
        </w:rPr>
        <w:t xml:space="preserve"> </w:t>
      </w:r>
    </w:p>
    <w:tbl>
      <w:tblPr>
        <w:tblW w:w="14544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816"/>
        <w:gridCol w:w="1548"/>
        <w:gridCol w:w="30"/>
        <w:gridCol w:w="978"/>
        <w:gridCol w:w="9"/>
        <w:gridCol w:w="1134"/>
        <w:gridCol w:w="1080"/>
        <w:gridCol w:w="54"/>
        <w:gridCol w:w="1134"/>
        <w:gridCol w:w="1128"/>
        <w:gridCol w:w="6"/>
        <w:gridCol w:w="2107"/>
        <w:gridCol w:w="23"/>
        <w:gridCol w:w="2497"/>
      </w:tblGrid>
      <w:tr w:rsidR="00866E7C" w:rsidRPr="004176EC" w:rsidTr="00B82E06">
        <w:trPr>
          <w:trHeight w:val="302"/>
          <w:tblHeader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</w:pPr>
            <w:r w:rsidRPr="004176EC">
              <w:rPr>
                <w:rStyle w:val="7pt0pt"/>
                <w:rFonts w:eastAsiaTheme="minorHAnsi"/>
                <w:sz w:val="24"/>
                <w:szCs w:val="24"/>
              </w:rPr>
              <w:t xml:space="preserve">Наименование </w:t>
            </w:r>
          </w:p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76EC">
              <w:rPr>
                <w:rStyle w:val="7pt0pt"/>
                <w:rFonts w:eastAsiaTheme="minorHAnsi"/>
                <w:sz w:val="24"/>
                <w:szCs w:val="24"/>
              </w:rPr>
              <w:t>ключевого показателя развития конкуренции в отраслях (сферах) экономики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E7C" w:rsidRPr="004176EC" w:rsidRDefault="00866E7C" w:rsidP="004176EC">
            <w:pPr>
              <w:pStyle w:val="4"/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76EC">
              <w:rPr>
                <w:rStyle w:val="7pt0pt"/>
                <w:rFonts w:eastAsiaTheme="minorHAnsi"/>
                <w:sz w:val="24"/>
                <w:szCs w:val="24"/>
              </w:rPr>
              <w:t>Значение целевого показателя (план)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rStyle w:val="7pt0pt"/>
                <w:rFonts w:eastAsiaTheme="minorHAnsi"/>
                <w:b w:val="0"/>
                <w:sz w:val="24"/>
                <w:szCs w:val="24"/>
              </w:rPr>
              <w:t>Ответственное структурное подразделение администрации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Мероприятия, направленные на достижение целевого показателя</w:t>
            </w:r>
          </w:p>
        </w:tc>
      </w:tr>
      <w:tr w:rsidR="00866E7C" w:rsidRPr="004176EC" w:rsidTr="00B82E06">
        <w:trPr>
          <w:trHeight w:val="120"/>
          <w:tblHeader/>
        </w:trPr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Фактическое значение на 2021 год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z w:val="24"/>
                <w:szCs w:val="24"/>
              </w:rPr>
            </w:pPr>
            <w:r w:rsidRPr="004176EC">
              <w:rPr>
                <w:rStyle w:val="8pt0pt"/>
                <w:rFonts w:eastAsiaTheme="minorHAnsi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</w:pPr>
            <w:r w:rsidRPr="004176EC">
              <w:rPr>
                <w:rStyle w:val="8pt0pt"/>
                <w:rFonts w:eastAsiaTheme="minorHAnsi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</w:pPr>
            <w:r w:rsidRPr="004176EC">
              <w:rPr>
                <w:rStyle w:val="8pt0pt"/>
                <w:rFonts w:eastAsiaTheme="minorHAnsi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hanging="139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</w:p>
        </w:tc>
      </w:tr>
      <w:tr w:rsidR="00866E7C" w:rsidRPr="004B393B" w:rsidTr="00B82E06">
        <w:trPr>
          <w:trHeight w:val="270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7C" w:rsidRPr="004B393B" w:rsidRDefault="00866E7C" w:rsidP="00B82E06">
            <w:pPr>
              <w:rPr>
                <w:b/>
                <w:color w:val="000000"/>
                <w:sz w:val="24"/>
                <w:szCs w:val="24"/>
              </w:rPr>
            </w:pPr>
            <w:r w:rsidRPr="004B393B">
              <w:rPr>
                <w:b/>
                <w:bCs/>
                <w:sz w:val="24"/>
                <w:szCs w:val="24"/>
              </w:rPr>
              <w:t>1.Рынок выполнения работ по благоустройству городской среды</w:t>
            </w:r>
          </w:p>
        </w:tc>
      </w:tr>
      <w:tr w:rsidR="00866E7C" w:rsidRPr="004176EC" w:rsidTr="00B82E06">
        <w:trPr>
          <w:trHeight w:val="1653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sz w:val="24"/>
                <w:szCs w:val="24"/>
              </w:rPr>
              <w:t xml:space="preserve">Доля муниципальных контрактов на выполнение работ по благоустройству городской среды, оказанных (выполненных) организациями частной формы собственности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99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sz w:val="24"/>
                <w:szCs w:val="24"/>
              </w:rPr>
              <w:t xml:space="preserve">Не менее </w:t>
            </w:r>
          </w:p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Не менее 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Не менее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Не менее 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rPr>
                <w:rFonts w:ascii="Times New Roman" w:eastAsia="Arial Narrow" w:hAnsi="Times New Roman" w:cs="Times New Roman"/>
                <w:b w:val="0"/>
                <w:bCs w:val="0"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rStyle w:val="95pt0pt"/>
                <w:rFonts w:eastAsia="Arial"/>
                <w:sz w:val="24"/>
                <w:szCs w:val="24"/>
              </w:rPr>
              <w:t>Отдел внешнего благоустройства и дорожного хозяйства</w:t>
            </w:r>
            <w:r w:rsidRPr="004176EC"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  <w:t xml:space="preserve"> Сосновоборского городского округа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Проведение конкурсных процедур на право заключения муниципальных контрактов на выполнение работ по благоустройству городской среды</w:t>
            </w:r>
          </w:p>
        </w:tc>
      </w:tr>
      <w:tr w:rsidR="00866E7C" w:rsidRPr="004B393B" w:rsidTr="00B82E06">
        <w:trPr>
          <w:trHeight w:val="189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7C" w:rsidRPr="004B393B" w:rsidRDefault="00866E7C" w:rsidP="00B82E06">
            <w:pPr>
              <w:rPr>
                <w:b/>
                <w:sz w:val="24"/>
                <w:szCs w:val="24"/>
              </w:rPr>
            </w:pPr>
            <w:r w:rsidRPr="004B393B">
              <w:rPr>
                <w:rStyle w:val="10pt0pt"/>
                <w:rFonts w:eastAsiaTheme="minorHAnsi"/>
                <w:sz w:val="24"/>
                <w:szCs w:val="24"/>
              </w:rPr>
              <w:t>2.</w:t>
            </w:r>
            <w:r w:rsidRPr="004B393B">
              <w:rPr>
                <w:b/>
                <w:sz w:val="24"/>
                <w:szCs w:val="24"/>
              </w:rPr>
              <w:t xml:space="preserve"> Сфера наружной рекламы</w:t>
            </w:r>
          </w:p>
        </w:tc>
      </w:tr>
      <w:tr w:rsidR="00866E7C" w:rsidRPr="004176EC" w:rsidTr="00B82E06">
        <w:trPr>
          <w:trHeight w:val="155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rStyle w:val="95pt0pt"/>
                <w:rFonts w:eastAsia="Arial"/>
                <w:b w:val="0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b w:val="0"/>
                <w:sz w:val="24"/>
                <w:szCs w:val="24"/>
              </w:rPr>
              <w:t>50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bidi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sz w:val="24"/>
                <w:szCs w:val="24"/>
              </w:rPr>
              <w:t xml:space="preserve">Комитет  архитектуры, градостроительства и землепользования администрации </w:t>
            </w:r>
            <w:r w:rsidRPr="004176EC"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  <w:p w:rsidR="00866E7C" w:rsidRPr="004176EC" w:rsidRDefault="00866E7C" w:rsidP="00B82E06">
            <w:pPr>
              <w:pStyle w:val="4"/>
              <w:rPr>
                <w:rStyle w:val="95pt0pt"/>
                <w:rFonts w:eastAsia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7C" w:rsidRPr="004176EC" w:rsidRDefault="00866E7C" w:rsidP="00B82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Актуализация схем размещения рекламных конструкций (предварительное согласование схем размещения рекламных конструкций и вносимых в них </w:t>
            </w:r>
            <w:r w:rsidRPr="00417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изменений).</w:t>
            </w:r>
          </w:p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2. Разработка и выдача рекомендаций органам исполнительной власти и местного самоуправления на основе предложений, поступивших от специализированных профильных общественных организаций и объединений, по вопросам содействия развитию конкуренции на рынке наружной рекламы 3.Размещение на официальных сайтах ОМСУ перечня всех нормативных правовых актов и местных локальных актов, регулирующих сферы наружной рекламы.</w:t>
            </w:r>
          </w:p>
        </w:tc>
      </w:tr>
      <w:tr w:rsidR="00866E7C" w:rsidRPr="004B393B" w:rsidTr="00B82E06">
        <w:trPr>
          <w:trHeight w:val="114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7C" w:rsidRPr="004B393B" w:rsidRDefault="00866E7C" w:rsidP="00B82E06">
            <w:pPr>
              <w:rPr>
                <w:b/>
                <w:sz w:val="24"/>
                <w:szCs w:val="24"/>
              </w:rPr>
            </w:pPr>
            <w:r w:rsidRPr="004B393B">
              <w:rPr>
                <w:b/>
                <w:sz w:val="24"/>
                <w:szCs w:val="24"/>
              </w:rPr>
              <w:lastRenderedPageBreak/>
              <w:t>3.Рынок архитектурно-строительного проектирования</w:t>
            </w:r>
          </w:p>
        </w:tc>
      </w:tr>
      <w:tr w:rsidR="00866E7C" w:rsidRPr="004176EC" w:rsidTr="00B82E06">
        <w:trPr>
          <w:trHeight w:val="108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4176EC">
              <w:rPr>
                <w:sz w:val="24"/>
                <w:szCs w:val="24"/>
              </w:rPr>
              <w:lastRenderedPageBreak/>
              <w:t>архитектурно-строительного проектирования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sz w:val="24"/>
                <w:szCs w:val="24"/>
              </w:rPr>
              <w:t>Комитет архитектуры, градостроительст</w:t>
            </w:r>
            <w:r w:rsidRPr="004176EC">
              <w:rPr>
                <w:rStyle w:val="95pt0pt"/>
                <w:rFonts w:eastAsia="Arial"/>
                <w:sz w:val="24"/>
                <w:szCs w:val="24"/>
              </w:rPr>
              <w:lastRenderedPageBreak/>
              <w:t xml:space="preserve">ва и землепользования администрации </w:t>
            </w:r>
            <w:r w:rsidRPr="004176EC"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  <w:p w:rsidR="00866E7C" w:rsidRPr="004176EC" w:rsidRDefault="00866E7C" w:rsidP="00B82E06">
            <w:pPr>
              <w:pStyle w:val="4"/>
              <w:rPr>
                <w:rStyle w:val="95pt0pt"/>
                <w:rFonts w:eastAsia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7C" w:rsidRPr="004176EC" w:rsidRDefault="00866E7C" w:rsidP="00B82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Обеспечение создания и функционирования </w:t>
            </w:r>
            <w:r w:rsidRPr="00417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информационной системы обеспечения градостроительной деятельности Ленинградской области.</w:t>
            </w:r>
          </w:p>
          <w:p w:rsidR="00866E7C" w:rsidRPr="004176EC" w:rsidRDefault="00866E7C" w:rsidP="00B82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обучающих семинаров в целях </w:t>
            </w:r>
            <w:proofErr w:type="gramStart"/>
            <w:r w:rsidRPr="004176EC">
              <w:rPr>
                <w:rFonts w:ascii="Times New Roman" w:hAnsi="Times New Roman" w:cs="Times New Roman"/>
                <w:sz w:val="24"/>
                <w:szCs w:val="24"/>
              </w:rPr>
              <w:t>повышения уровня квалификации представителей конкурирующих структур</w:t>
            </w:r>
            <w:proofErr w:type="gramEnd"/>
            <w:r w:rsidRPr="00417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3. Разработка единых требований к подготовке документации в сфере архитектурно-строительного проектирования</w:t>
            </w:r>
          </w:p>
          <w:p w:rsidR="00866E7C" w:rsidRPr="004176EC" w:rsidRDefault="00866E7C" w:rsidP="00B82E06">
            <w:pPr>
              <w:rPr>
                <w:sz w:val="24"/>
                <w:szCs w:val="24"/>
              </w:rPr>
            </w:pPr>
          </w:p>
        </w:tc>
      </w:tr>
      <w:tr w:rsidR="00866E7C" w:rsidRPr="004B393B" w:rsidTr="00B82E06">
        <w:trPr>
          <w:trHeight w:val="300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7C" w:rsidRPr="004B393B" w:rsidRDefault="00866E7C" w:rsidP="00B82E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866E7C" w:rsidRPr="004176EC" w:rsidTr="00B82E06">
        <w:trPr>
          <w:trHeight w:val="31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</w:t>
            </w:r>
            <w:r w:rsidRPr="004176EC">
              <w:rPr>
                <w:sz w:val="24"/>
                <w:szCs w:val="24"/>
              </w:rPr>
              <w:lastRenderedPageBreak/>
              <w:t>(выполненных) организациями частной формы собственности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</w:pPr>
            <w:r w:rsidRPr="004176EC"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Сосновоборского городского округа</w:t>
            </w:r>
          </w:p>
          <w:p w:rsidR="00866E7C" w:rsidRPr="004176EC" w:rsidRDefault="00866E7C" w:rsidP="00B82E06">
            <w:pPr>
              <w:pStyle w:val="4"/>
              <w:rPr>
                <w:rStyle w:val="95pt0pt"/>
                <w:rFonts w:eastAsia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7C" w:rsidRPr="004176EC" w:rsidRDefault="00866E7C" w:rsidP="00B82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1.Проведение конкурсных процедур на право заключения муниципальных контрактов и (или) выдачу свидетельств в порядке, </w:t>
            </w:r>
            <w:r w:rsidRPr="00417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установленном Федеральным </w:t>
            </w:r>
            <w:hyperlink r:id="rId6" w:history="1">
              <w:r w:rsidRPr="004176E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176EC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      </w:r>
          </w:p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 xml:space="preserve">2. Актуализация документа планирования регулярных автоперевозок пассажиров по муниципальным маршрутам Ленинградской области с учетом предложений, изложенных в обращениях </w:t>
            </w:r>
            <w:r w:rsidRPr="004176EC">
              <w:rPr>
                <w:sz w:val="24"/>
                <w:szCs w:val="24"/>
              </w:rPr>
              <w:lastRenderedPageBreak/>
              <w:t>негосударственных перевозчиков.</w:t>
            </w:r>
          </w:p>
        </w:tc>
      </w:tr>
      <w:tr w:rsidR="00866E7C" w:rsidRPr="004B393B" w:rsidTr="00B82E06">
        <w:trPr>
          <w:trHeight w:val="214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7C" w:rsidRPr="004B393B" w:rsidRDefault="00866E7C" w:rsidP="00B82E06">
            <w:pPr>
              <w:rPr>
                <w:b/>
                <w:sz w:val="24"/>
                <w:szCs w:val="24"/>
              </w:rPr>
            </w:pPr>
            <w:r w:rsidRPr="004B393B">
              <w:rPr>
                <w:b/>
                <w:sz w:val="24"/>
                <w:szCs w:val="24"/>
              </w:rPr>
              <w:lastRenderedPageBreak/>
              <w:t>5. Рынок ритуальных услуг</w:t>
            </w:r>
          </w:p>
        </w:tc>
      </w:tr>
      <w:tr w:rsidR="00866E7C" w:rsidRPr="004176EC" w:rsidTr="00B82E06">
        <w:trPr>
          <w:trHeight w:val="168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100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%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rPr>
                <w:rFonts w:ascii="Times New Roman" w:eastAsia="Arial Narrow" w:hAnsi="Times New Roman" w:cs="Times New Roman"/>
                <w:b w:val="0"/>
                <w:bCs w:val="0"/>
                <w:spacing w:val="4"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Сосновоборского городского округа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Проведение конкурсных процедур на право оказания ритуальных услуг в соответствии с законодательством, проведение конкурсных процедур по содержанию</w:t>
            </w:r>
          </w:p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 xml:space="preserve">общественных кладбищ и транспортировке тел умерших в соответствии с Федеральным законом № 44-ФЗ "О контрактной системе в сфере закупок товаров, работ, услуг </w:t>
            </w:r>
            <w:proofErr w:type="gramStart"/>
            <w:r w:rsidRPr="004176EC">
              <w:rPr>
                <w:sz w:val="24"/>
                <w:szCs w:val="24"/>
              </w:rPr>
              <w:t>для</w:t>
            </w:r>
            <w:proofErr w:type="gramEnd"/>
          </w:p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 xml:space="preserve">обеспечения государственных и муниципальных нужд" от 05.04.2013г. </w:t>
            </w:r>
          </w:p>
          <w:p w:rsidR="00866E7C" w:rsidRPr="004176EC" w:rsidRDefault="00866E7C" w:rsidP="00B82E06">
            <w:pPr>
              <w:rPr>
                <w:sz w:val="24"/>
                <w:szCs w:val="24"/>
              </w:rPr>
            </w:pPr>
          </w:p>
        </w:tc>
      </w:tr>
      <w:tr w:rsidR="00866E7C" w:rsidRPr="004B393B" w:rsidTr="00B82E06">
        <w:trPr>
          <w:trHeight w:val="233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7C" w:rsidRPr="004B393B" w:rsidRDefault="00866E7C" w:rsidP="00B82E06">
            <w:pPr>
              <w:rPr>
                <w:b/>
                <w:sz w:val="24"/>
                <w:szCs w:val="24"/>
              </w:rPr>
            </w:pPr>
            <w:r w:rsidRPr="004B393B">
              <w:rPr>
                <w:b/>
                <w:sz w:val="24"/>
                <w:szCs w:val="24"/>
              </w:rPr>
              <w:t>6. Рынок кадастровых и землеустроительных работ</w:t>
            </w:r>
          </w:p>
        </w:tc>
      </w:tr>
      <w:tr w:rsidR="00866E7C" w:rsidRPr="004176EC" w:rsidTr="00B82E06">
        <w:trPr>
          <w:trHeight w:val="3679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lastRenderedPageBreak/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7C" w:rsidRPr="004176EC" w:rsidRDefault="00866E7C" w:rsidP="00B82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sz w:val="24"/>
                <w:szCs w:val="24"/>
              </w:rPr>
              <w:t>Определение государственных (муниципальных) унитарных предприятий и хозяйственных обществ с участием Ленинградской области  и органов местного самоуправления, осуществляющих деятельность в сфере кадастровых и землеустроительных работ. Включение таких организаций в план-график по реорганизации/ ликвидации или программу приватизации</w:t>
            </w:r>
          </w:p>
        </w:tc>
      </w:tr>
      <w:tr w:rsidR="00866E7C" w:rsidRPr="004B393B" w:rsidTr="00B82E06">
        <w:trPr>
          <w:trHeight w:val="300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7C" w:rsidRPr="004B393B" w:rsidRDefault="00866E7C" w:rsidP="00B82E06">
            <w:pPr>
              <w:rPr>
                <w:b/>
                <w:sz w:val="24"/>
                <w:szCs w:val="24"/>
              </w:rPr>
            </w:pPr>
            <w:r w:rsidRPr="004B393B">
              <w:rPr>
                <w:b/>
                <w:sz w:val="24"/>
                <w:szCs w:val="24"/>
              </w:rPr>
              <w:t>7.Рынок легкой промышленности</w:t>
            </w:r>
          </w:p>
        </w:tc>
      </w:tr>
      <w:tr w:rsidR="00866E7C" w:rsidRPr="004176EC" w:rsidTr="00B82E06">
        <w:trPr>
          <w:trHeight w:val="31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Доля организаций частной формы собственности в сфере легкой промышленности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  <w:sz w:val="24"/>
                <w:szCs w:val="24"/>
              </w:rPr>
            </w:pPr>
            <w:r w:rsidRPr="004176EC"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Сосновоборского городского округа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Ежеквартальный мониторинг финансово-хозяйственной деятельности предприятий легкой промышленности</w:t>
            </w:r>
          </w:p>
        </w:tc>
      </w:tr>
      <w:tr w:rsidR="00866E7C" w:rsidRPr="004B393B" w:rsidTr="00B82E06">
        <w:trPr>
          <w:trHeight w:val="341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7C" w:rsidRPr="004B393B" w:rsidRDefault="00866E7C" w:rsidP="00B82E06">
            <w:pPr>
              <w:pStyle w:val="ConsPlusNorma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B39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8.Рынок обработки древесины и производства изделий из дерева</w:t>
            </w:r>
          </w:p>
        </w:tc>
      </w:tr>
      <w:tr w:rsidR="00866E7C" w:rsidRPr="004176EC" w:rsidTr="00B82E06">
        <w:trPr>
          <w:trHeight w:val="31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  <w:sz w:val="24"/>
                <w:szCs w:val="24"/>
              </w:rPr>
            </w:pPr>
            <w:r w:rsidRPr="004176EC"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Сосновоборского городского округа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Ежеквартальный мониторинг финансово-хозяйственной деятельности предприятий в сфере обработки древесины и производства изделий из дерева</w:t>
            </w:r>
          </w:p>
        </w:tc>
      </w:tr>
    </w:tbl>
    <w:p w:rsidR="00866E7C" w:rsidRPr="004176EC" w:rsidRDefault="00866E7C" w:rsidP="00866E7C">
      <w:pPr>
        <w:spacing w:line="274" w:lineRule="exact"/>
        <w:jc w:val="center"/>
        <w:rPr>
          <w:sz w:val="24"/>
          <w:szCs w:val="24"/>
        </w:rPr>
      </w:pPr>
    </w:p>
    <w:p w:rsidR="00866E7C" w:rsidRPr="004B393B" w:rsidRDefault="00866E7C" w:rsidP="00866E7C">
      <w:pPr>
        <w:spacing w:line="274" w:lineRule="exact"/>
        <w:jc w:val="center"/>
        <w:rPr>
          <w:b/>
          <w:sz w:val="24"/>
          <w:szCs w:val="24"/>
        </w:rPr>
      </w:pPr>
      <w:r w:rsidRPr="004B393B">
        <w:rPr>
          <w:b/>
          <w:sz w:val="24"/>
          <w:szCs w:val="24"/>
          <w:lang w:val="en-US"/>
        </w:rPr>
        <w:t>II</w:t>
      </w:r>
      <w:r w:rsidRPr="004B393B">
        <w:rPr>
          <w:b/>
          <w:sz w:val="24"/>
          <w:szCs w:val="24"/>
        </w:rPr>
        <w:t>.Системные мероприятия, направленные на развитие конкуренции на рынках товаров, работ и услуг в Сосновоборском городском округе</w:t>
      </w:r>
    </w:p>
    <w:tbl>
      <w:tblPr>
        <w:tblW w:w="17384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11"/>
        <w:gridCol w:w="55"/>
        <w:gridCol w:w="3630"/>
        <w:gridCol w:w="54"/>
        <w:gridCol w:w="2072"/>
        <w:gridCol w:w="1418"/>
        <w:gridCol w:w="1276"/>
        <w:gridCol w:w="1134"/>
        <w:gridCol w:w="992"/>
        <w:gridCol w:w="1276"/>
        <w:gridCol w:w="2268"/>
        <w:gridCol w:w="748"/>
        <w:gridCol w:w="60"/>
        <w:gridCol w:w="915"/>
        <w:gridCol w:w="975"/>
      </w:tblGrid>
      <w:tr w:rsidR="00866E7C" w:rsidRPr="004176EC" w:rsidTr="004176EC">
        <w:trPr>
          <w:gridAfter w:val="4"/>
          <w:wAfter w:w="2698" w:type="dxa"/>
          <w:trHeight w:val="1530"/>
          <w:tblHeader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№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Мероприятия, направленные на развитие конкуренции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Целевые индикаторы, 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 xml:space="preserve">Текущая ситуация (описание проблемы), фактическое значение </w:t>
            </w:r>
          </w:p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2021 года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Значение ключевого показателя (план)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rStyle w:val="7pt0pt"/>
                <w:rFonts w:eastAsiaTheme="minorHAnsi"/>
                <w:b w:val="0"/>
                <w:color w:val="auto"/>
                <w:sz w:val="24"/>
                <w:szCs w:val="24"/>
              </w:rPr>
              <w:t>Ответственное структурное подразделение администрации</w:t>
            </w:r>
          </w:p>
        </w:tc>
      </w:tr>
      <w:tr w:rsidR="00866E7C" w:rsidRPr="004176EC" w:rsidTr="004176EC">
        <w:trPr>
          <w:gridAfter w:val="4"/>
          <w:wAfter w:w="2698" w:type="dxa"/>
          <w:trHeight w:val="451"/>
          <w:tblHeader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2025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</w:p>
        </w:tc>
      </w:tr>
      <w:tr w:rsidR="00866E7C" w:rsidRPr="004B393B" w:rsidTr="004176EC">
        <w:trPr>
          <w:gridAfter w:val="4"/>
          <w:wAfter w:w="2698" w:type="dxa"/>
          <w:trHeight w:val="269"/>
        </w:trPr>
        <w:tc>
          <w:tcPr>
            <w:tcW w:w="14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B393B" w:rsidRDefault="00866E7C" w:rsidP="004B393B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393B">
              <w:rPr>
                <w:rStyle w:val="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1.</w:t>
            </w:r>
            <w:r w:rsidRPr="004B393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66E7C" w:rsidRPr="004176EC" w:rsidTr="004176EC">
        <w:trPr>
          <w:gridAfter w:val="4"/>
          <w:wAfter w:w="2698" w:type="dxa"/>
          <w:trHeight w:val="25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rStyle w:val="ArialNarrow9pt0pt"/>
                <w:rFonts w:ascii="Times New Roman" w:hAnsi="Times New Roman" w:cs="Times New Roman"/>
                <w:b w:val="0"/>
                <w:sz w:val="24"/>
                <w:szCs w:val="24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rStyle w:val="10pt"/>
                <w:rFonts w:eastAsia="Calibri"/>
                <w:b w:val="0"/>
                <w:sz w:val="24"/>
                <w:szCs w:val="24"/>
              </w:rPr>
              <w:t xml:space="preserve">Доля уникальных субъектов малого и среднего предпринимательства, которым на безвозмездной </w:t>
            </w:r>
            <w:r w:rsidRPr="004176EC">
              <w:rPr>
                <w:rStyle w:val="10pt"/>
                <w:rFonts w:eastAsia="Calibri"/>
                <w:b w:val="0"/>
                <w:sz w:val="24"/>
                <w:szCs w:val="24"/>
              </w:rPr>
              <w:lastRenderedPageBreak/>
              <w:t>основе предоставлена информационная, консультационная и образовательная поддержка,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lastRenderedPageBreak/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color w:val="auto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color w:val="auto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color w:val="auto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Отдел экономического развития</w:t>
            </w: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 </w:t>
            </w:r>
            <w:r w:rsidRPr="004176EC"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  <w:t xml:space="preserve">администрации </w:t>
            </w:r>
            <w:r w:rsidRPr="004176EC">
              <w:rPr>
                <w:rStyle w:val="ArialNarrow9pt0pt"/>
                <w:rFonts w:ascii="Times New Roman" w:hAnsi="Times New Roman" w:cs="Times New Roman"/>
                <w:b w:val="0"/>
                <w:sz w:val="24"/>
                <w:szCs w:val="24"/>
              </w:rPr>
              <w:t>Сосновоборского городского округа</w:t>
            </w:r>
          </w:p>
        </w:tc>
      </w:tr>
      <w:tr w:rsidR="00866E7C" w:rsidRPr="004176EC" w:rsidTr="004176EC">
        <w:trPr>
          <w:trHeight w:val="24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rStyle w:val="ArialNarrow9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76EC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 xml:space="preserve">Оказание методической и консультационной помощи </w:t>
            </w:r>
            <w:r w:rsidRPr="004176EC">
              <w:rPr>
                <w:sz w:val="24"/>
                <w:szCs w:val="24"/>
              </w:rPr>
              <w:t>оказание консультативной помощи  гражданам, в том числе - главам крестьянских (фермерских) хозяйств, членам таких хозяйств, гражданам, ведущим личные подсобные хозяйства или занимающиеся садоводством, огородничеством</w:t>
            </w:r>
            <w:r w:rsidRPr="004176EC"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  <w:t xml:space="preserve"> по вопросам участия в ярмарках и организации нестационарных торговых объектов.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b w:val="0"/>
                <w:bCs w:val="0"/>
                <w:spacing w:val="0"/>
                <w:sz w:val="24"/>
                <w:szCs w:val="24"/>
                <w:lang w:bidi="ru-RU"/>
              </w:rPr>
            </w:pPr>
            <w:r w:rsidRPr="004176EC">
              <w:rPr>
                <w:rFonts w:ascii="Times New Roman" w:eastAsia="Arial" w:hAnsi="Times New Roman" w:cs="Times New Roman"/>
                <w:b w:val="0"/>
                <w:bCs w:val="0"/>
                <w:spacing w:val="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Arial" w:hAnsi="Times New Roman" w:cs="Times New Roman"/>
                <w:b w:val="0"/>
                <w:bCs w:val="0"/>
                <w:spacing w:val="0"/>
                <w:sz w:val="24"/>
                <w:szCs w:val="24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экономического развития</w:t>
            </w: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 администрации </w:t>
            </w:r>
            <w:r w:rsidRPr="004176EC"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</w:tc>
        <w:tc>
          <w:tcPr>
            <w:tcW w:w="748" w:type="dxa"/>
            <w:vMerge w:val="restart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lang w:bidi="ru-RU"/>
              </w:rPr>
            </w:pPr>
          </w:p>
        </w:tc>
        <w:tc>
          <w:tcPr>
            <w:tcW w:w="975" w:type="dxa"/>
            <w:gridSpan w:val="2"/>
            <w:vMerge w:val="restart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lang w:bidi="ru-RU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866E7C" w:rsidRPr="004176EC" w:rsidRDefault="00866E7C" w:rsidP="00B82E06">
            <w:pPr>
              <w:pStyle w:val="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lang w:bidi="ru-RU"/>
              </w:rPr>
            </w:pPr>
            <w:r w:rsidRPr="004176EC"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6E7C" w:rsidRPr="004176EC" w:rsidTr="004176EC">
        <w:trPr>
          <w:trHeight w:val="116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</w:pPr>
            <w:r w:rsidRPr="004176EC">
              <w:rPr>
                <w:rStyle w:val="ArialNarrow9pt0pt"/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нестационарных торговых объектов и торговых мест под них не менее чем на 5 процентов к 2025 году по отношению к 2020 году.</w:t>
            </w:r>
          </w:p>
          <w:p w:rsidR="00866E7C" w:rsidRPr="004176EC" w:rsidRDefault="00866E7C" w:rsidP="00B82E06">
            <w:pPr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Количество нестационарных и мобильных торговых объектов,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 xml:space="preserve">114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b w:val="0"/>
                <w:bCs w:val="0"/>
                <w:spacing w:val="0"/>
                <w:sz w:val="24"/>
                <w:szCs w:val="24"/>
                <w:lang w:bidi="ru-RU"/>
              </w:rPr>
            </w:pPr>
            <w:r w:rsidRPr="004176EC">
              <w:rPr>
                <w:rFonts w:ascii="Times New Roman" w:eastAsia="Arial" w:hAnsi="Times New Roman" w:cs="Times New Roman"/>
                <w:b w:val="0"/>
                <w:bCs w:val="0"/>
                <w:spacing w:val="0"/>
                <w:sz w:val="24"/>
                <w:szCs w:val="24"/>
                <w:lang w:bidi="ru-RU"/>
              </w:rPr>
              <w:t>120</w:t>
            </w:r>
            <w:r w:rsidRPr="0041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bidi="ru-RU"/>
              </w:rPr>
              <w:t>126</w:t>
            </w:r>
            <w:r w:rsidRPr="0041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bidi="ru-RU"/>
              </w:rPr>
              <w:t>132</w:t>
            </w:r>
            <w:r w:rsidRPr="0041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bidi="ru-RU"/>
              </w:rPr>
              <w:t>139</w:t>
            </w:r>
            <w:r w:rsidRPr="0041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Отдел экономического развития администрации </w:t>
            </w:r>
            <w:r w:rsidRPr="004176EC"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</w:tc>
        <w:tc>
          <w:tcPr>
            <w:tcW w:w="748" w:type="dxa"/>
            <w:vMerge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lang w:bidi="ru-RU"/>
              </w:rPr>
            </w:pPr>
          </w:p>
        </w:tc>
        <w:tc>
          <w:tcPr>
            <w:tcW w:w="975" w:type="dxa"/>
            <w:gridSpan w:val="2"/>
            <w:vMerge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lang w:bidi="ru-RU"/>
              </w:rPr>
            </w:pPr>
          </w:p>
        </w:tc>
        <w:tc>
          <w:tcPr>
            <w:tcW w:w="975" w:type="dxa"/>
            <w:vMerge/>
            <w:vAlign w:val="center"/>
          </w:tcPr>
          <w:p w:rsidR="00866E7C" w:rsidRPr="004176EC" w:rsidRDefault="00866E7C" w:rsidP="00B82E06">
            <w:pPr>
              <w:pStyle w:val="4"/>
              <w:jc w:val="center"/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7C" w:rsidRPr="004B393B" w:rsidTr="004176EC">
        <w:trPr>
          <w:gridAfter w:val="4"/>
          <w:wAfter w:w="2698" w:type="dxa"/>
          <w:trHeight w:val="267"/>
        </w:trPr>
        <w:tc>
          <w:tcPr>
            <w:tcW w:w="14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B393B" w:rsidRDefault="00866E7C" w:rsidP="004B393B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393B">
              <w:rPr>
                <w:rStyle w:val="10pt"/>
                <w:rFonts w:eastAsia="Calibri"/>
                <w:b/>
                <w:spacing w:val="0"/>
                <w:sz w:val="24"/>
                <w:szCs w:val="24"/>
              </w:rPr>
              <w:lastRenderedPageBreak/>
              <w:t>2.Устранение избыточного государственного и муниципального регулирования, а также снижение административных барьеров.</w:t>
            </w:r>
          </w:p>
        </w:tc>
      </w:tr>
      <w:tr w:rsidR="00866E7C" w:rsidRPr="004176EC" w:rsidTr="004176EC">
        <w:trPr>
          <w:gridAfter w:val="2"/>
          <w:wAfter w:w="1890" w:type="dxa"/>
          <w:trHeight w:val="160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Содействие в устранении административных барьеров и препятствий, сдерживающих развитие предпринимательства (заседания координационного совета по вопросам развития малого и среднего предпринимательства)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Отдел экономического развития администрации </w:t>
            </w:r>
            <w:r w:rsidRPr="004176EC"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</w:tc>
        <w:tc>
          <w:tcPr>
            <w:tcW w:w="808" w:type="dxa"/>
            <w:gridSpan w:val="2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</w:p>
        </w:tc>
      </w:tr>
      <w:tr w:rsidR="00866E7C" w:rsidRPr="004176EC" w:rsidTr="004176EC">
        <w:trPr>
          <w:gridAfter w:val="4"/>
          <w:wAfter w:w="2698" w:type="dxa"/>
          <w:trHeight w:val="61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Проведение экспертизы нормативных актов Сосновоборского городского округа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color w:val="auto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>2</w:t>
            </w:r>
            <w:r w:rsidRPr="0041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color w:val="auto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>2</w:t>
            </w:r>
            <w:r w:rsidRPr="0041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2</w:t>
            </w:r>
            <w:r w:rsidRPr="0041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color w:val="auto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>2</w:t>
            </w:r>
            <w:r w:rsidRPr="0041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Юридический отдел</w:t>
            </w:r>
          </w:p>
        </w:tc>
      </w:tr>
      <w:tr w:rsidR="00866E7C" w:rsidRPr="004B393B" w:rsidTr="004176EC">
        <w:trPr>
          <w:gridAfter w:val="4"/>
          <w:wAfter w:w="2698" w:type="dxa"/>
          <w:trHeight w:val="435"/>
        </w:trPr>
        <w:tc>
          <w:tcPr>
            <w:tcW w:w="14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B393B" w:rsidRDefault="00866E7C" w:rsidP="004B393B">
            <w:pPr>
              <w:rPr>
                <w:b/>
                <w:sz w:val="24"/>
                <w:szCs w:val="24"/>
              </w:rPr>
            </w:pPr>
            <w:r w:rsidRPr="004B393B">
              <w:rPr>
                <w:b/>
                <w:sz w:val="24"/>
                <w:szCs w:val="24"/>
              </w:rPr>
              <w:t>3.Совершенствование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866E7C" w:rsidRPr="004176EC" w:rsidTr="004176EC">
        <w:trPr>
          <w:gridAfter w:val="4"/>
          <w:wAfter w:w="2698" w:type="dxa"/>
          <w:trHeight w:val="5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  <w:color w:val="auto"/>
                <w:sz w:val="24"/>
                <w:szCs w:val="24"/>
              </w:rPr>
            </w:pPr>
            <w:proofErr w:type="gramStart"/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Обеспечение равных условий доступа к информации о реализации муниципального имущества, путем размещения указанной информации на официальном сайте о проведении торгов Российской Федерации </w:t>
            </w: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  <w:lang w:bidi="en-US"/>
              </w:rPr>
              <w:t>(</w:t>
            </w:r>
            <w:hyperlink r:id="rId7" w:history="1">
              <w:r w:rsidRPr="004176EC">
                <w:rPr>
                  <w:rStyle w:val="a4"/>
                  <w:rFonts w:ascii="Times New Roman" w:eastAsia="Arial" w:hAnsi="Times New Roman" w:cs="Times New Roman"/>
                  <w:color w:val="auto"/>
                  <w:sz w:val="24"/>
                  <w:szCs w:val="24"/>
                  <w:lang w:val="en-US" w:bidi="en-US"/>
                </w:rPr>
                <w:t>www</w:t>
              </w:r>
              <w:r w:rsidRPr="004176EC">
                <w:rPr>
                  <w:rStyle w:val="a4"/>
                  <w:rFonts w:ascii="Times New Roman" w:eastAsia="Arial" w:hAnsi="Times New Roman" w:cs="Times New Roman"/>
                  <w:color w:val="auto"/>
                  <w:sz w:val="24"/>
                  <w:szCs w:val="24"/>
                  <w:lang w:bidi="en-US"/>
                </w:rPr>
                <w:t>.</w:t>
              </w:r>
              <w:proofErr w:type="spellStart"/>
              <w:r w:rsidRPr="004176EC">
                <w:rPr>
                  <w:rStyle w:val="a4"/>
                  <w:rFonts w:ascii="Times New Roman" w:eastAsia="Arial" w:hAnsi="Times New Roman" w:cs="Times New Roman"/>
                  <w:color w:val="auto"/>
                  <w:sz w:val="24"/>
                  <w:szCs w:val="24"/>
                  <w:lang w:val="en-US" w:bidi="en-US"/>
                </w:rPr>
                <w:t>torgi</w:t>
              </w:r>
              <w:proofErr w:type="spellEnd"/>
              <w:r w:rsidRPr="004176EC">
                <w:rPr>
                  <w:rStyle w:val="a4"/>
                  <w:rFonts w:ascii="Times New Roman" w:eastAsia="Arial" w:hAnsi="Times New Roman" w:cs="Times New Roman"/>
                  <w:color w:val="auto"/>
                  <w:sz w:val="24"/>
                  <w:szCs w:val="24"/>
                  <w:lang w:bidi="en-US"/>
                </w:rPr>
                <w:t>.</w:t>
              </w:r>
              <w:proofErr w:type="spellStart"/>
              <w:r w:rsidRPr="004176EC">
                <w:rPr>
                  <w:rStyle w:val="a4"/>
                  <w:rFonts w:ascii="Times New Roman" w:eastAsia="Arial" w:hAnsi="Times New Roman" w:cs="Times New Roman"/>
                  <w:color w:val="auto"/>
                  <w:sz w:val="24"/>
                  <w:szCs w:val="24"/>
                  <w:lang w:val="en-US" w:bidi="en-US"/>
                </w:rPr>
                <w:t>gov</w:t>
              </w:r>
              <w:proofErr w:type="spellEnd"/>
              <w:r w:rsidRPr="004176EC">
                <w:rPr>
                  <w:rStyle w:val="a4"/>
                  <w:rFonts w:ascii="Times New Roman" w:eastAsia="Arial" w:hAnsi="Times New Roman" w:cs="Times New Roman"/>
                  <w:color w:val="auto"/>
                  <w:sz w:val="24"/>
                  <w:szCs w:val="24"/>
                  <w:lang w:bidi="en-US"/>
                </w:rPr>
                <w:t>.</w:t>
              </w:r>
              <w:r w:rsidRPr="004176EC">
                <w:rPr>
                  <w:rStyle w:val="a4"/>
                  <w:rFonts w:ascii="Times New Roman" w:eastAsia="Arial" w:hAnsi="Times New Roman" w:cs="Times New Roman"/>
                  <w:color w:val="auto"/>
                  <w:sz w:val="24"/>
                  <w:szCs w:val="24"/>
                  <w:lang w:val="en-US" w:bidi="en-US"/>
                </w:rPr>
                <w:t>ru</w:t>
              </w:r>
            </w:hyperlink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  <w:lang w:bidi="en-US"/>
              </w:rPr>
              <w:t xml:space="preserve">) </w:t>
            </w: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и на официальном сайге </w:t>
            </w:r>
            <w:r w:rsidRPr="004176EC"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Сосновоборского городского округа </w:t>
            </w: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>в сети «Интернет»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lastRenderedPageBreak/>
              <w:t>Количество объявленных аукционов,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4176EC"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  <w:p w:rsidR="00866E7C" w:rsidRPr="004176EC" w:rsidRDefault="00866E7C" w:rsidP="00B82E06">
            <w:pPr>
              <w:rPr>
                <w:sz w:val="24"/>
                <w:szCs w:val="24"/>
              </w:rPr>
            </w:pPr>
          </w:p>
        </w:tc>
      </w:tr>
      <w:tr w:rsidR="00866E7C" w:rsidRPr="004176EC" w:rsidTr="004176EC">
        <w:trPr>
          <w:gridAfter w:val="4"/>
          <w:wAfter w:w="2698" w:type="dxa"/>
          <w:trHeight w:val="9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color w:val="auto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Снижение количества муниципальных унитарных предприятий </w:t>
            </w:r>
            <w:r w:rsidRPr="004176EC"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>Количество действующих муниципальных унитарных предприятий,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4176EC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4176EC"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</w:tc>
      </w:tr>
      <w:tr w:rsidR="004176EC" w:rsidRPr="004176EC" w:rsidTr="004176EC">
        <w:trPr>
          <w:gridAfter w:val="4"/>
          <w:wAfter w:w="2698" w:type="dxa"/>
          <w:trHeight w:val="6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  <w:t>Выход муниципального образования из учредителей хозяйственных обществ (товариществ), которые фактически прекратили свою деятельность или являются нерентабельными и не выплачивают учредителям дивиденды (часть прибыли)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  <w:t>Количество хозяйственных обществ (товариществ), из которых осуществлен выход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color w:val="auto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color w:val="auto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4176EC"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</w:tc>
      </w:tr>
      <w:tr w:rsidR="00866E7C" w:rsidRPr="004176EC" w:rsidTr="004176EC">
        <w:trPr>
          <w:gridAfter w:val="4"/>
          <w:wAfter w:w="2698" w:type="dxa"/>
          <w:trHeight w:val="326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  <w:t>Количество субъектов малого и среднего предпринимательства, получивших имущество (в том числе земельные участки) в пользование на льготных условиях,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4176EC"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</w:tc>
      </w:tr>
      <w:tr w:rsidR="00866E7C" w:rsidRPr="004176EC" w:rsidTr="004176EC">
        <w:trPr>
          <w:gridAfter w:val="4"/>
          <w:wAfter w:w="2698" w:type="dxa"/>
          <w:trHeight w:val="71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  <w:t>Реестр кладбищ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  <w:t>Реестр кладбищ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По состоянию на 01.01.2022 на территории Сосновоборского городского округа  расположено 5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Отдел экономического развития администрации </w:t>
            </w:r>
            <w:r w:rsidRPr="004176EC"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  <w:color w:val="auto"/>
                <w:sz w:val="24"/>
                <w:szCs w:val="24"/>
              </w:rPr>
            </w:pPr>
            <w:r w:rsidRPr="004176EC">
              <w:rPr>
                <w:rStyle w:val="ArialNarrow9pt0pt"/>
                <w:rFonts w:ascii="Times New Roman" w:hAnsi="Times New Roman" w:cs="Times New Roman"/>
                <w:sz w:val="24"/>
                <w:szCs w:val="24"/>
              </w:rPr>
              <w:t>Комитет правопорядка и безопасности Ленинградской области</w:t>
            </w:r>
          </w:p>
        </w:tc>
      </w:tr>
      <w:tr w:rsidR="00866E7C" w:rsidRPr="004176EC" w:rsidTr="004176EC">
        <w:trPr>
          <w:gridAfter w:val="4"/>
          <w:wAfter w:w="2698" w:type="dxa"/>
          <w:trHeight w:val="45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</w:pPr>
            <w:r w:rsidRPr="004176EC">
              <w:rPr>
                <w:rFonts w:eastAsia="Arial Unicode MS"/>
                <w:sz w:val="24"/>
                <w:szCs w:val="24"/>
                <w:lang w:bidi="ru-RU"/>
              </w:rPr>
              <w:t xml:space="preserve">Приватизация либо перепрофилирование (изменение целевого назначения имущества) </w:t>
            </w:r>
            <w:r w:rsidRPr="004176EC">
              <w:rPr>
                <w:rFonts w:eastAsia="Arial Unicode MS"/>
                <w:sz w:val="24"/>
                <w:szCs w:val="24"/>
                <w:lang w:bidi="ru-RU"/>
              </w:rPr>
              <w:lastRenderedPageBreak/>
              <w:t>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rPr>
                <w:rStyle w:val="95pt0pt"/>
                <w:rFonts w:eastAsia="Arial"/>
                <w:color w:val="auto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  <w:lastRenderedPageBreak/>
              <w:t xml:space="preserve">Количество объектов, не </w:t>
            </w:r>
            <w:r w:rsidRPr="004176EC">
              <w:rPr>
                <w:rFonts w:eastAsia="Arial Unicode MS"/>
                <w:sz w:val="24"/>
                <w:szCs w:val="24"/>
                <w:lang w:bidi="ru-RU"/>
              </w:rPr>
              <w:t xml:space="preserve">предназначенных </w:t>
            </w:r>
            <w:r w:rsidRPr="004176EC">
              <w:rPr>
                <w:rFonts w:eastAsia="Arial Unicode MS"/>
                <w:sz w:val="24"/>
                <w:szCs w:val="24"/>
                <w:lang w:bidi="ru-RU"/>
              </w:rPr>
              <w:lastRenderedPageBreak/>
              <w:t>для реализации функций и полномочий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jc w:val="center"/>
              <w:rPr>
                <w:sz w:val="24"/>
                <w:szCs w:val="24"/>
              </w:rPr>
            </w:pPr>
            <w:r w:rsidRPr="004176E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color w:val="auto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color w:val="auto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4176EC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7C" w:rsidRPr="004176EC" w:rsidRDefault="00866E7C" w:rsidP="00B82E06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color w:val="auto"/>
                <w:sz w:val="24"/>
                <w:szCs w:val="24"/>
              </w:rPr>
            </w:pP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Комитет по управлению муниципальным </w:t>
            </w:r>
            <w:r w:rsidRPr="004176EC">
              <w:rPr>
                <w:rStyle w:val="95pt0pt"/>
                <w:rFonts w:eastAsia="Arial"/>
                <w:color w:val="auto"/>
                <w:sz w:val="24"/>
                <w:szCs w:val="24"/>
              </w:rPr>
              <w:lastRenderedPageBreak/>
              <w:t>имуществом Сосновоборского городского округа</w:t>
            </w:r>
          </w:p>
        </w:tc>
      </w:tr>
    </w:tbl>
    <w:p w:rsidR="00866E7C" w:rsidRPr="004176EC" w:rsidRDefault="00866E7C" w:rsidP="00866E7C">
      <w:pPr>
        <w:rPr>
          <w:sz w:val="24"/>
          <w:szCs w:val="24"/>
        </w:rPr>
      </w:pPr>
    </w:p>
    <w:p w:rsidR="00986B56" w:rsidRPr="004176EC" w:rsidRDefault="00986B56">
      <w:pPr>
        <w:rPr>
          <w:sz w:val="24"/>
          <w:szCs w:val="24"/>
        </w:rPr>
      </w:pPr>
    </w:p>
    <w:p w:rsidR="004176EC" w:rsidRPr="004176EC" w:rsidRDefault="004176EC">
      <w:pPr>
        <w:rPr>
          <w:sz w:val="24"/>
          <w:szCs w:val="24"/>
        </w:rPr>
      </w:pPr>
    </w:p>
    <w:sectPr w:rsidR="004176EC" w:rsidRPr="004176EC" w:rsidSect="00417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7C" w:rsidRDefault="00866E7C" w:rsidP="00866E7C">
      <w:r>
        <w:separator/>
      </w:r>
    </w:p>
  </w:endnote>
  <w:endnote w:type="continuationSeparator" w:id="0">
    <w:p w:rsidR="00866E7C" w:rsidRDefault="00866E7C" w:rsidP="0086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98" w:rsidRDefault="004B39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98" w:rsidRDefault="004B393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98" w:rsidRDefault="004B39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7C" w:rsidRDefault="00866E7C" w:rsidP="00866E7C">
      <w:r>
        <w:separator/>
      </w:r>
    </w:p>
  </w:footnote>
  <w:footnote w:type="continuationSeparator" w:id="0">
    <w:p w:rsidR="00866E7C" w:rsidRDefault="00866E7C" w:rsidP="0086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98" w:rsidRDefault="004B39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98" w:rsidRDefault="004B393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98" w:rsidRDefault="004B39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cff46dc-b9e8-45f7-83e1-8eeb0bb78bcb"/>
  </w:docVars>
  <w:rsids>
    <w:rsidRoot w:val="00866E7C"/>
    <w:rsid w:val="000230E3"/>
    <w:rsid w:val="00032969"/>
    <w:rsid w:val="000368C0"/>
    <w:rsid w:val="0004508E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E7F59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568EC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176EC"/>
    <w:rsid w:val="00422AA7"/>
    <w:rsid w:val="00425BA6"/>
    <w:rsid w:val="00470B3A"/>
    <w:rsid w:val="00470D2D"/>
    <w:rsid w:val="004B393B"/>
    <w:rsid w:val="004D48F8"/>
    <w:rsid w:val="004F4405"/>
    <w:rsid w:val="00501B8C"/>
    <w:rsid w:val="00502B04"/>
    <w:rsid w:val="00515AAE"/>
    <w:rsid w:val="00527CCB"/>
    <w:rsid w:val="005304DE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66E7C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6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Не полужирный;Интервал 0 pt"/>
    <w:basedOn w:val="a0"/>
    <w:rsid w:val="00866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0"/>
    <w:rsid w:val="00866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9pt0pt">
    <w:name w:val="Основной текст + Arial Narrow;9 pt;Интервал 0 pt"/>
    <w:basedOn w:val="a0"/>
    <w:rsid w:val="00866E7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4"/>
    <w:rsid w:val="00866E7C"/>
    <w:rPr>
      <w:b/>
      <w:bCs/>
      <w:spacing w:val="5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866E7C"/>
    <w:pPr>
      <w:widowControl w:val="0"/>
      <w:shd w:val="clear" w:color="auto" w:fill="FFFFFF"/>
      <w:spacing w:after="300" w:line="322" w:lineRule="exact"/>
      <w:ind w:hanging="560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character" w:styleId="a4">
    <w:name w:val="Hyperlink"/>
    <w:basedOn w:val="a0"/>
    <w:rsid w:val="00866E7C"/>
    <w:rPr>
      <w:color w:val="0066CC"/>
      <w:u w:val="single"/>
    </w:rPr>
  </w:style>
  <w:style w:type="character" w:customStyle="1" w:styleId="1">
    <w:name w:val="Основной текст1"/>
    <w:basedOn w:val="a3"/>
    <w:rsid w:val="00866E7C"/>
    <w:rPr>
      <w:color w:val="000000"/>
      <w:w w:val="100"/>
      <w:position w:val="0"/>
      <w:lang w:val="ru-RU" w:eastAsia="ru-RU" w:bidi="ru-RU"/>
    </w:rPr>
  </w:style>
  <w:style w:type="character" w:customStyle="1" w:styleId="7pt0pt">
    <w:name w:val="Основной текст + 7 pt;Не полужирный;Интервал 0 pt"/>
    <w:basedOn w:val="a3"/>
    <w:rsid w:val="00866E7C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8pt0pt">
    <w:name w:val="Основной текст + 8 pt;Интервал 0 pt"/>
    <w:basedOn w:val="a3"/>
    <w:rsid w:val="00866E7C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Основной текст + 10 pt"/>
    <w:aliases w:val="Интервал 0 pt,Основной текст + Arial Narrow,9 pt"/>
    <w:basedOn w:val="a0"/>
    <w:rsid w:val="00866E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66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rsid w:val="00866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866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76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6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3A11107FCE11D5CC9E5E6A47D4302EF99401848B2185CDB861E0165EC04BEF50125D110A984F25777B9BFF1JDwA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1565</Words>
  <Characters>8922</Characters>
  <Application>Microsoft Office Word</Application>
  <DocSecurity>0</DocSecurity>
  <Lines>74</Lines>
  <Paragraphs>20</Paragraphs>
  <ScaleCrop>false</ScaleCrop>
  <Company>  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8</cp:revision>
  <dcterms:created xsi:type="dcterms:W3CDTF">2023-04-24T13:19:00Z</dcterms:created>
  <dcterms:modified xsi:type="dcterms:W3CDTF">2023-04-24T13:32:00Z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0cff46dc-b9e8-45f7-83e1-8eeb0bb78bcb</vt:lpwstr>
  </property>
</Properties>
</file>